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CA05C1" w14:textId="77777777" w:rsidR="00DB3E9D" w:rsidRPr="00AD2A93" w:rsidRDefault="00AE0491">
      <w:pPr>
        <w:jc w:val="center"/>
        <w:rPr>
          <w:rFonts w:ascii="Times New Roman" w:hAnsi="Times New Roman" w:cs="Times New Roman"/>
          <w:sz w:val="28"/>
          <w:szCs w:val="28"/>
        </w:rPr>
      </w:pPr>
      <w:r w:rsidRPr="00AD2A93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0E4B6D72" w14:textId="77777777" w:rsidR="00DB3E9D" w:rsidRPr="00AD2A93" w:rsidRDefault="00AE0491">
      <w:pPr>
        <w:jc w:val="center"/>
        <w:rPr>
          <w:rFonts w:ascii="Times New Roman" w:hAnsi="Times New Roman" w:cs="Times New Roman"/>
          <w:sz w:val="28"/>
          <w:szCs w:val="28"/>
        </w:rPr>
      </w:pPr>
      <w:r w:rsidRPr="00AD2A93"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14:paraId="7EB267F5" w14:textId="77777777" w:rsidR="00DB3E9D" w:rsidRPr="00AD2A93" w:rsidRDefault="00AE0491">
      <w:pPr>
        <w:jc w:val="center"/>
        <w:rPr>
          <w:rFonts w:ascii="Times New Roman" w:hAnsi="Times New Roman" w:cs="Times New Roman"/>
          <w:sz w:val="28"/>
          <w:szCs w:val="28"/>
        </w:rPr>
      </w:pPr>
      <w:r w:rsidRPr="00AD2A93">
        <w:rPr>
          <w:rFonts w:ascii="Times New Roman" w:hAnsi="Times New Roman" w:cs="Times New Roman"/>
          <w:sz w:val="28"/>
          <w:szCs w:val="28"/>
        </w:rPr>
        <w:t>«Брестский Государственный технический университет»</w:t>
      </w:r>
    </w:p>
    <w:p w14:paraId="1D4B0F07" w14:textId="77777777" w:rsidR="00DB3E9D" w:rsidRPr="00AD2A93" w:rsidRDefault="00AE0491">
      <w:pPr>
        <w:jc w:val="center"/>
        <w:rPr>
          <w:rFonts w:ascii="Times New Roman" w:hAnsi="Times New Roman" w:cs="Times New Roman"/>
          <w:sz w:val="28"/>
          <w:szCs w:val="28"/>
        </w:rPr>
      </w:pPr>
      <w:r w:rsidRPr="00AD2A93">
        <w:rPr>
          <w:rFonts w:ascii="Times New Roman" w:hAnsi="Times New Roman" w:cs="Times New Roman"/>
          <w:sz w:val="28"/>
          <w:szCs w:val="28"/>
        </w:rPr>
        <w:t>Кафедра ИИТ</w:t>
      </w:r>
    </w:p>
    <w:p w14:paraId="638C3E1B" w14:textId="77777777" w:rsidR="00DB3E9D" w:rsidRPr="00AD2A93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37855A" w14:textId="77777777" w:rsidR="00DB3E9D" w:rsidRPr="00AD2A93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03849E" w14:textId="77777777" w:rsidR="00DB3E9D" w:rsidRPr="00AD2A93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10380B6" w14:textId="77777777" w:rsidR="00DB3E9D" w:rsidRPr="00AD2A93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6D7B63" w14:textId="77777777" w:rsidR="00DB3E9D" w:rsidRPr="00AD2A93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9238ACA" w14:textId="37672E3C" w:rsidR="00DB3E9D" w:rsidRPr="00AD2A93" w:rsidRDefault="00AE0491">
      <w:pPr>
        <w:jc w:val="center"/>
        <w:rPr>
          <w:rFonts w:ascii="Times New Roman" w:hAnsi="Times New Roman" w:cs="Times New Roman"/>
          <w:sz w:val="28"/>
          <w:szCs w:val="28"/>
        </w:rPr>
      </w:pPr>
      <w:r w:rsidRPr="00AD2A93"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 w:rsidR="00F03FEF" w:rsidRPr="00AD2A93">
        <w:rPr>
          <w:rFonts w:ascii="Times New Roman" w:hAnsi="Times New Roman" w:cs="Times New Roman"/>
          <w:b/>
          <w:sz w:val="28"/>
          <w:szCs w:val="28"/>
        </w:rPr>
        <w:t>2</w:t>
      </w:r>
    </w:p>
    <w:p w14:paraId="73903621" w14:textId="75210F04" w:rsidR="00DB3E9D" w:rsidRPr="00AD2A93" w:rsidRDefault="00AE0491">
      <w:pPr>
        <w:jc w:val="center"/>
        <w:rPr>
          <w:rFonts w:ascii="Times New Roman" w:hAnsi="Times New Roman" w:cs="Times New Roman"/>
          <w:sz w:val="28"/>
          <w:szCs w:val="28"/>
        </w:rPr>
      </w:pPr>
      <w:r w:rsidRPr="00AD2A93">
        <w:rPr>
          <w:rFonts w:ascii="Times New Roman" w:hAnsi="Times New Roman" w:cs="Times New Roman"/>
          <w:sz w:val="28"/>
          <w:szCs w:val="28"/>
        </w:rPr>
        <w:t>По дисциплине «</w:t>
      </w:r>
      <w:r w:rsidR="00AD29AB" w:rsidRPr="00AD2A93">
        <w:rPr>
          <w:rFonts w:ascii="Times New Roman" w:hAnsi="Times New Roman" w:cs="Times New Roman"/>
          <w:sz w:val="28"/>
          <w:szCs w:val="28"/>
        </w:rPr>
        <w:t>Технологии и инструментальные средства проектирования ИС</w:t>
      </w:r>
      <w:r w:rsidRPr="00AD2A93">
        <w:rPr>
          <w:rFonts w:ascii="Times New Roman" w:hAnsi="Times New Roman" w:cs="Times New Roman"/>
          <w:sz w:val="28"/>
          <w:szCs w:val="28"/>
        </w:rPr>
        <w:t>»</w:t>
      </w:r>
    </w:p>
    <w:p w14:paraId="7E798C84" w14:textId="2E97E746" w:rsidR="00DB3E9D" w:rsidRPr="00AD2A93" w:rsidRDefault="00AE0491" w:rsidP="00F9772E">
      <w:pPr>
        <w:pStyle w:val="afe"/>
        <w:spacing w:before="0" w:beforeAutospacing="0" w:after="0" w:afterAutospacing="0"/>
        <w:jc w:val="center"/>
        <w:rPr>
          <w:rFonts w:eastAsiaTheme="minorHAnsi"/>
          <w:sz w:val="28"/>
          <w:szCs w:val="28"/>
          <w:lang w:eastAsia="en-US"/>
        </w:rPr>
      </w:pPr>
      <w:r w:rsidRPr="00AD2A93">
        <w:rPr>
          <w:rFonts w:eastAsiaTheme="minorHAnsi"/>
          <w:sz w:val="28"/>
          <w:szCs w:val="28"/>
          <w:lang w:eastAsia="en-US"/>
        </w:rPr>
        <w:t>Тема:</w:t>
      </w:r>
      <w:r w:rsidR="00F9772E" w:rsidRPr="00AD2A93">
        <w:rPr>
          <w:rFonts w:eastAsiaTheme="minorHAnsi"/>
          <w:sz w:val="28"/>
          <w:szCs w:val="28"/>
          <w:lang w:eastAsia="en-US"/>
        </w:rPr>
        <w:t xml:space="preserve"> </w:t>
      </w:r>
      <w:r w:rsidRPr="00AD2A93">
        <w:rPr>
          <w:rFonts w:eastAsiaTheme="minorHAnsi"/>
          <w:sz w:val="28"/>
          <w:szCs w:val="28"/>
          <w:lang w:eastAsia="en-US"/>
        </w:rPr>
        <w:t>«</w:t>
      </w:r>
      <w:r w:rsidR="00F03FEF" w:rsidRPr="00AD2A93">
        <w:rPr>
          <w:sz w:val="28"/>
          <w:szCs w:val="28"/>
        </w:rPr>
        <w:t>Концептуализация</w:t>
      </w:r>
      <w:r w:rsidRPr="00AD2A93">
        <w:rPr>
          <w:sz w:val="28"/>
          <w:szCs w:val="28"/>
        </w:rPr>
        <w:t>»</w:t>
      </w:r>
    </w:p>
    <w:p w14:paraId="18109FF6" w14:textId="77777777" w:rsidR="00DB3E9D" w:rsidRPr="00AD2A93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0D56B85" w14:textId="77777777" w:rsidR="00DB3E9D" w:rsidRPr="00AD2A93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8AAE47" w14:textId="77777777" w:rsidR="00DB3E9D" w:rsidRPr="00AD2A93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4C8EEB" w14:textId="77777777" w:rsidR="00DB3E9D" w:rsidRPr="00AD2A93" w:rsidRDefault="00DB3E9D">
      <w:pPr>
        <w:rPr>
          <w:rFonts w:ascii="Times New Roman" w:hAnsi="Times New Roman" w:cs="Times New Roman"/>
          <w:sz w:val="28"/>
          <w:szCs w:val="28"/>
        </w:rPr>
      </w:pPr>
    </w:p>
    <w:p w14:paraId="61139EE4" w14:textId="77777777" w:rsidR="00DB3E9D" w:rsidRPr="00AD2A93" w:rsidRDefault="00AE0491">
      <w:pPr>
        <w:ind w:left="6372" w:firstLine="708"/>
        <w:rPr>
          <w:rFonts w:ascii="Times New Roman" w:hAnsi="Times New Roman" w:cs="Times New Roman"/>
          <w:sz w:val="28"/>
          <w:szCs w:val="28"/>
        </w:rPr>
      </w:pPr>
      <w:r w:rsidRPr="00AD2A93">
        <w:rPr>
          <w:rFonts w:ascii="Times New Roman" w:hAnsi="Times New Roman" w:cs="Times New Roman"/>
          <w:b/>
          <w:sz w:val="28"/>
          <w:szCs w:val="28"/>
        </w:rPr>
        <w:t>Выполнил:</w:t>
      </w:r>
    </w:p>
    <w:p w14:paraId="48C382A5" w14:textId="0B43CB33" w:rsidR="00DB3E9D" w:rsidRPr="00AD2A93" w:rsidRDefault="00AE0491">
      <w:pPr>
        <w:ind w:left="6372" w:firstLine="708"/>
        <w:rPr>
          <w:rFonts w:ascii="Times New Roman" w:hAnsi="Times New Roman" w:cs="Times New Roman"/>
          <w:sz w:val="28"/>
          <w:szCs w:val="28"/>
        </w:rPr>
      </w:pPr>
      <w:r w:rsidRPr="00AD2A93">
        <w:rPr>
          <w:rFonts w:ascii="Times New Roman" w:hAnsi="Times New Roman" w:cs="Times New Roman"/>
          <w:sz w:val="28"/>
          <w:szCs w:val="28"/>
        </w:rPr>
        <w:t xml:space="preserve">Студент </w:t>
      </w:r>
      <w:r w:rsidR="00AD29AB" w:rsidRPr="00AD2A93">
        <w:rPr>
          <w:rFonts w:ascii="Times New Roman" w:hAnsi="Times New Roman" w:cs="Times New Roman"/>
          <w:sz w:val="28"/>
          <w:szCs w:val="28"/>
        </w:rPr>
        <w:t>4</w:t>
      </w:r>
      <w:r w:rsidRPr="00AD2A93">
        <w:rPr>
          <w:rFonts w:ascii="Times New Roman" w:hAnsi="Times New Roman" w:cs="Times New Roman"/>
          <w:sz w:val="28"/>
          <w:szCs w:val="28"/>
        </w:rPr>
        <w:t xml:space="preserve"> курса</w:t>
      </w:r>
    </w:p>
    <w:p w14:paraId="0F77CA69" w14:textId="2FE94BFC" w:rsidR="00DB3E9D" w:rsidRPr="00AD2A93" w:rsidRDefault="00AE0491">
      <w:pPr>
        <w:ind w:left="6372" w:firstLine="708"/>
        <w:rPr>
          <w:rFonts w:ascii="Times New Roman" w:hAnsi="Times New Roman" w:cs="Times New Roman"/>
          <w:sz w:val="28"/>
          <w:szCs w:val="28"/>
        </w:rPr>
      </w:pPr>
      <w:r w:rsidRPr="00AD2A93">
        <w:rPr>
          <w:rFonts w:ascii="Times New Roman" w:hAnsi="Times New Roman" w:cs="Times New Roman"/>
          <w:sz w:val="28"/>
          <w:szCs w:val="28"/>
        </w:rPr>
        <w:t>Группы ИИ-2</w:t>
      </w:r>
      <w:r w:rsidR="00CC2385" w:rsidRPr="00AD2A93">
        <w:rPr>
          <w:rFonts w:ascii="Times New Roman" w:hAnsi="Times New Roman" w:cs="Times New Roman"/>
          <w:sz w:val="28"/>
          <w:szCs w:val="28"/>
        </w:rPr>
        <w:t>3</w:t>
      </w:r>
    </w:p>
    <w:p w14:paraId="019CE927" w14:textId="462842F2" w:rsidR="00DB3E9D" w:rsidRPr="00AD2A93" w:rsidRDefault="000B51B9">
      <w:pPr>
        <w:ind w:left="6372" w:firstLine="708"/>
        <w:rPr>
          <w:rFonts w:ascii="Times New Roman" w:hAnsi="Times New Roman" w:cs="Times New Roman"/>
          <w:sz w:val="28"/>
          <w:szCs w:val="28"/>
        </w:rPr>
      </w:pPr>
      <w:r w:rsidRPr="00AD2A93">
        <w:rPr>
          <w:rFonts w:ascii="Times New Roman" w:hAnsi="Times New Roman" w:cs="Times New Roman"/>
          <w:sz w:val="28"/>
          <w:szCs w:val="28"/>
        </w:rPr>
        <w:t>Макаревич Н. Р.</w:t>
      </w:r>
    </w:p>
    <w:p w14:paraId="7BA929D2" w14:textId="77777777" w:rsidR="00DB3E9D" w:rsidRPr="00AD2A93" w:rsidRDefault="00AE0491">
      <w:pPr>
        <w:ind w:left="6372" w:firstLine="708"/>
        <w:rPr>
          <w:rFonts w:ascii="Times New Roman" w:hAnsi="Times New Roman" w:cs="Times New Roman"/>
          <w:sz w:val="28"/>
          <w:szCs w:val="28"/>
        </w:rPr>
      </w:pPr>
      <w:r w:rsidRPr="00AD2A93">
        <w:rPr>
          <w:rFonts w:ascii="Times New Roman" w:hAnsi="Times New Roman" w:cs="Times New Roman"/>
          <w:b/>
          <w:sz w:val="28"/>
          <w:szCs w:val="28"/>
        </w:rPr>
        <w:t xml:space="preserve">Проверил: </w:t>
      </w:r>
    </w:p>
    <w:p w14:paraId="23B66763" w14:textId="43668841" w:rsidR="00DB3E9D" w:rsidRPr="00AD2A93" w:rsidRDefault="00AD29AB">
      <w:pPr>
        <w:spacing w:after="0"/>
        <w:ind w:left="6372" w:right="-284" w:firstLine="708"/>
        <w:rPr>
          <w:rFonts w:ascii="Times New Roman" w:hAnsi="Times New Roman" w:cs="Times New Roman"/>
          <w:sz w:val="28"/>
          <w:szCs w:val="28"/>
        </w:rPr>
      </w:pPr>
      <w:r w:rsidRPr="00AD2A93">
        <w:rPr>
          <w:rFonts w:ascii="Times New Roman" w:hAnsi="Times New Roman" w:cs="Times New Roman"/>
          <w:sz w:val="28"/>
          <w:szCs w:val="28"/>
        </w:rPr>
        <w:t>Кулеша В. И.</w:t>
      </w:r>
    </w:p>
    <w:p w14:paraId="27A8F6FD" w14:textId="77777777" w:rsidR="00DB3E9D" w:rsidRPr="00AD2A93" w:rsidRDefault="00DB3E9D">
      <w:pPr>
        <w:rPr>
          <w:rFonts w:ascii="Times New Roman" w:hAnsi="Times New Roman" w:cs="Times New Roman"/>
          <w:sz w:val="28"/>
          <w:szCs w:val="28"/>
        </w:rPr>
      </w:pPr>
    </w:p>
    <w:p w14:paraId="18182054" w14:textId="1F20921B" w:rsidR="00DB3E9D" w:rsidRPr="00AD2A93" w:rsidRDefault="00DB3E9D">
      <w:pPr>
        <w:rPr>
          <w:rFonts w:ascii="Times New Roman" w:hAnsi="Times New Roman" w:cs="Times New Roman"/>
          <w:sz w:val="28"/>
          <w:szCs w:val="28"/>
        </w:rPr>
      </w:pPr>
    </w:p>
    <w:p w14:paraId="3F91E42F" w14:textId="77777777" w:rsidR="00AD29AB" w:rsidRPr="00AD2A93" w:rsidRDefault="00AD29AB">
      <w:pPr>
        <w:rPr>
          <w:rFonts w:ascii="Times New Roman" w:hAnsi="Times New Roman" w:cs="Times New Roman"/>
          <w:sz w:val="28"/>
          <w:szCs w:val="28"/>
        </w:rPr>
      </w:pPr>
    </w:p>
    <w:p w14:paraId="709CF6E0" w14:textId="77777777" w:rsidR="00DB3E9D" w:rsidRPr="00AD2A93" w:rsidRDefault="00DB3E9D">
      <w:pPr>
        <w:rPr>
          <w:rFonts w:ascii="Times New Roman" w:hAnsi="Times New Roman" w:cs="Times New Roman"/>
          <w:sz w:val="28"/>
          <w:szCs w:val="28"/>
        </w:rPr>
      </w:pPr>
    </w:p>
    <w:p w14:paraId="53FF4364" w14:textId="07722FEA" w:rsidR="00484C11" w:rsidRPr="00AD2A93" w:rsidRDefault="00AE0491" w:rsidP="00484C11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AD2A93">
        <w:rPr>
          <w:rFonts w:ascii="Times New Roman" w:hAnsi="Times New Roman" w:cs="Times New Roman"/>
          <w:sz w:val="28"/>
          <w:szCs w:val="28"/>
        </w:rPr>
        <w:t>Брест 202</w:t>
      </w:r>
      <w:r w:rsidR="006B65C9" w:rsidRPr="00AD2A93">
        <w:rPr>
          <w:rFonts w:ascii="Times New Roman" w:hAnsi="Times New Roman" w:cs="Times New Roman"/>
          <w:sz w:val="28"/>
          <w:szCs w:val="28"/>
          <w:lang w:val="uk-UA"/>
        </w:rPr>
        <w:t>5</w:t>
      </w:r>
    </w:p>
    <w:p w14:paraId="6CCFD528" w14:textId="13DB749B" w:rsidR="00AD29AB" w:rsidRPr="00AD2A93" w:rsidRDefault="00AD29AB" w:rsidP="00AD29AB">
      <w:pPr>
        <w:pStyle w:val="3"/>
        <w:rPr>
          <w:rStyle w:val="aff0"/>
          <w:rFonts w:ascii="Times New Roman" w:hAnsi="Times New Roman" w:cs="Times New Roman"/>
          <w:b w:val="0"/>
          <w:bCs w:val="0"/>
          <w:sz w:val="28"/>
          <w:szCs w:val="28"/>
        </w:rPr>
      </w:pPr>
      <w:r w:rsidRPr="00AD2A93">
        <w:rPr>
          <w:rStyle w:val="aff0"/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Цель работы</w:t>
      </w:r>
    </w:p>
    <w:p w14:paraId="540AE388" w14:textId="763FE362" w:rsidR="00AD29AB" w:rsidRPr="00AD2A93" w:rsidRDefault="00F03FEF" w:rsidP="00AD2A93">
      <w:pPr>
        <w:rPr>
          <w:rFonts w:ascii="Times New Roman" w:hAnsi="Times New Roman" w:cs="Times New Roman"/>
          <w:sz w:val="28"/>
          <w:szCs w:val="28"/>
        </w:rPr>
      </w:pPr>
      <w:r w:rsidRPr="00AD2A93">
        <w:rPr>
          <w:rFonts w:ascii="Times New Roman" w:hAnsi="Times New Roman" w:cs="Times New Roman"/>
          <w:sz w:val="28"/>
          <w:szCs w:val="28"/>
        </w:rPr>
        <w:t>Освоить начальные этапы инженерии знаний путем извлечения, структурирования и концептуализации знаний из предметной области, определённой в предыдущей лабораторной работе.</w:t>
      </w:r>
    </w:p>
    <w:p w14:paraId="5EF95DA2" w14:textId="77777777" w:rsidR="00AD29AB" w:rsidRPr="00AD2A93" w:rsidRDefault="00AD29AB" w:rsidP="00AD29AB">
      <w:pPr>
        <w:pStyle w:val="3"/>
        <w:rPr>
          <w:rFonts w:ascii="Times New Roman" w:hAnsi="Times New Roman" w:cs="Times New Roman"/>
          <w:sz w:val="28"/>
          <w:szCs w:val="28"/>
        </w:rPr>
      </w:pPr>
      <w:r w:rsidRPr="00AD2A93">
        <w:rPr>
          <w:rStyle w:val="aff0"/>
          <w:rFonts w:ascii="Times New Roman" w:hAnsi="Times New Roman" w:cs="Times New Roman"/>
          <w:sz w:val="28"/>
          <w:szCs w:val="28"/>
        </w:rPr>
        <w:t>Описание предметной области</w:t>
      </w:r>
    </w:p>
    <w:p w14:paraId="71205FD3" w14:textId="77777777" w:rsidR="00AD2A93" w:rsidRPr="00AD2A93" w:rsidRDefault="00AD2A93" w:rsidP="00AD2A93">
      <w:pPr>
        <w:pStyle w:val="afe"/>
        <w:rPr>
          <w:b/>
          <w:bCs/>
          <w:sz w:val="28"/>
          <w:szCs w:val="28"/>
        </w:rPr>
      </w:pPr>
      <w:r w:rsidRPr="00AD2A93">
        <w:rPr>
          <w:sz w:val="28"/>
          <w:szCs w:val="28"/>
        </w:rPr>
        <w:t>Интеллектуальная система расчета рейтинга ELO предназначена для оценки уровня мастерства игроков в шахматы на основе их результатов партии. Система автоматически пересчитывает рейтинг игрока после игры с учетом силы соперников и результатов партий. Такая система может использоваться в онлайн-платформах, шахматных клубах и турнирных системах.</w:t>
      </w:r>
      <w:r w:rsidRPr="00AD2A93">
        <w:rPr>
          <w:b/>
          <w:bCs/>
          <w:sz w:val="28"/>
          <w:szCs w:val="28"/>
        </w:rPr>
        <w:t xml:space="preserve"> </w:t>
      </w:r>
    </w:p>
    <w:p w14:paraId="540D6FB2" w14:textId="5DC601F0" w:rsidR="00F03FEF" w:rsidRPr="00AD2A93" w:rsidRDefault="00F03FEF" w:rsidP="00F22751">
      <w:pPr>
        <w:pStyle w:val="afe"/>
        <w:jc w:val="both"/>
        <w:rPr>
          <w:b/>
          <w:bCs/>
          <w:sz w:val="28"/>
          <w:szCs w:val="28"/>
        </w:rPr>
      </w:pPr>
      <w:r w:rsidRPr="00AD2A93">
        <w:rPr>
          <w:b/>
          <w:bCs/>
          <w:sz w:val="28"/>
          <w:szCs w:val="28"/>
        </w:rPr>
        <w:t>Ключевые понятия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0"/>
        <w:gridCol w:w="8856"/>
      </w:tblGrid>
      <w:tr w:rsidR="00AD2A93" w:rsidRPr="00AD2A93" w14:paraId="73657063" w14:textId="77777777" w:rsidTr="00AD2A9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BD6E56" w14:textId="77777777" w:rsidR="00AD2A93" w:rsidRPr="00AD2A93" w:rsidRDefault="00AD2A93" w:rsidP="00AD2A93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Понятие</w:t>
            </w:r>
          </w:p>
        </w:tc>
        <w:tc>
          <w:tcPr>
            <w:tcW w:w="0" w:type="auto"/>
            <w:vAlign w:val="center"/>
            <w:hideMark/>
          </w:tcPr>
          <w:p w14:paraId="3B3ECDAE" w14:textId="77777777" w:rsidR="00AD2A93" w:rsidRPr="00AD2A93" w:rsidRDefault="00AD2A93" w:rsidP="00AD2A93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Определение</w:t>
            </w:r>
          </w:p>
        </w:tc>
      </w:tr>
      <w:tr w:rsidR="00AD2A93" w:rsidRPr="00AD2A93" w14:paraId="4EBC9DD6" w14:textId="77777777" w:rsidTr="00AD2A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5808D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Игрок</w:t>
            </w:r>
          </w:p>
        </w:tc>
        <w:tc>
          <w:tcPr>
            <w:tcW w:w="0" w:type="auto"/>
            <w:vAlign w:val="center"/>
            <w:hideMark/>
          </w:tcPr>
          <w:p w14:paraId="23715AFF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Пользователь, проходящий тестовую шахматную партию с ботом.</w:t>
            </w:r>
          </w:p>
        </w:tc>
      </w:tr>
      <w:tr w:rsidR="00AD2A93" w:rsidRPr="00AD2A93" w14:paraId="0D9524D5" w14:textId="77777777" w:rsidTr="00AD2A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FF33C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Бот</w:t>
            </w:r>
          </w:p>
        </w:tc>
        <w:tc>
          <w:tcPr>
            <w:tcW w:w="0" w:type="auto"/>
            <w:vAlign w:val="center"/>
            <w:hideMark/>
          </w:tcPr>
          <w:p w14:paraId="5A230C21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Программный противник с фиксированным уровнем игры, против которого ведётся партия.</w:t>
            </w:r>
          </w:p>
        </w:tc>
      </w:tr>
      <w:tr w:rsidR="00AD2A93" w:rsidRPr="00AD2A93" w14:paraId="61041AA1" w14:textId="77777777" w:rsidTr="00AD2A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2C6DD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Партия</w:t>
            </w:r>
          </w:p>
        </w:tc>
        <w:tc>
          <w:tcPr>
            <w:tcW w:w="0" w:type="auto"/>
            <w:vAlign w:val="center"/>
            <w:hideMark/>
          </w:tcPr>
          <w:p w14:paraId="3E83CAB3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Одна сыгранная игра между игроком и ботом, содержащая последовательность ходов.</w:t>
            </w:r>
          </w:p>
        </w:tc>
      </w:tr>
      <w:tr w:rsidR="00AD2A93" w:rsidRPr="00AD2A93" w14:paraId="15A625EC" w14:textId="77777777" w:rsidTr="00AD2A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E7803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Рейтинг ELO</w:t>
            </w:r>
          </w:p>
        </w:tc>
        <w:tc>
          <w:tcPr>
            <w:tcW w:w="0" w:type="auto"/>
            <w:vAlign w:val="center"/>
            <w:hideMark/>
          </w:tcPr>
          <w:p w14:paraId="0FCF1004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Числовая оценка уровня игрока, рассчитанная нейросетью после анализа партии.</w:t>
            </w:r>
          </w:p>
        </w:tc>
      </w:tr>
      <w:tr w:rsidR="00AD2A93" w:rsidRPr="00AD2A93" w14:paraId="14F55495" w14:textId="77777777" w:rsidTr="00AD2A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9989E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Ход</w:t>
            </w:r>
          </w:p>
        </w:tc>
        <w:tc>
          <w:tcPr>
            <w:tcW w:w="0" w:type="auto"/>
            <w:vAlign w:val="center"/>
            <w:hideMark/>
          </w:tcPr>
          <w:p w14:paraId="65309C9E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Одиночное действие игрока на шахматной доске.</w:t>
            </w:r>
          </w:p>
        </w:tc>
      </w:tr>
      <w:tr w:rsidR="00AD2A93" w:rsidRPr="00AD2A93" w14:paraId="21ED4E06" w14:textId="77777777" w:rsidTr="00AD2A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BAA349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Ошибка</w:t>
            </w:r>
          </w:p>
        </w:tc>
        <w:tc>
          <w:tcPr>
            <w:tcW w:w="0" w:type="auto"/>
            <w:vAlign w:val="center"/>
            <w:hideMark/>
          </w:tcPr>
          <w:p w14:paraId="6D16E21C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Некорректное или слабое решение, снижающее качество игры по оценке движка.</w:t>
            </w:r>
          </w:p>
        </w:tc>
      </w:tr>
      <w:tr w:rsidR="00AD2A93" w:rsidRPr="00AD2A93" w14:paraId="0D7007D4" w14:textId="77777777" w:rsidTr="00AD2A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70DC7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Нейронная сеть</w:t>
            </w:r>
          </w:p>
        </w:tc>
        <w:tc>
          <w:tcPr>
            <w:tcW w:w="0" w:type="auto"/>
            <w:vAlign w:val="center"/>
            <w:hideMark/>
          </w:tcPr>
          <w:p w14:paraId="00385DB8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Модель машинного обучения, обученная предсказывать рейтинг ELO на основе данных о ходе партии.</w:t>
            </w:r>
          </w:p>
        </w:tc>
      </w:tr>
      <w:tr w:rsidR="00AD2A93" w:rsidRPr="00AD2A93" w14:paraId="56437325" w14:textId="77777777" w:rsidTr="00AD2A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91B66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Результат</w:t>
            </w:r>
          </w:p>
        </w:tc>
        <w:tc>
          <w:tcPr>
            <w:tcW w:w="0" w:type="auto"/>
            <w:vAlign w:val="center"/>
            <w:hideMark/>
          </w:tcPr>
          <w:p w14:paraId="12CCCF90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Итог партии (победа, ничья, поражение) и дополнительные показатели, влияющие на оценку уровня.</w:t>
            </w:r>
          </w:p>
        </w:tc>
      </w:tr>
    </w:tbl>
    <w:p w14:paraId="350B0C70" w14:textId="3656759D" w:rsidR="00AD29AB" w:rsidRPr="00AD2A93" w:rsidRDefault="00AD29AB" w:rsidP="00F22751">
      <w:pPr>
        <w:spacing w:line="0" w:lineRule="atLeast"/>
        <w:contextualSpacing/>
        <w:jc w:val="center"/>
        <w:rPr>
          <w:rFonts w:ascii="Times New Roman" w:hAnsi="Times New Roman" w:cs="Times New Roman"/>
          <w:sz w:val="28"/>
          <w:szCs w:val="28"/>
          <w:lang w:val="ru-BY"/>
        </w:rPr>
      </w:pPr>
    </w:p>
    <w:p w14:paraId="475E9473" w14:textId="464DA6B9" w:rsidR="00AD29AB" w:rsidRPr="00AD2A93" w:rsidRDefault="00F03FEF" w:rsidP="00D16436">
      <w:pPr>
        <w:spacing w:line="0" w:lineRule="atLeast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AD2A93">
        <w:rPr>
          <w:rFonts w:ascii="Times New Roman" w:hAnsi="Times New Roman" w:cs="Times New Roman"/>
          <w:b/>
          <w:bCs/>
          <w:sz w:val="28"/>
          <w:szCs w:val="28"/>
        </w:rPr>
        <w:t>Атрибуты понятий</w:t>
      </w:r>
    </w:p>
    <w:p w14:paraId="2C01D403" w14:textId="77777777" w:rsidR="00F03FEF" w:rsidRPr="00AD2A93" w:rsidRDefault="00F03FEF" w:rsidP="00D16436">
      <w:pPr>
        <w:spacing w:line="0" w:lineRule="atLeast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5"/>
        <w:gridCol w:w="8659"/>
      </w:tblGrid>
      <w:tr w:rsidR="00AD2A93" w:rsidRPr="00AD2A93" w14:paraId="0504702A" w14:textId="77777777" w:rsidTr="00AD2A9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A0C918" w14:textId="77777777" w:rsidR="00AD2A93" w:rsidRPr="00AD2A93" w:rsidRDefault="00AD2A93" w:rsidP="00AD2A93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Понятие</w:t>
            </w:r>
          </w:p>
        </w:tc>
        <w:tc>
          <w:tcPr>
            <w:tcW w:w="0" w:type="auto"/>
            <w:vAlign w:val="center"/>
            <w:hideMark/>
          </w:tcPr>
          <w:p w14:paraId="3E4F588A" w14:textId="77777777" w:rsidR="00AD2A93" w:rsidRPr="00AD2A93" w:rsidRDefault="00AD2A93" w:rsidP="00AD2A93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Атрибуты</w:t>
            </w:r>
          </w:p>
        </w:tc>
      </w:tr>
      <w:tr w:rsidR="00AD2A93" w:rsidRPr="00AD2A93" w14:paraId="619328AE" w14:textId="77777777" w:rsidTr="00AD2A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4FC06B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Игрок</w:t>
            </w:r>
          </w:p>
        </w:tc>
        <w:tc>
          <w:tcPr>
            <w:tcW w:w="0" w:type="auto"/>
            <w:vAlign w:val="center"/>
            <w:hideMark/>
          </w:tcPr>
          <w:p w14:paraId="0C959574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ID, имя, предполагаемый рейтинг, стиль игры</w:t>
            </w:r>
          </w:p>
        </w:tc>
      </w:tr>
      <w:tr w:rsidR="00AD2A93" w:rsidRPr="00AD2A93" w14:paraId="478076F9" w14:textId="77777777" w:rsidTr="00AD2A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C751F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Бот</w:t>
            </w:r>
          </w:p>
        </w:tc>
        <w:tc>
          <w:tcPr>
            <w:tcW w:w="0" w:type="auto"/>
            <w:vAlign w:val="center"/>
            <w:hideMark/>
          </w:tcPr>
          <w:p w14:paraId="58762544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Уровень сложности, тип стратегии, идентификатор модели</w:t>
            </w:r>
          </w:p>
        </w:tc>
      </w:tr>
      <w:tr w:rsidR="00AD2A93" w:rsidRPr="00AD2A93" w14:paraId="2A9620F3" w14:textId="77777777" w:rsidTr="00AD2A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0FD0F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Партия</w:t>
            </w:r>
          </w:p>
        </w:tc>
        <w:tc>
          <w:tcPr>
            <w:tcW w:w="0" w:type="auto"/>
            <w:vAlign w:val="center"/>
            <w:hideMark/>
          </w:tcPr>
          <w:p w14:paraId="71D8F0AD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ID, последовательность ходов, результат</w:t>
            </w:r>
          </w:p>
        </w:tc>
      </w:tr>
      <w:tr w:rsidR="00AD2A93" w:rsidRPr="00AD2A93" w14:paraId="194BA94B" w14:textId="77777777" w:rsidTr="00AD2A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AC6BE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Ход</w:t>
            </w:r>
          </w:p>
        </w:tc>
        <w:tc>
          <w:tcPr>
            <w:tcW w:w="0" w:type="auto"/>
            <w:vAlign w:val="center"/>
            <w:hideMark/>
          </w:tcPr>
          <w:p w14:paraId="6D275743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Номер, фигура, начальная и конечная позиция, оценка движка</w:t>
            </w:r>
          </w:p>
        </w:tc>
      </w:tr>
      <w:tr w:rsidR="00AD2A93" w:rsidRPr="00AD2A93" w14:paraId="76BB2357" w14:textId="77777777" w:rsidTr="00AD2A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A50C8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Ошибка</w:t>
            </w:r>
          </w:p>
        </w:tc>
        <w:tc>
          <w:tcPr>
            <w:tcW w:w="0" w:type="auto"/>
            <w:vAlign w:val="center"/>
            <w:hideMark/>
          </w:tcPr>
          <w:p w14:paraId="4EE9B46A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Тип (тактическая, стратегическая, позиционная), оценка потери по ELO</w:t>
            </w:r>
          </w:p>
        </w:tc>
      </w:tr>
      <w:tr w:rsidR="00AD2A93" w:rsidRPr="00AD2A93" w14:paraId="3267AD31" w14:textId="77777777" w:rsidTr="00AD2A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7C2D6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Нейронная сеть</w:t>
            </w:r>
          </w:p>
        </w:tc>
        <w:tc>
          <w:tcPr>
            <w:tcW w:w="0" w:type="auto"/>
            <w:vAlign w:val="center"/>
            <w:hideMark/>
          </w:tcPr>
          <w:p w14:paraId="500A3387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Архитектура модели, обучающая выборка, точность предсказаний</w:t>
            </w:r>
          </w:p>
        </w:tc>
      </w:tr>
      <w:tr w:rsidR="00AD2A93" w:rsidRPr="00AD2A93" w14:paraId="511E35DA" w14:textId="77777777" w:rsidTr="00AD2A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C00E6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Рейтинг ELO</w:t>
            </w:r>
          </w:p>
        </w:tc>
        <w:tc>
          <w:tcPr>
            <w:tcW w:w="0" w:type="auto"/>
            <w:vAlign w:val="center"/>
            <w:hideMark/>
          </w:tcPr>
          <w:p w14:paraId="206B5811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Прогнозное значение, доверительный интервал, дата расчёта</w:t>
            </w:r>
          </w:p>
        </w:tc>
      </w:tr>
      <w:tr w:rsidR="00AD2A93" w:rsidRPr="00AD2A93" w14:paraId="6ABC44FE" w14:textId="77777777" w:rsidTr="00AD2A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04D672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Результат</w:t>
            </w:r>
          </w:p>
        </w:tc>
        <w:tc>
          <w:tcPr>
            <w:tcW w:w="0" w:type="auto"/>
            <w:vAlign w:val="center"/>
            <w:hideMark/>
          </w:tcPr>
          <w:p w14:paraId="47A39C9E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Победа/ничья/поражение, количество сделанных ходов, качество игры в процентах</w:t>
            </w:r>
          </w:p>
        </w:tc>
      </w:tr>
    </w:tbl>
    <w:p w14:paraId="749B3EB8" w14:textId="10334B30" w:rsidR="00837BF2" w:rsidRPr="00AD2A93" w:rsidRDefault="00837BF2" w:rsidP="00D16436">
      <w:pPr>
        <w:spacing w:line="0" w:lineRule="atLeast"/>
        <w:contextualSpacing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1AD833E0" w14:textId="77777777" w:rsidR="00AD2A93" w:rsidRPr="00AD2A93" w:rsidRDefault="00AD2A93" w:rsidP="00D16436">
      <w:pPr>
        <w:spacing w:line="0" w:lineRule="atLeast"/>
        <w:contextualSpacing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6C9DC3CA" w14:textId="77777777" w:rsidR="00837BF2" w:rsidRPr="00AD2A93" w:rsidRDefault="00837BF2" w:rsidP="00D16436">
      <w:pPr>
        <w:spacing w:line="0" w:lineRule="atLeast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</w:p>
    <w:p w14:paraId="4D6C3B98" w14:textId="1D7BA59F" w:rsidR="00F03FEF" w:rsidRPr="00AD2A93" w:rsidRDefault="00F03FEF" w:rsidP="00D16436">
      <w:pPr>
        <w:spacing w:line="0" w:lineRule="atLeast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AD2A93">
        <w:rPr>
          <w:rFonts w:ascii="Times New Roman" w:hAnsi="Times New Roman" w:cs="Times New Roman"/>
          <w:b/>
          <w:bCs/>
          <w:sz w:val="28"/>
          <w:szCs w:val="28"/>
        </w:rPr>
        <w:lastRenderedPageBreak/>
        <w:t>Основные правила</w:t>
      </w:r>
    </w:p>
    <w:p w14:paraId="09CE6AFE" w14:textId="5D54D771" w:rsidR="00AD2A93" w:rsidRPr="00AD2A93" w:rsidRDefault="00AD2A93" w:rsidP="00AD2A93">
      <w:pPr>
        <w:pStyle w:val="afc"/>
        <w:numPr>
          <w:ilvl w:val="0"/>
          <w:numId w:val="2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AD2A93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ЕСЛИ игрок допускает большое количество ошибок, ТО прогнозируемый рейтинг снижается.</w:t>
      </w:r>
    </w:p>
    <w:p w14:paraId="4EEB5A94" w14:textId="5CD2A29C" w:rsidR="00AD2A93" w:rsidRPr="00AD2A93" w:rsidRDefault="00AD2A93" w:rsidP="00AD2A93">
      <w:pPr>
        <w:pStyle w:val="afc"/>
        <w:numPr>
          <w:ilvl w:val="0"/>
          <w:numId w:val="2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AD2A93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ЕСЛИ игрок выигрывает у бота высокого уровня, ТО рейтинг увеличивается значительно.</w:t>
      </w:r>
    </w:p>
    <w:p w14:paraId="35FEC478" w14:textId="26EB0279" w:rsidR="00AD2A93" w:rsidRPr="00AD2A93" w:rsidRDefault="00AD2A93" w:rsidP="00AD2A93">
      <w:pPr>
        <w:pStyle w:val="afc"/>
        <w:numPr>
          <w:ilvl w:val="0"/>
          <w:numId w:val="2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AD2A93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ЕСЛИ партия проиграна, но качество ходов высокое, ТО рейтинг изменяется незначительно.</w:t>
      </w:r>
    </w:p>
    <w:p w14:paraId="09C40E3B" w14:textId="574512E5" w:rsidR="00AD2A93" w:rsidRPr="00AD2A93" w:rsidRDefault="00AD2A93" w:rsidP="00AD2A93">
      <w:pPr>
        <w:pStyle w:val="afc"/>
        <w:numPr>
          <w:ilvl w:val="0"/>
          <w:numId w:val="2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AD2A93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ЕСЛИ время на принятие решений стабильно, ТО учитывается фактор уверенности.</w:t>
      </w:r>
    </w:p>
    <w:p w14:paraId="02226108" w14:textId="2B8D7937" w:rsidR="00AD2A93" w:rsidRPr="00AD2A93" w:rsidRDefault="00AD2A93" w:rsidP="00AD2A93">
      <w:pPr>
        <w:pStyle w:val="afc"/>
        <w:numPr>
          <w:ilvl w:val="0"/>
          <w:numId w:val="2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AD2A93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ЕСЛИ игрок делает ходы, совпадающие с рекомендациями шахматного движка, ТО рейтинг повышается.</w:t>
      </w:r>
    </w:p>
    <w:p w14:paraId="77E3FE10" w14:textId="79C35E58" w:rsidR="00F03FEF" w:rsidRPr="00AD2A93" w:rsidRDefault="00AD2A93" w:rsidP="00AD2A93">
      <w:pPr>
        <w:pStyle w:val="afc"/>
        <w:numPr>
          <w:ilvl w:val="0"/>
          <w:numId w:val="2"/>
        </w:numPr>
        <w:suppressAutoHyphens w:val="0"/>
        <w:spacing w:before="100" w:beforeAutospacing="1" w:after="100" w:afterAutospacing="1" w:line="240" w:lineRule="auto"/>
        <w:rPr>
          <w:rFonts w:ascii="Times New Roman" w:eastAsia="Liberation Mono" w:hAnsi="Times New Roman" w:cs="Times New Roman"/>
          <w:sz w:val="24"/>
          <w:szCs w:val="24"/>
          <w:lang w:val="ru-BY"/>
        </w:rPr>
      </w:pPr>
      <w:r w:rsidRPr="00AD2A93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ЕСЛИ партия завершена ничьей с ботом выше по уровню, ТО рейтинг повышается умеренно.</w:t>
      </w:r>
    </w:p>
    <w:p w14:paraId="13BF2419" w14:textId="7F72B446" w:rsidR="00F03FEF" w:rsidRPr="00AD2A93" w:rsidRDefault="00F03FEF" w:rsidP="00D16436">
      <w:pPr>
        <w:spacing w:line="0" w:lineRule="atLeast"/>
        <w:contextualSpacing/>
        <w:rPr>
          <w:rFonts w:ascii="Times New Roman" w:eastAsia="Liberation Mono" w:hAnsi="Times New Roman" w:cs="Times New Roman"/>
          <w:b/>
          <w:bCs/>
          <w:sz w:val="28"/>
          <w:szCs w:val="28"/>
        </w:rPr>
      </w:pPr>
      <w:r w:rsidRPr="00AD2A93">
        <w:rPr>
          <w:rFonts w:ascii="Times New Roman" w:eastAsia="Liberation Mono" w:hAnsi="Times New Roman" w:cs="Times New Roman"/>
          <w:b/>
          <w:bCs/>
          <w:sz w:val="28"/>
          <w:szCs w:val="28"/>
        </w:rPr>
        <w:t>Концепции</w:t>
      </w:r>
    </w:p>
    <w:p w14:paraId="4AA2AC3A" w14:textId="77777777" w:rsidR="00AD2A93" w:rsidRPr="00AD2A93" w:rsidRDefault="00AD2A93" w:rsidP="00AD2A93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</w:pPr>
      <w:r w:rsidRPr="00AD2A93"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BY"/>
        </w:rPr>
        <w:t xml:space="preserve">Концепция A — Базовая </w:t>
      </w:r>
      <w:proofErr w:type="spellStart"/>
      <w:r w:rsidRPr="00AD2A93"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BY"/>
        </w:rPr>
        <w:t>нейросетевая</w:t>
      </w:r>
      <w:proofErr w:type="spellEnd"/>
      <w:r w:rsidRPr="00AD2A93"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BY"/>
        </w:rPr>
        <w:t xml:space="preserve"> модель оценки ELO</w:t>
      </w:r>
      <w:r w:rsidRPr="00AD2A93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br/>
        <w:t>Описание: Система принимает данные одной партии и на их основе с помощью обученной нейронной сети определяет ориентировочный рейтинг игрока.</w:t>
      </w:r>
    </w:p>
    <w:p w14:paraId="5DB61AB0" w14:textId="77777777" w:rsidR="00AD2A93" w:rsidRPr="00AD2A93" w:rsidRDefault="00AD2A93" w:rsidP="00AD2A93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</w:pPr>
      <w:r w:rsidRPr="00AD2A93"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BY"/>
        </w:rPr>
        <w:t>Концепция B — Аналитическая система оценки качества игры</w:t>
      </w:r>
      <w:r w:rsidRPr="00AD2A93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br/>
        <w:t>Описание: Помимо расчёта рейтинга, система формирует отчёт о качестве партии и типичных ошибках игрока.</w:t>
      </w:r>
    </w:p>
    <w:p w14:paraId="2E2AC82D" w14:textId="77777777" w:rsidR="00AD2A93" w:rsidRPr="00AD2A93" w:rsidRDefault="00AD2A93" w:rsidP="00AD2A93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</w:pPr>
      <w:r w:rsidRPr="00AD2A93"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BY"/>
        </w:rPr>
        <w:t>Концепция C — Обучающая система самодиагностики</w:t>
      </w:r>
      <w:r w:rsidRPr="00AD2A93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br/>
        <w:t>Описание: После оценки ELO система предлагает пользователю советы по улучшению игры и темы для изучения.</w:t>
      </w:r>
    </w:p>
    <w:p w14:paraId="3A4E31F3" w14:textId="77777777" w:rsidR="00AD2A93" w:rsidRPr="00AD2A93" w:rsidRDefault="00AD2A93" w:rsidP="00AD2A93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</w:pPr>
      <w:r w:rsidRPr="00AD2A93"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BY"/>
        </w:rPr>
        <w:t>Концепция D — Интерактивный тренажёр с адаптацией сложности</w:t>
      </w:r>
      <w:r w:rsidRPr="00AD2A93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br/>
        <w:t>Описание: После определения рейтинга система подбирает уровень бота и задачи соответствующие уровню игрока.</w:t>
      </w:r>
    </w:p>
    <w:p w14:paraId="6E7ADBA3" w14:textId="646EBF38" w:rsidR="00AD2A93" w:rsidRPr="00AD2A93" w:rsidRDefault="00AD2A93" w:rsidP="00D16436">
      <w:pPr>
        <w:spacing w:line="0" w:lineRule="atLeast"/>
        <w:contextualSpacing/>
        <w:rPr>
          <w:rFonts w:ascii="Times New Roman" w:eastAsia="Liberation Mono" w:hAnsi="Times New Roman" w:cs="Times New Roman"/>
          <w:sz w:val="28"/>
          <w:szCs w:val="28"/>
          <w:lang w:val="ru-BY"/>
        </w:rPr>
      </w:pPr>
      <w:r w:rsidRPr="00AD2A93">
        <w:rPr>
          <w:rFonts w:ascii="Times New Roman" w:hAnsi="Times New Roman" w:cs="Times New Roman"/>
          <w:sz w:val="28"/>
          <w:szCs w:val="28"/>
        </w:rPr>
        <w:t>После анализа критериев можно сделать вывод:</w:t>
      </w:r>
      <w:r w:rsidRPr="00AD2A93">
        <w:rPr>
          <w:rFonts w:ascii="Times New Roman" w:hAnsi="Times New Roman" w:cs="Times New Roman"/>
          <w:sz w:val="28"/>
          <w:szCs w:val="28"/>
        </w:rPr>
        <w:br/>
        <w:t xml:space="preserve">наиболее оптимальной является </w:t>
      </w:r>
      <w:r w:rsidRPr="00AD2A93">
        <w:rPr>
          <w:rStyle w:val="aff0"/>
          <w:rFonts w:ascii="Times New Roman" w:hAnsi="Times New Roman" w:cs="Times New Roman"/>
          <w:sz w:val="28"/>
          <w:szCs w:val="28"/>
        </w:rPr>
        <w:t xml:space="preserve">Концепция A — «Базовая </w:t>
      </w:r>
      <w:proofErr w:type="spellStart"/>
      <w:r w:rsidRPr="00AD2A93">
        <w:rPr>
          <w:rStyle w:val="aff0"/>
          <w:rFonts w:ascii="Times New Roman" w:hAnsi="Times New Roman" w:cs="Times New Roman"/>
          <w:sz w:val="28"/>
          <w:szCs w:val="28"/>
        </w:rPr>
        <w:t>нейросетевая</w:t>
      </w:r>
      <w:proofErr w:type="spellEnd"/>
      <w:r w:rsidRPr="00AD2A93">
        <w:rPr>
          <w:rStyle w:val="aff0"/>
          <w:rFonts w:ascii="Times New Roman" w:hAnsi="Times New Roman" w:cs="Times New Roman"/>
          <w:sz w:val="28"/>
          <w:szCs w:val="28"/>
        </w:rPr>
        <w:t xml:space="preserve"> модель оценки ELO»</w:t>
      </w:r>
      <w:r w:rsidRPr="00AD2A93">
        <w:rPr>
          <w:rFonts w:ascii="Times New Roman" w:hAnsi="Times New Roman" w:cs="Times New Roman"/>
          <w:sz w:val="28"/>
          <w:szCs w:val="28"/>
        </w:rPr>
        <w:t>,</w:t>
      </w:r>
      <w:r w:rsidRPr="00AD2A93">
        <w:rPr>
          <w:rFonts w:ascii="Times New Roman" w:hAnsi="Times New Roman" w:cs="Times New Roman"/>
          <w:sz w:val="28"/>
          <w:szCs w:val="28"/>
        </w:rPr>
        <w:br/>
        <w:t>так как она позволяет быстро и точно определить уровень игрока по одной партии, без необходимости проводить серию игр,</w:t>
      </w:r>
      <w:r w:rsidRPr="00AD2A93">
        <w:rPr>
          <w:rFonts w:ascii="Times New Roman" w:hAnsi="Times New Roman" w:cs="Times New Roman"/>
          <w:sz w:val="28"/>
          <w:szCs w:val="28"/>
        </w:rPr>
        <w:br/>
        <w:t>что делает её удобной для онлайн-платформ и шахматных приложений.</w:t>
      </w:r>
    </w:p>
    <w:p w14:paraId="2CD56D91" w14:textId="0520B635" w:rsidR="00074250" w:rsidRPr="00AD2A93" w:rsidRDefault="00074250" w:rsidP="00D16436">
      <w:pPr>
        <w:spacing w:line="0" w:lineRule="atLeast"/>
        <w:contextualSpacing/>
        <w:rPr>
          <w:rFonts w:ascii="Times New Roman" w:eastAsia="Liberation Mono" w:hAnsi="Times New Roman" w:cs="Times New Roman"/>
          <w:sz w:val="28"/>
          <w:szCs w:val="28"/>
        </w:rPr>
      </w:pPr>
    </w:p>
    <w:p w14:paraId="52FAC8DF" w14:textId="418F0D93" w:rsidR="00074250" w:rsidRPr="00AD2A93" w:rsidRDefault="00AD2A93" w:rsidP="00837BF2">
      <w:pPr>
        <w:spacing w:line="0" w:lineRule="atLeast"/>
        <w:contextualSpacing/>
        <w:jc w:val="center"/>
        <w:rPr>
          <w:rFonts w:ascii="Times New Roman" w:eastAsia="Liberation Mono" w:hAnsi="Times New Roman" w:cs="Times New Roman"/>
          <w:sz w:val="28"/>
          <w:szCs w:val="28"/>
        </w:rPr>
      </w:pPr>
      <w:r w:rsidRPr="00AD2A93">
        <w:rPr>
          <w:rFonts w:ascii="Times New Roman" w:eastAsia="Liberation Mono" w:hAnsi="Times New Roman" w:cs="Times New Roman"/>
          <w:sz w:val="28"/>
          <w:szCs w:val="28"/>
        </w:rPr>
        <w:drawing>
          <wp:inline distT="0" distB="0" distL="0" distR="0" wp14:anchorId="28089B11" wp14:editId="45126E60">
            <wp:extent cx="6645910" cy="2296795"/>
            <wp:effectExtent l="0" t="0" r="254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74250" w:rsidRPr="00AD2A93">
      <w:headerReference w:type="default" r:id="rId8"/>
      <w:pgSz w:w="11906" w:h="16838"/>
      <w:pgMar w:top="1146" w:right="720" w:bottom="720" w:left="720" w:header="72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9979B9" w14:textId="77777777" w:rsidR="00EE2E30" w:rsidRDefault="00EE2E30">
      <w:pPr>
        <w:spacing w:after="0" w:line="240" w:lineRule="auto"/>
      </w:pPr>
      <w:r>
        <w:separator/>
      </w:r>
    </w:p>
  </w:endnote>
  <w:endnote w:type="continuationSeparator" w:id="0">
    <w:p w14:paraId="734E2A3D" w14:textId="77777777" w:rsidR="00EE2E30" w:rsidRDefault="00EE2E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Mono"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3B0144" w14:textId="77777777" w:rsidR="00EE2E30" w:rsidRDefault="00EE2E30">
      <w:pPr>
        <w:spacing w:after="0" w:line="240" w:lineRule="auto"/>
      </w:pPr>
      <w:r>
        <w:separator/>
      </w:r>
    </w:p>
  </w:footnote>
  <w:footnote w:type="continuationSeparator" w:id="0">
    <w:p w14:paraId="2F12D0E9" w14:textId="77777777" w:rsidR="00EE2E30" w:rsidRDefault="00EE2E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62EC24" w14:textId="77777777" w:rsidR="00DB3E9D" w:rsidRDefault="00AE0491">
    <w:pPr>
      <w:pStyle w:val="af2"/>
      <w:rPr>
        <w:lang w:val="en-US"/>
      </w:rPr>
    </w:pPr>
    <w:r>
      <w:rPr>
        <w:lang w:val="en-US"/>
      </w:rPr>
      <w:t>`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D93826"/>
    <w:multiLevelType w:val="hybridMultilevel"/>
    <w:tmpl w:val="0BF8A000"/>
    <w:lvl w:ilvl="0" w:tplc="2000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AF66DF"/>
    <w:multiLevelType w:val="hybridMultilevel"/>
    <w:tmpl w:val="AA30925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C71FCE"/>
    <w:multiLevelType w:val="multilevel"/>
    <w:tmpl w:val="97484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3E9D"/>
    <w:rsid w:val="0000330F"/>
    <w:rsid w:val="00074250"/>
    <w:rsid w:val="000B51B9"/>
    <w:rsid w:val="00117DBC"/>
    <w:rsid w:val="00304E3D"/>
    <w:rsid w:val="004011A2"/>
    <w:rsid w:val="00476F20"/>
    <w:rsid w:val="00484C11"/>
    <w:rsid w:val="004D21BF"/>
    <w:rsid w:val="00680D0A"/>
    <w:rsid w:val="006B65C9"/>
    <w:rsid w:val="00741C26"/>
    <w:rsid w:val="00785B7C"/>
    <w:rsid w:val="007D3A1A"/>
    <w:rsid w:val="0082191A"/>
    <w:rsid w:val="00837BF2"/>
    <w:rsid w:val="008446EB"/>
    <w:rsid w:val="008C7D44"/>
    <w:rsid w:val="00902C1C"/>
    <w:rsid w:val="00A86A88"/>
    <w:rsid w:val="00A90520"/>
    <w:rsid w:val="00AD29AB"/>
    <w:rsid w:val="00AD2A93"/>
    <w:rsid w:val="00AE0491"/>
    <w:rsid w:val="00B1550C"/>
    <w:rsid w:val="00BA3ACC"/>
    <w:rsid w:val="00C7116A"/>
    <w:rsid w:val="00C77DE2"/>
    <w:rsid w:val="00CC2385"/>
    <w:rsid w:val="00D16436"/>
    <w:rsid w:val="00DB3E9D"/>
    <w:rsid w:val="00ED45D7"/>
    <w:rsid w:val="00EE2E30"/>
    <w:rsid w:val="00F03FEF"/>
    <w:rsid w:val="00F22751"/>
    <w:rsid w:val="00F93686"/>
    <w:rsid w:val="00F97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053C91"/>
  <w15:docId w15:val="{316CE42F-63B9-40D2-A155-8D2891E4A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semiHidden/>
    <w:unhideWhenUsed/>
    <w:qFormat/>
    <w:pPr>
      <w:keepNext/>
      <w:spacing w:before="120" w:after="120" w:line="240" w:lineRule="auto"/>
      <w:outlineLvl w:val="1"/>
    </w:pPr>
    <w:rPr>
      <w:rFonts w:ascii="Times New Roman" w:eastAsia="Times New Roman" w:hAnsi="Times New Roman" w:cs="Times New Roman"/>
      <w:b/>
      <w:i/>
      <w:sz w:val="24"/>
      <w:szCs w:val="20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qFormat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qFormat/>
    <w:rPr>
      <w:rFonts w:ascii="Arial" w:eastAsia="Arial" w:hAnsi="Arial" w:cs="Arial"/>
      <w:i/>
      <w:iCs/>
      <w:sz w:val="21"/>
      <w:szCs w:val="21"/>
    </w:rPr>
  </w:style>
  <w:style w:type="character" w:customStyle="1" w:styleId="a3">
    <w:name w:val="Заголовок Знак"/>
    <w:basedOn w:val="a0"/>
    <w:link w:val="a4"/>
    <w:uiPriority w:val="10"/>
    <w:qFormat/>
    <w:rPr>
      <w:sz w:val="48"/>
      <w:szCs w:val="48"/>
    </w:rPr>
  </w:style>
  <w:style w:type="character" w:customStyle="1" w:styleId="a5">
    <w:name w:val="Подзаголовок Знак"/>
    <w:basedOn w:val="a0"/>
    <w:link w:val="a6"/>
    <w:uiPriority w:val="11"/>
    <w:qFormat/>
    <w:rPr>
      <w:sz w:val="24"/>
      <w:szCs w:val="24"/>
    </w:rPr>
  </w:style>
  <w:style w:type="character" w:customStyle="1" w:styleId="21">
    <w:name w:val="Цитата 2 Знак"/>
    <w:link w:val="22"/>
    <w:uiPriority w:val="29"/>
    <w:qFormat/>
    <w:rPr>
      <w:i/>
    </w:rPr>
  </w:style>
  <w:style w:type="character" w:customStyle="1" w:styleId="a7">
    <w:name w:val="Выделенная цитата Знак"/>
    <w:link w:val="a8"/>
    <w:uiPriority w:val="30"/>
    <w:qFormat/>
    <w:rPr>
      <w:i/>
    </w:rPr>
  </w:style>
  <w:style w:type="character" w:customStyle="1" w:styleId="HeaderChar">
    <w:name w:val="Header Char"/>
    <w:basedOn w:val="a0"/>
    <w:uiPriority w:val="99"/>
    <w:qFormat/>
  </w:style>
  <w:style w:type="character" w:customStyle="1" w:styleId="FooterChar">
    <w:name w:val="Footer Char"/>
    <w:basedOn w:val="a0"/>
    <w:uiPriority w:val="99"/>
    <w:qFormat/>
  </w:style>
  <w:style w:type="character" w:customStyle="1" w:styleId="CaptionChar">
    <w:name w:val="Caption Char"/>
    <w:uiPriority w:val="99"/>
    <w:qFormat/>
  </w:style>
  <w:style w:type="character" w:styleId="a9">
    <w:name w:val="Hyperlink"/>
    <w:uiPriority w:val="99"/>
    <w:unhideWhenUsed/>
    <w:rPr>
      <w:color w:val="0000FF" w:themeColor="hyperlink"/>
      <w:u w:val="single"/>
    </w:rPr>
  </w:style>
  <w:style w:type="character" w:customStyle="1" w:styleId="aa">
    <w:name w:val="Текст сноски Знак"/>
    <w:link w:val="ab"/>
    <w:uiPriority w:val="99"/>
    <w:qFormat/>
    <w:rPr>
      <w:sz w:val="18"/>
    </w:rPr>
  </w:style>
  <w:style w:type="character" w:customStyle="1" w:styleId="FootnoteCharacters">
    <w:name w:val="Footnote Characters"/>
    <w:basedOn w:val="a0"/>
    <w:uiPriority w:val="99"/>
    <w:unhideWhenUsed/>
    <w:qFormat/>
    <w:rPr>
      <w:vertAlign w:val="superscript"/>
    </w:rPr>
  </w:style>
  <w:style w:type="character" w:customStyle="1" w:styleId="FootnoteAnchor">
    <w:name w:val="Footnote Anchor"/>
    <w:rPr>
      <w:vertAlign w:val="superscript"/>
    </w:rPr>
  </w:style>
  <w:style w:type="character" w:customStyle="1" w:styleId="ac">
    <w:name w:val="Текст концевой сноски Знак"/>
    <w:link w:val="ad"/>
    <w:uiPriority w:val="99"/>
    <w:qFormat/>
    <w:rPr>
      <w:sz w:val="20"/>
    </w:rPr>
  </w:style>
  <w:style w:type="character" w:customStyle="1" w:styleId="EndnoteCharacters">
    <w:name w:val="Endnote Characters"/>
    <w:basedOn w:val="a0"/>
    <w:uiPriority w:val="99"/>
    <w:semiHidden/>
    <w:unhideWhenUsed/>
    <w:qFormat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styleId="ae">
    <w:name w:val="Placeholder Text"/>
    <w:basedOn w:val="a0"/>
    <w:uiPriority w:val="99"/>
    <w:semiHidden/>
    <w:qFormat/>
    <w:rPr>
      <w:color w:val="808080"/>
    </w:rPr>
  </w:style>
  <w:style w:type="character" w:customStyle="1" w:styleId="af">
    <w:name w:val="Текст выноски Знак"/>
    <w:basedOn w:val="a0"/>
    <w:link w:val="af0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semiHidden/>
    <w:qFormat/>
    <w:rPr>
      <w:rFonts w:ascii="Times New Roman" w:eastAsia="Times New Roman" w:hAnsi="Times New Roman" w:cs="Times New Roman"/>
      <w:b/>
      <w:i/>
      <w:sz w:val="24"/>
      <w:szCs w:val="20"/>
      <w:lang w:eastAsia="ru-RU"/>
    </w:rPr>
  </w:style>
  <w:style w:type="character" w:customStyle="1" w:styleId="af1">
    <w:name w:val="Верхний колонтитул Знак"/>
    <w:basedOn w:val="a0"/>
    <w:link w:val="af2"/>
    <w:uiPriority w:val="99"/>
    <w:qFormat/>
  </w:style>
  <w:style w:type="character" w:customStyle="1" w:styleId="af3">
    <w:name w:val="Нижний колонтитул Знак"/>
    <w:basedOn w:val="a0"/>
    <w:link w:val="af4"/>
    <w:uiPriority w:val="99"/>
    <w:qFormat/>
  </w:style>
  <w:style w:type="paragraph" w:customStyle="1" w:styleId="Heading">
    <w:name w:val="Heading"/>
    <w:basedOn w:val="a"/>
    <w:next w:val="af5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f5">
    <w:name w:val="Body Text"/>
    <w:basedOn w:val="a"/>
    <w:pPr>
      <w:spacing w:after="140"/>
    </w:pPr>
  </w:style>
  <w:style w:type="paragraph" w:styleId="af6">
    <w:name w:val="List"/>
    <w:basedOn w:val="af5"/>
    <w:rPr>
      <w:rFonts w:cs="Lohit Devanagari"/>
    </w:rPr>
  </w:style>
  <w:style w:type="paragraph" w:styleId="af7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f8">
    <w:name w:val="No Spacing"/>
    <w:uiPriority w:val="1"/>
    <w:qFormat/>
  </w:style>
  <w:style w:type="paragraph" w:styleId="a4">
    <w:name w:val="Title"/>
    <w:basedOn w:val="a"/>
    <w:next w:val="a"/>
    <w:link w:val="a3"/>
    <w:uiPriority w:val="10"/>
    <w:qFormat/>
    <w:pPr>
      <w:spacing w:before="300"/>
      <w:contextualSpacing/>
    </w:pPr>
    <w:rPr>
      <w:sz w:val="48"/>
      <w:szCs w:val="48"/>
    </w:rPr>
  </w:style>
  <w:style w:type="paragraph" w:styleId="a6">
    <w:name w:val="Subtitle"/>
    <w:basedOn w:val="a"/>
    <w:next w:val="a"/>
    <w:link w:val="a5"/>
    <w:uiPriority w:val="11"/>
    <w:qFormat/>
    <w:pPr>
      <w:spacing w:before="200"/>
    </w:pPr>
    <w:rPr>
      <w:sz w:val="24"/>
      <w:szCs w:val="24"/>
    </w:rPr>
  </w:style>
  <w:style w:type="paragraph" w:styleId="22">
    <w:name w:val="Quote"/>
    <w:basedOn w:val="a"/>
    <w:next w:val="a"/>
    <w:link w:val="21"/>
    <w:uiPriority w:val="29"/>
    <w:qFormat/>
    <w:pPr>
      <w:ind w:left="720" w:right="720"/>
    </w:pPr>
    <w:rPr>
      <w:i/>
    </w:rPr>
  </w:style>
  <w:style w:type="paragraph" w:styleId="a8">
    <w:name w:val="Intense Quote"/>
    <w:basedOn w:val="a"/>
    <w:next w:val="a"/>
    <w:link w:val="a7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ab">
    <w:name w:val="footnote text"/>
    <w:basedOn w:val="a"/>
    <w:link w:val="aa"/>
    <w:uiPriority w:val="99"/>
    <w:semiHidden/>
    <w:unhideWhenUsed/>
    <w:pPr>
      <w:spacing w:after="40" w:line="240" w:lineRule="auto"/>
    </w:pPr>
    <w:rPr>
      <w:sz w:val="18"/>
    </w:rPr>
  </w:style>
  <w:style w:type="paragraph" w:styleId="ad">
    <w:name w:val="endnote text"/>
    <w:basedOn w:val="a"/>
    <w:link w:val="ac"/>
    <w:uiPriority w:val="99"/>
    <w:semiHidden/>
    <w:unhideWhenUsed/>
    <w:pPr>
      <w:spacing w:after="0" w:line="240" w:lineRule="auto"/>
    </w:pPr>
    <w:rPr>
      <w:sz w:val="20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9">
    <w:name w:val="index heading"/>
    <w:basedOn w:val="Heading"/>
  </w:style>
  <w:style w:type="paragraph" w:styleId="afa">
    <w:name w:val="TOC Heading"/>
    <w:uiPriority w:val="39"/>
    <w:unhideWhenUsed/>
    <w:pPr>
      <w:spacing w:after="200" w:line="276" w:lineRule="auto"/>
    </w:pPr>
  </w:style>
  <w:style w:type="paragraph" w:styleId="afb">
    <w:name w:val="table of figures"/>
    <w:basedOn w:val="a"/>
    <w:next w:val="a"/>
    <w:uiPriority w:val="99"/>
    <w:unhideWhenUsed/>
    <w:qFormat/>
    <w:pPr>
      <w:spacing w:after="0"/>
    </w:pPr>
  </w:style>
  <w:style w:type="paragraph" w:styleId="af0">
    <w:name w:val="Balloon Text"/>
    <w:basedOn w:val="a"/>
    <w:link w:val="af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fc">
    <w:name w:val="List Paragraph"/>
    <w:basedOn w:val="a"/>
    <w:uiPriority w:val="34"/>
    <w:qFormat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f2">
    <w:name w:val="header"/>
    <w:basedOn w:val="a"/>
    <w:link w:val="af1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af4">
    <w:name w:val="footer"/>
    <w:basedOn w:val="a"/>
    <w:link w:val="af3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afd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">
    <w:name w:val="Сетка таблицы светлая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3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color w:val="404040"/>
        <w:sz w:val="22"/>
      </w:rPr>
    </w:tblStylePr>
    <w:tblStylePr w:type="lastRow">
      <w:rPr>
        <w:b/>
        <w:color w:val="404040"/>
        <w:sz w:val="22"/>
      </w:r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tblPr/>
      <w:tcPr>
        <w:shd w:val="clear" w:color="F2F2F2" w:fill="F2F2F2" w:themeFill="text1" w:themeFillTint="0D"/>
      </w:tcPr>
    </w:tblStylePr>
  </w:style>
  <w:style w:type="table" w:styleId="24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color w:val="404040"/>
        <w:sz w:val="22"/>
      </w:r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styleId="42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styleId="52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-111">
    <w:name w:val="Таблица-сетка 1 светлая — акцент 1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</w:tcBorders>
      </w:tcPr>
    </w:tblStylePr>
  </w:style>
  <w:style w:type="table" w:customStyle="1" w:styleId="-121">
    <w:name w:val="Таблица-сетка 1 светлая — акцент 21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0504D" w:themeColor="accent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</w:tcBorders>
      </w:tcPr>
    </w:tblStylePr>
  </w:style>
  <w:style w:type="table" w:customStyle="1" w:styleId="-131">
    <w:name w:val="Таблица-сетка 1 светлая — акцент 31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BBB59" w:themeColor="accent3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</w:tcBorders>
      </w:tcPr>
    </w:tblStylePr>
  </w:style>
  <w:style w:type="table" w:customStyle="1" w:styleId="-141">
    <w:name w:val="Таблица-сетка 1 светлая — акцент 41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8064A2" w:themeColor="accent4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</w:tcBorders>
      </w:tcPr>
    </w:tblStylePr>
  </w:style>
  <w:style w:type="table" w:customStyle="1" w:styleId="-151">
    <w:name w:val="Таблица-сетка 1 светлая — акцент 51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</w:tcPr>
    </w:tblStylePr>
  </w:style>
  <w:style w:type="table" w:customStyle="1" w:styleId="-161">
    <w:name w:val="Таблица-сетка 1 светлая — акцент 61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-211">
    <w:name w:val="Таблица-сетка 2 — акцент 1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F81BD" w:themeColor="accent1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AE5F1" w:fill="DAE5F1" w:themeFill="accent1" w:themeFillTint="34"/>
      </w:tcPr>
    </w:tblStylePr>
    <w:tblStylePr w:type="band1Horz">
      <w:rPr>
        <w:color w:val="404040"/>
        <w:sz w:val="22"/>
      </w:rPr>
      <w:tblPr/>
      <w:tcPr>
        <w:shd w:val="clear" w:color="DAE5F1" w:fill="DAE5F1" w:themeFill="accent1" w:themeFillTint="34"/>
      </w:tcPr>
    </w:tblStylePr>
  </w:style>
  <w:style w:type="table" w:customStyle="1" w:styleId="-221">
    <w:name w:val="Таблица-сетка 2 — акцент 21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C0504D" w:themeColor="accent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-231">
    <w:name w:val="Таблица-сетка 2 — акцент 31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BBB59" w:themeColor="accent3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-241">
    <w:name w:val="Таблица-сетка 2 — акцент 41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8064A2" w:themeColor="accent4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-251">
    <w:name w:val="Таблица-сетка 2 — акцент 51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-261">
    <w:name w:val="Таблица-сетка 2 — акцент 61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-311">
    <w:name w:val="Таблица-сетка 3 — акцент 1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DAE5F1" w:fill="DAE5F1" w:themeFill="accent1" w:themeFillTint="34"/>
      </w:tcPr>
    </w:tblStylePr>
    <w:tblStylePr w:type="band1Horz">
      <w:rPr>
        <w:color w:val="404040"/>
        <w:sz w:val="22"/>
      </w:rPr>
      <w:tblPr/>
      <w:tcPr>
        <w:shd w:val="clear" w:color="DAE5F1" w:fill="DAE5F1" w:themeFill="accent1" w:themeFillTint="34"/>
      </w:tcPr>
    </w:tblStylePr>
  </w:style>
  <w:style w:type="table" w:customStyle="1" w:styleId="-321">
    <w:name w:val="Таблица-сетка 3 — акцент 21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-331">
    <w:name w:val="Таблица-сетка 3 — акцент 31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-341">
    <w:name w:val="Таблица-сетка 3 — акцент 41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-351">
    <w:name w:val="Таблица-сетка 3 — акцент 51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-361">
    <w:name w:val="Таблица-сетка 3 — акцент 61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-411">
    <w:name w:val="Таблица-сетка 4 — акцент 1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</w:tcBorders>
        <w:shd w:val="clear" w:color="5D8AC2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CE6F2" w:fill="DCE6F2" w:themeFill="accent1" w:themeFillTint="32"/>
      </w:tcPr>
    </w:tblStylePr>
    <w:tblStylePr w:type="band1Horz">
      <w:rPr>
        <w:color w:val="404040"/>
        <w:sz w:val="22"/>
      </w:rPr>
      <w:tblPr/>
      <w:tcPr>
        <w:shd w:val="clear" w:color="DCE6F2" w:fill="DCE6F2" w:themeFill="accent1" w:themeFillTint="32"/>
      </w:tcPr>
    </w:tblStylePr>
  </w:style>
  <w:style w:type="table" w:customStyle="1" w:styleId="-421">
    <w:name w:val="Таблица-сетка 4 — акцент 21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</w:tcBorders>
        <w:shd w:val="clear" w:color="D99695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-431">
    <w:name w:val="Таблица-сетка 4 — акцент 31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</w:tcBorders>
        <w:shd w:val="clear" w:color="9ABB59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-441">
    <w:name w:val="Таблица-сетка 4 — акцент 41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</w:tcBorders>
        <w:shd w:val="clear" w:color="B2A1C6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-451">
    <w:name w:val="Таблица-сетка 4 — акцент 51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-461">
    <w:name w:val="Таблица-сетка 4 — акцент 61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fill="000000" w:themeFill="text1"/>
      </w:tcPr>
    </w:tblStylePr>
    <w:tblStylePr w:type="firstCol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Col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-511">
    <w:name w:val="Таблица-сетка 5 темная — акцент 1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4F81BD" w:fill="4F81BD" w:themeFill="accent1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fill="4F81BD" w:themeFill="accent1"/>
      </w:tcPr>
    </w:tblStylePr>
    <w:tblStylePr w:type="firstCol">
      <w:rPr>
        <w:b/>
        <w:color w:val="FFFFFF"/>
        <w:sz w:val="22"/>
      </w:rPr>
      <w:tblPr/>
      <w:tcPr>
        <w:shd w:val="clear" w:color="4F81BD" w:fill="4F81BD" w:themeFill="accent1"/>
      </w:tcPr>
    </w:tblStylePr>
    <w:tblStylePr w:type="lastCol">
      <w:rPr>
        <w:b/>
        <w:color w:val="FFFFFF"/>
        <w:sz w:val="22"/>
      </w:rPr>
      <w:tblPr/>
      <w:tcPr>
        <w:shd w:val="clear" w:color="4F81BD" w:fill="4F81BD" w:themeFill="accent1"/>
      </w:tcPr>
    </w:tblStylePr>
    <w:tblStylePr w:type="band1Vert">
      <w:tblPr/>
      <w:tcPr>
        <w:shd w:val="clear" w:color="AEC4E0" w:fill="AEC4E0" w:themeFill="accent1" w:themeFillTint="75"/>
      </w:tcPr>
    </w:tblStylePr>
    <w:tblStylePr w:type="band1Horz">
      <w:tblPr/>
      <w:tcPr>
        <w:shd w:val="clear" w:color="AEC4E0" w:fill="AEC4E0" w:themeFill="accent1" w:themeFillTint="75"/>
      </w:tcPr>
    </w:tblStylePr>
  </w:style>
  <w:style w:type="table" w:customStyle="1" w:styleId="-521">
    <w:name w:val="Таблица-сетка 5 темная — акцент 2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C0504D" w:fill="C0504D" w:themeFill="accent2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fill="C0504D" w:themeFill="accent2"/>
      </w:tcPr>
    </w:tblStylePr>
    <w:tblStylePr w:type="firstCol">
      <w:rPr>
        <w:b/>
        <w:color w:val="FFFFFF"/>
        <w:sz w:val="22"/>
      </w:rPr>
      <w:tblPr/>
      <w:tcPr>
        <w:shd w:val="clear" w:color="C0504D" w:fill="C0504D" w:themeFill="accent2"/>
      </w:tcPr>
    </w:tblStylePr>
    <w:tblStylePr w:type="lastCol">
      <w:rPr>
        <w:b/>
        <w:color w:val="FFFFFF"/>
        <w:sz w:val="22"/>
      </w:rPr>
      <w:tblPr/>
      <w:tcPr>
        <w:shd w:val="clear" w:color="C0504D" w:fill="C0504D" w:themeFill="accent2"/>
      </w:tcPr>
    </w:tblStylePr>
    <w:tblStylePr w:type="band1Vert">
      <w:tblPr/>
      <w:tcPr>
        <w:shd w:val="clear" w:color="E2AEAD" w:fill="E2AEAD" w:themeFill="accent2" w:themeFillTint="75"/>
      </w:tcPr>
    </w:tblStylePr>
    <w:tblStylePr w:type="band1Horz">
      <w:tblPr/>
      <w:tcPr>
        <w:shd w:val="clear" w:color="E2AEAD" w:fill="E2AEAD" w:themeFill="accent2" w:themeFillTint="75"/>
      </w:tcPr>
    </w:tblStylePr>
  </w:style>
  <w:style w:type="table" w:customStyle="1" w:styleId="-531">
    <w:name w:val="Таблица-сетка 5 темная — акцент 3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9BBB59" w:fill="9BBB59" w:themeFill="accent3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fill="9BBB59" w:themeFill="accent3"/>
      </w:tcPr>
    </w:tblStylePr>
    <w:tblStylePr w:type="firstCol">
      <w:rPr>
        <w:b/>
        <w:color w:val="FFFFFF"/>
        <w:sz w:val="22"/>
      </w:rPr>
      <w:tblPr/>
      <w:tcPr>
        <w:shd w:val="clear" w:color="9BBB59" w:fill="9BBB59" w:themeFill="accent3"/>
      </w:tcPr>
    </w:tblStylePr>
    <w:tblStylePr w:type="lastCol">
      <w:rPr>
        <w:b/>
        <w:color w:val="FFFFFF"/>
        <w:sz w:val="22"/>
      </w:rPr>
      <w:tblPr/>
      <w:tcPr>
        <w:shd w:val="clear" w:color="9BBB59" w:fill="9BBB59" w:themeFill="accent3"/>
      </w:tcPr>
    </w:tblStylePr>
    <w:tblStylePr w:type="band1Vert">
      <w:tblPr/>
      <w:tcPr>
        <w:shd w:val="clear" w:color="D0DFB2" w:fill="D0DFB2" w:themeFill="accent3" w:themeFillTint="75"/>
      </w:tcPr>
    </w:tblStylePr>
    <w:tblStylePr w:type="band1Horz">
      <w:tblPr/>
      <w:tcPr>
        <w:shd w:val="clear" w:color="D0DFB2" w:fill="D0DFB2" w:themeFill="accent3" w:themeFillTint="75"/>
      </w:tcPr>
    </w:tblStylePr>
  </w:style>
  <w:style w:type="table" w:customStyle="1" w:styleId="-541">
    <w:name w:val="Таблица-сетка 5 темная — акцент 4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8064A2" w:fill="8064A2" w:themeFill="accent4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fill="8064A2" w:themeFill="accent4"/>
      </w:tcPr>
    </w:tblStylePr>
    <w:tblStylePr w:type="firstCol">
      <w:rPr>
        <w:b/>
        <w:color w:val="FFFFFF"/>
        <w:sz w:val="22"/>
      </w:rPr>
      <w:tblPr/>
      <w:tcPr>
        <w:shd w:val="clear" w:color="8064A2" w:fill="8064A2" w:themeFill="accent4"/>
      </w:tcPr>
    </w:tblStylePr>
    <w:tblStylePr w:type="lastCol">
      <w:rPr>
        <w:b/>
        <w:color w:val="FFFFFF"/>
        <w:sz w:val="22"/>
      </w:rPr>
      <w:tblPr/>
      <w:tcPr>
        <w:shd w:val="clear" w:color="8064A2" w:fill="8064A2" w:themeFill="accent4"/>
      </w:tcPr>
    </w:tblStylePr>
    <w:tblStylePr w:type="band1Vert">
      <w:tblPr/>
      <w:tcPr>
        <w:shd w:val="clear" w:color="C4B7D4" w:fill="C4B7D4" w:themeFill="accent4" w:themeFillTint="75"/>
      </w:tcPr>
    </w:tblStylePr>
    <w:tblStylePr w:type="band1Horz">
      <w:tblPr/>
      <w:tcPr>
        <w:shd w:val="clear" w:color="C4B7D4" w:fill="C4B7D4" w:themeFill="accent4" w:themeFillTint="75"/>
      </w:tcPr>
    </w:tblStylePr>
  </w:style>
  <w:style w:type="table" w:customStyle="1" w:styleId="-551">
    <w:name w:val="Таблица-сетка 5 темная — акцент 5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4BACC6" w:fill="4BACC6" w:themeFill="accent5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fill="4BACC6" w:themeFill="accent5"/>
      </w:tcPr>
    </w:tblStylePr>
    <w:tblStylePr w:type="firstCol">
      <w:rPr>
        <w:b/>
        <w:color w:val="FFFFFF"/>
        <w:sz w:val="22"/>
      </w:rPr>
      <w:tblPr/>
      <w:tcPr>
        <w:shd w:val="clear" w:color="4BACC6" w:fill="4BACC6" w:themeFill="accent5"/>
      </w:tcPr>
    </w:tblStylePr>
    <w:tblStylePr w:type="lastCol">
      <w:rPr>
        <w:b/>
        <w:color w:val="FFFFFF"/>
        <w:sz w:val="22"/>
      </w:rPr>
      <w:tblPr/>
      <w:tcPr>
        <w:shd w:val="clear" w:color="4BACC6" w:fill="4BACC6" w:themeFill="accent5"/>
      </w:tcPr>
    </w:tblStylePr>
    <w:tblStylePr w:type="band1Vert">
      <w:tblPr/>
      <w:tcPr>
        <w:shd w:val="clear" w:color="ACD8E4" w:fill="ACD8E4" w:themeFill="accent5" w:themeFillTint="75"/>
      </w:tcPr>
    </w:tblStylePr>
    <w:tblStylePr w:type="band1Horz">
      <w:tblPr/>
      <w:tcPr>
        <w:shd w:val="clear" w:color="ACD8E4" w:fill="ACD8E4" w:themeFill="accent5" w:themeFillTint="75"/>
      </w:tcPr>
    </w:tblStylePr>
  </w:style>
  <w:style w:type="table" w:customStyle="1" w:styleId="-561">
    <w:name w:val="Таблица-сетка 5 темная — акцент 6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F79646" w:fill="F79646" w:themeFill="accent6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fill="F79646" w:themeFill="accent6"/>
      </w:tcPr>
    </w:tblStylePr>
    <w:tblStylePr w:type="firstCol">
      <w:rPr>
        <w:b/>
        <w:color w:val="FFFFFF"/>
        <w:sz w:val="22"/>
      </w:rPr>
      <w:tblPr/>
      <w:tcPr>
        <w:shd w:val="clear" w:color="F79646" w:fill="F79646" w:themeFill="accent6"/>
      </w:tcPr>
    </w:tblStylePr>
    <w:tblStylePr w:type="lastCol">
      <w:rPr>
        <w:b/>
        <w:color w:val="FFFFFF"/>
        <w:sz w:val="22"/>
      </w:rPr>
      <w:tblPr/>
      <w:tcPr>
        <w:shd w:val="clear" w:color="F79646" w:fill="F79646" w:themeFill="accent6"/>
      </w:tcPr>
    </w:tblStylePr>
    <w:tblStylePr w:type="band1Vert">
      <w:tblPr/>
      <w:tcPr>
        <w:shd w:val="clear" w:color="FBCEAA" w:fill="FBCEAA" w:themeFill="accent6" w:themeFillTint="75"/>
      </w:tcPr>
    </w:tblStylePr>
    <w:tblStylePr w:type="band1Horz">
      <w:tblPr/>
      <w:tcPr>
        <w:shd w:val="clear" w:color="FBCEAA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-611">
    <w:name w:val="Таблица-сетка 6 цветная — акцент 1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fill="DAE5F1" w:themeFill="accent1" w:themeFillTint="34"/>
      </w:tcPr>
    </w:tblStylePr>
    <w:tblStylePr w:type="band1Horz">
      <w:rPr>
        <w:color w:val="A6BFDD" w:themeColor="accent1" w:themeTint="80" w:themeShade="95"/>
        <w:sz w:val="22"/>
      </w:rPr>
      <w:tblPr/>
      <w:tcPr>
        <w:shd w:val="clear" w:color="DAE5F1" w:fill="DAE5F1" w:themeFill="accent1" w:themeFillTint="34"/>
      </w:tcPr>
    </w:tblStylePr>
    <w:tblStylePr w:type="band2Horz">
      <w:rPr>
        <w:color w:val="A6BFDD" w:themeColor="accent1" w:themeTint="80" w:themeShade="95"/>
        <w:sz w:val="22"/>
      </w:rPr>
    </w:tblStylePr>
  </w:style>
  <w:style w:type="table" w:customStyle="1" w:styleId="-621">
    <w:name w:val="Таблица-сетка 6 цветная — акцент 21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C0504D" w:themeColor="accent2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fill="F2DCDC" w:themeFill="accent2" w:themeFillTint="32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2DCDC" w:fill="F2DCDC" w:themeFill="accent2" w:themeFillTint="32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-631">
    <w:name w:val="Таблица-сетка 6 цветная — акцент 31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BBB59" w:themeColor="accent3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fill="EAF1DC" w:themeFill="accent3" w:themeFillTint="34"/>
      </w:tcPr>
    </w:tblStylePr>
    <w:tblStylePr w:type="band1Horz">
      <w:rPr>
        <w:color w:val="9ABB59" w:themeColor="accent3" w:themeTint="FE" w:themeShade="95"/>
        <w:sz w:val="22"/>
      </w:rPr>
      <w:tblPr/>
      <w:tcPr>
        <w:shd w:val="clear" w:color="EAF1DC" w:fill="EAF1DC" w:themeFill="accent3" w:themeFillTint="34"/>
      </w:tcPr>
    </w:tblStylePr>
    <w:tblStylePr w:type="band2Horz">
      <w:rPr>
        <w:color w:val="9ABB59" w:themeColor="accent3" w:themeTint="FE" w:themeShade="95"/>
        <w:sz w:val="22"/>
      </w:rPr>
    </w:tblStylePr>
  </w:style>
  <w:style w:type="table" w:customStyle="1" w:styleId="-641">
    <w:name w:val="Таблица-сетка 6 цветная — акцент 41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8064A2" w:themeColor="accent4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fill="E5DFEC" w:themeFill="accent4" w:themeFillTint="34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E5DFEC" w:fill="E5DFEC" w:themeFill="accent4" w:themeFillTint="34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-651">
    <w:name w:val="Таблица-сетка 6 цветная — акцент 51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fill="DAEEF3" w:themeFill="accent5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DAEEF3" w:fill="DAEEF3" w:themeFill="accent5" w:themeFillTint="34"/>
      </w:tcPr>
    </w:tblStylePr>
    <w:tblStylePr w:type="band2Horz">
      <w:rPr>
        <w:color w:val="266779" w:themeColor="accent5" w:themeShade="95"/>
        <w:sz w:val="22"/>
      </w:rPr>
    </w:tblStylePr>
  </w:style>
  <w:style w:type="table" w:customStyle="1" w:styleId="-661">
    <w:name w:val="Таблица-сетка 6 цветная — акцент 61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fill="FDE9D8" w:themeFill="accent6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FDE9D8" w:fill="FDE9D8" w:themeFill="accent6" w:themeFillTint="34"/>
      </w:tcPr>
    </w:tblStylePr>
    <w:tblStylePr w:type="band2Horz">
      <w:rPr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000000" w:themeColor="text1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000000" w:themeColor="tex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2F2F2" w:themeFill="text1" w:themeFillTint="0D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-711">
    <w:name w:val="Таблица-сетка 7 цветная — акцент 1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A6BFDD" w:themeColor="accent1" w:themeTint="80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 w:themeFill="accent1" w:themeFillTint="34"/>
      </w:tcPr>
    </w:tblStylePr>
    <w:tblStylePr w:type="band1Horz">
      <w:rPr>
        <w:color w:val="A6BFDD" w:themeColor="accent1" w:themeTint="80" w:themeShade="95"/>
        <w:sz w:val="22"/>
      </w:rPr>
      <w:tblPr/>
      <w:tcPr>
        <w:shd w:val="clear" w:color="DAE5F1" w:fill="DAE5F1" w:themeFill="accent1" w:themeFillTint="34"/>
      </w:tcPr>
    </w:tblStylePr>
    <w:tblStylePr w:type="band2Horz">
      <w:rPr>
        <w:color w:val="A6BFDD" w:themeColor="accent1" w:themeTint="80" w:themeShade="95"/>
        <w:sz w:val="22"/>
      </w:rPr>
    </w:tblStylePr>
  </w:style>
  <w:style w:type="table" w:customStyle="1" w:styleId="-721">
    <w:name w:val="Таблица-сетка 7 цветная — акцент 21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0504D" w:themeColor="accent2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D99695" w:themeColor="accent2" w:themeTint="97" w:themeShade="95"/>
        <w:sz w:val="22"/>
      </w:rPr>
      <w:tblPr/>
      <w:tcPr>
        <w:tcBorders>
          <w:top w:val="single" w:sz="4" w:space="0" w:color="C0504D" w:themeColor="accent2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0504D" w:themeColor="accent2"/>
        </w:tcBorders>
        <w:shd w:val="clear" w:color="FFFFFF" w:fill="auto"/>
      </w:tcPr>
    </w:tblStylePr>
    <w:tblStylePr w:type="lastCol">
      <w:rPr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C0504D" w:themeColor="accent2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 w:themeFill="accent2" w:themeFillTint="32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2DCDC" w:fill="F2DCDC" w:themeFill="accent2" w:themeFillTint="32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-731">
    <w:name w:val="Таблица-сетка 7 цветная — акцент 31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BB59" w:themeColor="accent3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9ABB59" w:themeColor="accent3" w:themeTint="FE" w:themeShade="95"/>
        <w:sz w:val="22"/>
      </w:rPr>
      <w:tblPr/>
      <w:tcPr>
        <w:tcBorders>
          <w:top w:val="single" w:sz="4" w:space="0" w:color="9BBB59" w:themeColor="accent3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BB59" w:themeColor="accent3"/>
        </w:tcBorders>
        <w:shd w:val="clear" w:color="FFFFFF" w:fill="auto"/>
      </w:tcPr>
    </w:tblStylePr>
    <w:tblStylePr w:type="lastCol">
      <w:rPr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BBB59" w:themeColor="accent3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 w:themeFill="accent3" w:themeFillTint="34"/>
      </w:tcPr>
    </w:tblStylePr>
    <w:tblStylePr w:type="band1Horz">
      <w:rPr>
        <w:color w:val="9ABB59" w:themeColor="accent3" w:themeTint="FE" w:themeShade="95"/>
        <w:sz w:val="22"/>
      </w:rPr>
      <w:tblPr/>
      <w:tcPr>
        <w:shd w:val="clear" w:color="EAF1DC" w:fill="EAF1DC" w:themeFill="accent3" w:themeFillTint="34"/>
      </w:tcPr>
    </w:tblStylePr>
    <w:tblStylePr w:type="band2Horz">
      <w:rPr>
        <w:color w:val="9ABB59" w:themeColor="accent3" w:themeTint="FE" w:themeShade="95"/>
        <w:sz w:val="22"/>
      </w:rPr>
    </w:tblStylePr>
  </w:style>
  <w:style w:type="table" w:customStyle="1" w:styleId="-741">
    <w:name w:val="Таблица-сетка 7 цветная — акцент 41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064A2" w:themeColor="accent4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B2A1C6" w:themeColor="accent4" w:themeTint="9A" w:themeShade="95"/>
        <w:sz w:val="22"/>
      </w:rPr>
      <w:tblPr/>
      <w:tcPr>
        <w:tcBorders>
          <w:top w:val="single" w:sz="4" w:space="0" w:color="8064A2" w:themeColor="accent4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064A2" w:themeColor="accent4"/>
        </w:tcBorders>
        <w:shd w:val="clear" w:color="FFFFFF" w:fill="auto"/>
      </w:tcPr>
    </w:tblStylePr>
    <w:tblStylePr w:type="lastCol">
      <w:rPr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8064A2" w:themeColor="accent4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 w:themeFill="accent4" w:themeFillTint="34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E5DFEC" w:fill="E5DFEC" w:themeFill="accent4" w:themeFillTint="34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-751">
    <w:name w:val="Таблица-сетка 7 цветная — акцент 51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BACC6" w:themeColor="accent5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266779" w:themeColor="accent5" w:themeShade="95"/>
        <w:sz w:val="22"/>
      </w:rPr>
      <w:tblPr/>
      <w:tcPr>
        <w:tcBorders>
          <w:top w:val="single" w:sz="4" w:space="0" w:color="4BACC6" w:themeColor="accent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BACC6" w:themeColor="accent5"/>
        </w:tcBorders>
        <w:shd w:val="clear" w:color="FFFFFF" w:fill="auto"/>
      </w:tcPr>
    </w:tblStylePr>
    <w:tblStylePr w:type="lastCol">
      <w:rPr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4BACC6" w:themeColor="accent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 w:themeFill="accent5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DAEEF3" w:fill="DAEEF3" w:themeFill="accent5" w:themeFillTint="34"/>
      </w:tcPr>
    </w:tblStylePr>
    <w:tblStylePr w:type="band2Horz">
      <w:rPr>
        <w:color w:val="266779" w:themeColor="accent5" w:themeShade="95"/>
        <w:sz w:val="22"/>
      </w:rPr>
    </w:tblStylePr>
  </w:style>
  <w:style w:type="table" w:customStyle="1" w:styleId="-761">
    <w:name w:val="Таблица-сетка 7 цветная — акцент 61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79646" w:themeColor="accent6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B15407" w:themeColor="accent6" w:themeShade="95"/>
        <w:sz w:val="22"/>
      </w:rPr>
      <w:tblPr/>
      <w:tcPr>
        <w:tcBorders>
          <w:top w:val="single" w:sz="4" w:space="0" w:color="F79646" w:themeColor="accent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79646" w:themeColor="accent6"/>
        </w:tcBorders>
        <w:shd w:val="clear" w:color="FFFFFF" w:fill="auto"/>
      </w:tcPr>
    </w:tblStylePr>
    <w:tblStylePr w:type="lastCol">
      <w:rPr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79646" w:themeColor="accent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 w:themeFill="accent6" w:themeFillTint="34"/>
      </w:tcPr>
    </w:tblStylePr>
    <w:tblStylePr w:type="band1Horz">
      <w:rPr>
        <w:color w:val="B15407" w:themeColor="accent6" w:themeShade="95"/>
        <w:sz w:val="22"/>
      </w:rPr>
      <w:tblPr/>
      <w:tcPr>
        <w:shd w:val="clear" w:color="FDE9D8" w:fill="FDE9D8" w:themeFill="accent6" w:themeFillTint="34"/>
      </w:tcPr>
    </w:tblStylePr>
    <w:tblStylePr w:type="band2Horz">
      <w:rPr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-1110">
    <w:name w:val="Список-таблица 1 светлая — акцент 1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tblPr/>
      <w:tcPr>
        <w:shd w:val="clear" w:color="D2DFEE" w:fill="D2DFEE" w:themeFill="accent1" w:themeFillTint="40"/>
      </w:tcPr>
    </w:tblStylePr>
  </w:style>
  <w:style w:type="table" w:customStyle="1" w:styleId="-1210">
    <w:name w:val="Список-таблица 1 светлая — акцент 2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tblPr/>
      <w:tcPr>
        <w:shd w:val="clear" w:color="EFD2D2" w:fill="EFD2D2" w:themeFill="accent2" w:themeFillTint="40"/>
      </w:tcPr>
    </w:tblStylePr>
  </w:style>
  <w:style w:type="table" w:customStyle="1" w:styleId="-1310">
    <w:name w:val="Список-таблица 1 светлая — акцент 3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tblPr/>
      <w:tcPr>
        <w:shd w:val="clear" w:color="E5EED5" w:fill="E5EED5" w:themeFill="accent3" w:themeFillTint="40"/>
      </w:tcPr>
    </w:tblStylePr>
  </w:style>
  <w:style w:type="table" w:customStyle="1" w:styleId="-1410">
    <w:name w:val="Список-таблица 1 светлая — акцент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tblPr/>
      <w:tcPr>
        <w:shd w:val="clear" w:color="DFD8E7" w:fill="DFD8E7" w:themeFill="accent4" w:themeFillTint="40"/>
      </w:tcPr>
    </w:tblStylePr>
  </w:style>
  <w:style w:type="table" w:customStyle="1" w:styleId="-1510">
    <w:name w:val="Список-таблица 1 светлая — акцент 5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tblPr/>
      <w:tcPr>
        <w:shd w:val="clear" w:color="D1EAF0" w:fill="D1EAF0" w:themeFill="accent5" w:themeFillTint="40"/>
      </w:tcPr>
    </w:tblStylePr>
  </w:style>
  <w:style w:type="table" w:customStyle="1" w:styleId="-1610">
    <w:name w:val="Список-таблица 1 светлая — акцент 6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tblPr/>
      <w:tcPr>
        <w:shd w:val="clear" w:color="FDE4D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color w:val="404040"/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-2110">
    <w:name w:val="Список-таблица 2 — акцент 1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D2DFEE" w:fill="D2DFEE" w:themeFill="accent1" w:themeFillTint="40"/>
      </w:tcPr>
    </w:tblStylePr>
    <w:tblStylePr w:type="band1Horz">
      <w:rPr>
        <w:color w:val="404040"/>
        <w:sz w:val="22"/>
      </w:rPr>
      <w:tblPr/>
      <w:tcPr>
        <w:shd w:val="clear" w:color="D2DFEE" w:fill="D2DFEE" w:themeFill="accent1" w:themeFillTint="40"/>
      </w:tcPr>
    </w:tblStylePr>
  </w:style>
  <w:style w:type="table" w:customStyle="1" w:styleId="-2210">
    <w:name w:val="Список-таблица 2 — акцент 21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C0504D" w:themeColor="accent2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C0504D" w:themeColor="accent2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EFD2D2" w:fill="EFD2D2" w:themeFill="accent2" w:themeFillTint="40"/>
      </w:tcPr>
    </w:tblStylePr>
    <w:tblStylePr w:type="band1Horz">
      <w:rPr>
        <w:color w:val="404040"/>
        <w:sz w:val="22"/>
      </w:rPr>
      <w:tblPr/>
      <w:tcPr>
        <w:shd w:val="clear" w:color="EFD2D2" w:fill="EFD2D2" w:themeFill="accent2" w:themeFillTint="40"/>
      </w:tcPr>
    </w:tblStylePr>
  </w:style>
  <w:style w:type="table" w:customStyle="1" w:styleId="-2310">
    <w:name w:val="Список-таблица 2 — акцент 31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9BBB59" w:themeColor="accent3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9BBB59" w:themeColor="accent3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E5EED5" w:fill="E5EED5" w:themeFill="accent3" w:themeFillTint="40"/>
      </w:tcPr>
    </w:tblStylePr>
    <w:tblStylePr w:type="band1Horz">
      <w:rPr>
        <w:color w:val="404040"/>
        <w:sz w:val="22"/>
      </w:rPr>
      <w:tblPr/>
      <w:tcPr>
        <w:shd w:val="clear" w:color="E5EED5" w:fill="E5EED5" w:themeFill="accent3" w:themeFillTint="40"/>
      </w:tcPr>
    </w:tblStylePr>
  </w:style>
  <w:style w:type="table" w:customStyle="1" w:styleId="-2410">
    <w:name w:val="Список-таблица 2 — акцент 41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8064A2" w:themeColor="accent4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8064A2" w:themeColor="accent4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DFD8E7" w:fill="DFD8E7" w:themeFill="accent4" w:themeFillTint="40"/>
      </w:tcPr>
    </w:tblStylePr>
    <w:tblStylePr w:type="band1Horz">
      <w:rPr>
        <w:color w:val="404040"/>
        <w:sz w:val="22"/>
      </w:rPr>
      <w:tblPr/>
      <w:tcPr>
        <w:shd w:val="clear" w:color="DFD8E7" w:fill="DFD8E7" w:themeFill="accent4" w:themeFillTint="40"/>
      </w:tcPr>
    </w:tblStylePr>
  </w:style>
  <w:style w:type="table" w:customStyle="1" w:styleId="-2510">
    <w:name w:val="Список-таблица 2 — акцент 51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4BACC6" w:themeColor="accent5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4BACC6" w:themeColor="accent5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D1EAF0" w:fill="D1EAF0" w:themeFill="accent5" w:themeFillTint="40"/>
      </w:tcPr>
    </w:tblStylePr>
    <w:tblStylePr w:type="band1Horz">
      <w:rPr>
        <w:color w:val="404040"/>
        <w:sz w:val="22"/>
      </w:rPr>
      <w:tblPr/>
      <w:tcPr>
        <w:shd w:val="clear" w:color="D1EAF0" w:fill="D1EAF0" w:themeFill="accent5" w:themeFillTint="40"/>
      </w:tcPr>
    </w:tblStylePr>
  </w:style>
  <w:style w:type="table" w:customStyle="1" w:styleId="-2610">
    <w:name w:val="Список-таблица 2 — акцент 61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F79646" w:themeColor="accent6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F79646" w:themeColor="accent6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FDE4D0" w:fill="FDE4D0" w:themeFill="accent6" w:themeFillTint="40"/>
      </w:tcPr>
    </w:tblStylePr>
    <w:tblStylePr w:type="band1Horz">
      <w:rPr>
        <w:color w:val="404040"/>
        <w:sz w:val="22"/>
      </w:rPr>
      <w:tblPr/>
      <w:tcPr>
        <w:shd w:val="clear" w:color="FDE4D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-3110">
    <w:name w:val="Список-таблица 3 — акцент 1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color w:val="FFFFFF"/>
        <w:sz w:val="22"/>
      </w:rPr>
      <w:tblPr/>
      <w:tcPr>
        <w:shd w:val="clear" w:color="4F81BD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-3210">
    <w:name w:val="Список-таблица 3 — акцент 21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b/>
        <w:color w:val="FFFFFF"/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C0504D" w:themeColor="accent2"/>
          <w:bottom w:val="single" w:sz="4" w:space="0" w:color="C0504D" w:themeColor="accent2"/>
        </w:tcBorders>
      </w:tcPr>
    </w:tblStylePr>
  </w:style>
  <w:style w:type="table" w:customStyle="1" w:styleId="-3310">
    <w:name w:val="Список-таблица 3 — акцент 31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b/>
        <w:color w:val="FFFFFF"/>
        <w:sz w:val="22"/>
      </w:rPr>
      <w:tblPr/>
      <w:tcPr>
        <w:shd w:val="clear" w:color="C3D69B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9BBB59" w:themeColor="accent3"/>
          <w:bottom w:val="single" w:sz="4" w:space="0" w:color="9BBB59" w:themeColor="accent3"/>
        </w:tcBorders>
      </w:tcPr>
    </w:tblStylePr>
  </w:style>
  <w:style w:type="table" w:customStyle="1" w:styleId="-3410">
    <w:name w:val="Список-таблица 3 — акцент 41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b/>
        <w:color w:val="FFFFFF"/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8064A2" w:themeColor="accent4"/>
          <w:bottom w:val="single" w:sz="4" w:space="0" w:color="8064A2" w:themeColor="accent4"/>
        </w:tcBorders>
      </w:tcPr>
    </w:tblStylePr>
  </w:style>
  <w:style w:type="table" w:customStyle="1" w:styleId="-3510">
    <w:name w:val="Список-таблица 3 — акцент 51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b/>
        <w:color w:val="FFFFFF"/>
        <w:sz w:val="22"/>
      </w:rPr>
      <w:tblPr/>
      <w:tcPr>
        <w:shd w:val="clear" w:color="92CCDC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4BACC6" w:themeColor="accent5"/>
          <w:bottom w:val="single" w:sz="4" w:space="0" w:color="4BACC6" w:themeColor="accent5"/>
        </w:tcBorders>
      </w:tcPr>
    </w:tblStylePr>
  </w:style>
  <w:style w:type="table" w:customStyle="1" w:styleId="-3610">
    <w:name w:val="Список-таблица 3 — акцент 61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b/>
        <w:color w:val="FFFFFF"/>
        <w:sz w:val="22"/>
      </w:rPr>
      <w:tblPr/>
      <w:tcPr>
        <w:shd w:val="clear" w:color="FAC090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F79646" w:themeColor="accent6"/>
          <w:bottom w:val="single" w:sz="4" w:space="0" w:color="F79646" w:themeColor="accent6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color w:val="404040"/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-4110">
    <w:name w:val="Список-таблица 4 — акцент 1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b/>
        <w:color w:val="FFFFFF"/>
        <w:sz w:val="22"/>
      </w:rPr>
      <w:tblPr/>
      <w:tcPr>
        <w:shd w:val="clear" w:color="4F81BD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2DFEE" w:fill="D2DFEE" w:themeFill="accent1" w:themeFillTint="40"/>
      </w:tcPr>
    </w:tblStylePr>
    <w:tblStylePr w:type="band1Horz">
      <w:rPr>
        <w:color w:val="404040"/>
        <w:sz w:val="22"/>
      </w:rPr>
      <w:tblPr/>
      <w:tcPr>
        <w:shd w:val="clear" w:color="D2DFEE" w:fill="D2DFEE" w:themeFill="accent1" w:themeFillTint="40"/>
      </w:tcPr>
    </w:tblStylePr>
  </w:style>
  <w:style w:type="table" w:customStyle="1" w:styleId="-4210">
    <w:name w:val="Список-таблица 4 — акцент 21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b/>
        <w:color w:val="FFFFFF"/>
        <w:sz w:val="22"/>
      </w:rPr>
      <w:tblPr/>
      <w:tcPr>
        <w:shd w:val="clear" w:color="C0504D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EFD2D2" w:fill="EFD2D2" w:themeFill="accent2" w:themeFillTint="40"/>
      </w:tcPr>
    </w:tblStylePr>
    <w:tblStylePr w:type="band1Horz">
      <w:rPr>
        <w:color w:val="404040"/>
        <w:sz w:val="22"/>
      </w:rPr>
      <w:tblPr/>
      <w:tcPr>
        <w:shd w:val="clear" w:color="EFD2D2" w:fill="EFD2D2" w:themeFill="accent2" w:themeFillTint="40"/>
      </w:tcPr>
    </w:tblStylePr>
  </w:style>
  <w:style w:type="table" w:customStyle="1" w:styleId="-4310">
    <w:name w:val="Список-таблица 4 — акцент 31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b/>
        <w:color w:val="FFFFFF"/>
        <w:sz w:val="22"/>
      </w:rPr>
      <w:tblPr/>
      <w:tcPr>
        <w:shd w:val="clear" w:color="9BBB59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E5EED5" w:fill="E5EED5" w:themeFill="accent3" w:themeFillTint="40"/>
      </w:tcPr>
    </w:tblStylePr>
    <w:tblStylePr w:type="band1Horz">
      <w:rPr>
        <w:color w:val="404040"/>
        <w:sz w:val="22"/>
      </w:rPr>
      <w:tblPr/>
      <w:tcPr>
        <w:shd w:val="clear" w:color="E5EED5" w:fill="E5EED5" w:themeFill="accent3" w:themeFillTint="40"/>
      </w:tcPr>
    </w:tblStylePr>
  </w:style>
  <w:style w:type="table" w:customStyle="1" w:styleId="-4410">
    <w:name w:val="Список-таблица 4 — акцент 41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b/>
        <w:color w:val="FFFFFF"/>
        <w:sz w:val="22"/>
      </w:rPr>
      <w:tblPr/>
      <w:tcPr>
        <w:shd w:val="clear" w:color="8064A2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FD8E7" w:fill="DFD8E7" w:themeFill="accent4" w:themeFillTint="40"/>
      </w:tcPr>
    </w:tblStylePr>
    <w:tblStylePr w:type="band1Horz">
      <w:rPr>
        <w:color w:val="404040"/>
        <w:sz w:val="22"/>
      </w:rPr>
      <w:tblPr/>
      <w:tcPr>
        <w:shd w:val="clear" w:color="DFD8E7" w:fill="DFD8E7" w:themeFill="accent4" w:themeFillTint="40"/>
      </w:tcPr>
    </w:tblStylePr>
  </w:style>
  <w:style w:type="table" w:customStyle="1" w:styleId="-4510">
    <w:name w:val="Список-таблица 4 — акцент 51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b/>
        <w:color w:val="FFFFFF"/>
        <w:sz w:val="22"/>
      </w:rPr>
      <w:tblPr/>
      <w:tcPr>
        <w:shd w:val="clear" w:color="4BACC6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1EAF0" w:fill="D1EAF0" w:themeFill="accent5" w:themeFillTint="40"/>
      </w:tcPr>
    </w:tblStylePr>
    <w:tblStylePr w:type="band1Horz">
      <w:rPr>
        <w:color w:val="404040"/>
        <w:sz w:val="22"/>
      </w:rPr>
      <w:tblPr/>
      <w:tcPr>
        <w:shd w:val="clear" w:color="D1EAF0" w:fill="D1EAF0" w:themeFill="accent5" w:themeFillTint="40"/>
      </w:tcPr>
    </w:tblStylePr>
  </w:style>
  <w:style w:type="table" w:customStyle="1" w:styleId="-4610">
    <w:name w:val="Список-таблица 4 — акцент 61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b/>
        <w:color w:val="FFFFFF"/>
        <w:sz w:val="22"/>
      </w:rPr>
      <w:tblPr/>
      <w:tcPr>
        <w:shd w:val="clear" w:color="F7964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DE4D0" w:fill="FDE4D0" w:themeFill="accent6" w:themeFillTint="40"/>
      </w:tcPr>
    </w:tblStylePr>
    <w:tblStylePr w:type="band1Horz">
      <w:rPr>
        <w:color w:val="404040"/>
        <w:sz w:val="22"/>
      </w:rPr>
      <w:tblPr/>
      <w:tcPr>
        <w:shd w:val="clear" w:color="FDE4D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</w:style>
  <w:style w:type="table" w:customStyle="1" w:styleId="-5110">
    <w:name w:val="Список-таблица 5 темная — акцент 1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fill="4F81BD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fill="4F81BD" w:themeFill="accent1"/>
      </w:tcPr>
    </w:tblStylePr>
  </w:style>
  <w:style w:type="table" w:customStyle="1" w:styleId="-5210">
    <w:name w:val="Список-таблица 5 темная — акцент 21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C0504D" w:themeColor="accent2"/>
          <w:bottom w:val="single" w:sz="12" w:space="0" w:color="FFFFFF" w:themeColor="light1"/>
        </w:tcBorders>
        <w:shd w:val="clear" w:color="D99695" w:fill="D99695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C0504D" w:themeColor="accent2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0504D" w:themeColor="accent2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fill="D99695" w:themeFill="accent2" w:themeFillTint="97"/>
      </w:tcPr>
    </w:tblStylePr>
  </w:style>
  <w:style w:type="table" w:customStyle="1" w:styleId="-5310">
    <w:name w:val="Список-таблица 5 темная — акцент 31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9BBB59" w:themeColor="accent3"/>
          <w:bottom w:val="single" w:sz="12" w:space="0" w:color="FFFFFF" w:themeColor="light1"/>
        </w:tcBorders>
        <w:shd w:val="clear" w:color="C3D69B" w:fill="C3D69B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9BBB59" w:themeColor="accent3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BB59" w:themeColor="accent3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fill="C3D69B" w:themeFill="accent3" w:themeFillTint="98"/>
      </w:tcPr>
    </w:tblStylePr>
  </w:style>
  <w:style w:type="table" w:customStyle="1" w:styleId="-5410">
    <w:name w:val="Список-таблица 5 темная — акцент 41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8064A2" w:themeColor="accent4"/>
          <w:bottom w:val="single" w:sz="12" w:space="0" w:color="FFFFFF" w:themeColor="light1"/>
        </w:tcBorders>
        <w:shd w:val="clear" w:color="B2A1C6" w:fill="B2A1C6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8064A2" w:themeColor="accent4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064A2" w:themeColor="accent4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fill="B2A1C6" w:themeFill="accent4" w:themeFillTint="9A"/>
      </w:tcPr>
    </w:tblStylePr>
  </w:style>
  <w:style w:type="table" w:customStyle="1" w:styleId="-5510">
    <w:name w:val="Список-таблица 5 темная — акцент 51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BACC6" w:themeColor="accent5"/>
          <w:bottom w:val="single" w:sz="12" w:space="0" w:color="FFFFFF" w:themeColor="light1"/>
        </w:tcBorders>
        <w:shd w:val="clear" w:color="92CCDC" w:fill="92CCDC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BACC6" w:themeColor="accent5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BACC6" w:themeColor="accent5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fill="92CCDC" w:themeFill="accent5" w:themeFillTint="9A"/>
      </w:tcPr>
    </w:tblStylePr>
  </w:style>
  <w:style w:type="table" w:customStyle="1" w:styleId="-5610">
    <w:name w:val="Список-таблица 5 темная — акцент 61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F79646" w:themeColor="accent6"/>
          <w:bottom w:val="single" w:sz="12" w:space="0" w:color="FFFFFF" w:themeColor="light1"/>
        </w:tcBorders>
        <w:shd w:val="clear" w:color="FAC090" w:fill="FAC090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F79646" w:themeColor="accent6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79646" w:themeColor="accent6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customStyle="1" w:styleId="-6110">
    <w:name w:val="Список-таблица 6 цветная — акцент 1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rPr>
        <w:color w:val="2A4A71" w:themeColor="accent1" w:themeShade="95"/>
        <w:sz w:val="22"/>
      </w:rPr>
      <w:tblPr/>
      <w:tcPr>
        <w:shd w:val="clear" w:color="D2DFEE" w:fill="D2DFEE" w:themeFill="accent1" w:themeFillTint="40"/>
      </w:tcPr>
    </w:tblStylePr>
    <w:tblStylePr w:type="band2Horz">
      <w:rPr>
        <w:color w:val="2A4A71" w:themeColor="accent1" w:themeShade="95"/>
        <w:sz w:val="22"/>
      </w:rPr>
    </w:tblStylePr>
  </w:style>
  <w:style w:type="table" w:customStyle="1" w:styleId="-6210">
    <w:name w:val="Список-таблица 6 цветная — акцент 21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C0504D" w:themeColor="accent2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EFD2D2" w:fill="EFD2D2" w:themeFill="accent2" w:themeFillTint="40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-6310">
    <w:name w:val="Список-таблица 6 цветная — акцент 31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9BBB59" w:themeColor="accent3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rPr>
        <w:color w:val="C3D69B" w:themeColor="accent3" w:themeTint="98" w:themeShade="95"/>
        <w:sz w:val="22"/>
      </w:rPr>
      <w:tblPr/>
      <w:tcPr>
        <w:shd w:val="clear" w:color="E5EED5" w:fill="E5EED5" w:themeFill="accent3" w:themeFillTint="40"/>
      </w:tcPr>
    </w:tblStylePr>
    <w:tblStylePr w:type="band2Horz">
      <w:rPr>
        <w:color w:val="C3D69B" w:themeColor="accent3" w:themeTint="98" w:themeShade="95"/>
        <w:sz w:val="22"/>
      </w:rPr>
    </w:tblStylePr>
  </w:style>
  <w:style w:type="table" w:customStyle="1" w:styleId="-6410">
    <w:name w:val="Список-таблица 6 цветная — акцент 41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8064A2" w:themeColor="accent4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DFD8E7" w:fill="DFD8E7" w:themeFill="accent4" w:themeFillTint="40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-6510">
    <w:name w:val="Список-таблица 6 цветная — акцент 51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rPr>
        <w:color w:val="92CCDC" w:themeColor="accent5" w:themeTint="9A" w:themeShade="95"/>
        <w:sz w:val="22"/>
      </w:rPr>
      <w:tblPr/>
      <w:tcPr>
        <w:shd w:val="clear" w:color="D1EAF0" w:fill="D1EAF0" w:themeFill="accent5" w:themeFillTint="40"/>
      </w:tcPr>
    </w:tblStylePr>
    <w:tblStylePr w:type="band2Horz">
      <w:rPr>
        <w:color w:val="92CCDC" w:themeColor="accent5" w:themeTint="9A" w:themeShade="95"/>
        <w:sz w:val="22"/>
      </w:rPr>
    </w:tblStylePr>
  </w:style>
  <w:style w:type="table" w:customStyle="1" w:styleId="-6610">
    <w:name w:val="Список-таблица 6 цветная — акцент 61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rPr>
        <w:color w:val="FAC090" w:themeColor="accent6" w:themeTint="98" w:themeShade="95"/>
        <w:sz w:val="22"/>
      </w:rPr>
      <w:tblPr/>
      <w:tcPr>
        <w:shd w:val="clear" w:color="FDE4D0" w:fill="FDE4D0" w:themeFill="accent6" w:themeFillTint="40"/>
      </w:tcPr>
    </w:tblStylePr>
    <w:tblStylePr w:type="band2Horz">
      <w:rPr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000000" w:themeColor="text1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000000" w:themeColor="tex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-7110">
    <w:name w:val="Список-таблица 7 цветная — акцент 1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rPr>
        <w:color w:val="2A4A71" w:themeColor="accent1" w:themeShade="95"/>
        <w:sz w:val="22"/>
      </w:rPr>
      <w:tblPr/>
      <w:tcPr>
        <w:shd w:val="clear" w:color="D2DFEE" w:fill="D2DFEE" w:themeFill="accent1" w:themeFillTint="40"/>
      </w:tcPr>
    </w:tblStylePr>
    <w:tblStylePr w:type="band2Horz">
      <w:rPr>
        <w:color w:val="2A4A71" w:themeColor="accent1" w:themeShade="95"/>
        <w:sz w:val="22"/>
      </w:rPr>
    </w:tblStylePr>
  </w:style>
  <w:style w:type="table" w:customStyle="1" w:styleId="-7210">
    <w:name w:val="Список-таблица 7 цветная — акцент 21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0504D" w:themeColor="accent2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D99695" w:themeColor="accent2" w:themeTint="97" w:themeShade="95"/>
        <w:sz w:val="22"/>
      </w:rPr>
      <w:tblPr/>
      <w:tcPr>
        <w:tcBorders>
          <w:top w:val="single" w:sz="4" w:space="0" w:color="C0504D" w:themeColor="accent2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0504D" w:themeColor="accent2"/>
        </w:tcBorders>
        <w:shd w:val="clear" w:color="FFFFFF" w:fill="auto"/>
      </w:tcPr>
    </w:tblStylePr>
    <w:tblStylePr w:type="lastCol">
      <w:rPr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C0504D" w:themeColor="accent2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EFD2D2" w:fill="EFD2D2" w:themeFill="accent2" w:themeFillTint="40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-7310">
    <w:name w:val="Список-таблица 7 цветная — акцент 31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BB59" w:themeColor="accent3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C3D69B" w:themeColor="accent3" w:themeTint="98" w:themeShade="95"/>
        <w:sz w:val="22"/>
      </w:rPr>
      <w:tblPr/>
      <w:tcPr>
        <w:tcBorders>
          <w:top w:val="single" w:sz="4" w:space="0" w:color="9BBB59" w:themeColor="accent3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BB59" w:themeColor="accent3"/>
        </w:tcBorders>
        <w:shd w:val="clear" w:color="FFFFFF" w:fill="auto"/>
      </w:tcPr>
    </w:tblStylePr>
    <w:tblStylePr w:type="lastCol">
      <w:rPr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9BBB59" w:themeColor="accent3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rPr>
        <w:color w:val="C3D69B" w:themeColor="accent3" w:themeTint="98" w:themeShade="95"/>
        <w:sz w:val="22"/>
      </w:rPr>
      <w:tblPr/>
      <w:tcPr>
        <w:shd w:val="clear" w:color="E5EED5" w:fill="E5EED5" w:themeFill="accent3" w:themeFillTint="40"/>
      </w:tcPr>
    </w:tblStylePr>
    <w:tblStylePr w:type="band2Horz">
      <w:rPr>
        <w:color w:val="C3D69B" w:themeColor="accent3" w:themeTint="98" w:themeShade="95"/>
        <w:sz w:val="22"/>
      </w:rPr>
    </w:tblStylePr>
  </w:style>
  <w:style w:type="table" w:customStyle="1" w:styleId="-7410">
    <w:name w:val="Список-таблица 7 цветная — акцент 41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064A2" w:themeColor="accent4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B2A1C6" w:themeColor="accent4" w:themeTint="9A" w:themeShade="95"/>
        <w:sz w:val="22"/>
      </w:rPr>
      <w:tblPr/>
      <w:tcPr>
        <w:tcBorders>
          <w:top w:val="single" w:sz="4" w:space="0" w:color="8064A2" w:themeColor="accent4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064A2" w:themeColor="accent4"/>
        </w:tcBorders>
        <w:shd w:val="clear" w:color="FFFFFF" w:fill="auto"/>
      </w:tcPr>
    </w:tblStylePr>
    <w:tblStylePr w:type="lastCol">
      <w:rPr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8064A2" w:themeColor="accent4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DFD8E7" w:fill="DFD8E7" w:themeFill="accent4" w:themeFillTint="40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-7510">
    <w:name w:val="Список-таблица 7 цветная — акцент 51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BACC6" w:themeColor="accent5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92CCDC" w:themeColor="accent5" w:themeTint="9A" w:themeShade="95"/>
        <w:sz w:val="22"/>
      </w:rPr>
      <w:tblPr/>
      <w:tcPr>
        <w:tcBorders>
          <w:top w:val="single" w:sz="4" w:space="0" w:color="4BACC6" w:themeColor="accent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BACC6" w:themeColor="accent5"/>
        </w:tcBorders>
        <w:shd w:val="clear" w:color="FFFFFF" w:fill="auto"/>
      </w:tcPr>
    </w:tblStylePr>
    <w:tblStylePr w:type="lastCol">
      <w:rPr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4BACC6" w:themeColor="accent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rPr>
        <w:color w:val="92CCDC" w:themeColor="accent5" w:themeTint="9A" w:themeShade="95"/>
        <w:sz w:val="22"/>
      </w:rPr>
      <w:tblPr/>
      <w:tcPr>
        <w:shd w:val="clear" w:color="D1EAF0" w:fill="D1EAF0" w:themeFill="accent5" w:themeFillTint="40"/>
      </w:tcPr>
    </w:tblStylePr>
    <w:tblStylePr w:type="band2Horz">
      <w:rPr>
        <w:color w:val="92CCDC" w:themeColor="accent5" w:themeTint="9A" w:themeShade="95"/>
        <w:sz w:val="22"/>
      </w:rPr>
    </w:tblStylePr>
  </w:style>
  <w:style w:type="table" w:customStyle="1" w:styleId="-7610">
    <w:name w:val="Список-таблица 7 цветная — акцент 61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79646" w:themeColor="accent6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FAC090" w:themeColor="accent6" w:themeTint="98" w:themeShade="95"/>
        <w:sz w:val="22"/>
      </w:rPr>
      <w:tblPr/>
      <w:tcPr>
        <w:tcBorders>
          <w:top w:val="single" w:sz="4" w:space="0" w:color="F79646" w:themeColor="accent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79646" w:themeColor="accent6"/>
        </w:tcBorders>
        <w:shd w:val="clear" w:color="FFFFFF" w:fill="auto"/>
      </w:tcPr>
    </w:tblStylePr>
    <w:tblStylePr w:type="lastCol">
      <w:rPr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79646" w:themeColor="accent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rPr>
        <w:color w:val="FAC090" w:themeColor="accent6" w:themeTint="98" w:themeShade="95"/>
        <w:sz w:val="22"/>
      </w:rPr>
      <w:tblPr/>
      <w:tcPr>
        <w:shd w:val="clear" w:color="FDE4D0" w:fill="FDE4D0" w:themeFill="accent6" w:themeFillTint="40"/>
      </w:tcPr>
    </w:tblStylePr>
    <w:tblStylePr w:type="band2Horz">
      <w:rPr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fir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Row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firstCol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Col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C7D7EA" w:fill="C7D7EA" w:themeFill="accent1" w:themeFillTint="50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C7D7EA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firstCol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Col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Row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firstCol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Col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firstCol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Col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4BACC6" w:fill="4BACC6" w:themeFill="accent5"/>
      </w:tcPr>
    </w:tblStylePr>
    <w:tblStylePr w:type="lastRow">
      <w:rPr>
        <w:color w:val="F2F2F2"/>
        <w:sz w:val="22"/>
      </w:rPr>
      <w:tblPr/>
      <w:tcPr>
        <w:shd w:val="clear" w:color="4BACC6" w:fill="4BACC6" w:themeFill="accent5"/>
      </w:tcPr>
    </w:tblStylePr>
    <w:tblStylePr w:type="firstCol">
      <w:rPr>
        <w:color w:val="F2F2F2"/>
        <w:sz w:val="22"/>
      </w:rPr>
      <w:tblPr/>
      <w:tcPr>
        <w:shd w:val="clear" w:color="4BACC6" w:fill="4BACC6" w:themeFill="accent5"/>
      </w:tcPr>
    </w:tblStylePr>
    <w:tblStylePr w:type="lastCol">
      <w:rPr>
        <w:color w:val="F2F2F2"/>
        <w:sz w:val="22"/>
      </w:rPr>
      <w:tblPr/>
      <w:tcPr>
        <w:shd w:val="clear" w:color="4BACC6" w:fill="4BACC6" w:themeFill="accent5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F79646" w:fill="F79646" w:themeFill="accent6"/>
      </w:tcPr>
    </w:tblStylePr>
    <w:tblStylePr w:type="lastRow">
      <w:rPr>
        <w:color w:val="F2F2F2"/>
        <w:sz w:val="22"/>
      </w:rPr>
      <w:tblPr/>
      <w:tcPr>
        <w:shd w:val="clear" w:color="F79646" w:fill="F79646" w:themeFill="accent6"/>
      </w:tcPr>
    </w:tblStylePr>
    <w:tblStylePr w:type="firstCol">
      <w:rPr>
        <w:color w:val="F2F2F2"/>
        <w:sz w:val="22"/>
      </w:rPr>
      <w:tblPr/>
      <w:tcPr>
        <w:shd w:val="clear" w:color="F79646" w:fill="F79646" w:themeFill="accent6"/>
      </w:tcPr>
    </w:tblStylePr>
    <w:tblStylePr w:type="lastCol">
      <w:rPr>
        <w:color w:val="F2F2F2"/>
        <w:sz w:val="22"/>
      </w:rPr>
      <w:tblPr/>
      <w:tcPr>
        <w:shd w:val="clear" w:color="F79646" w:fill="F79646" w:themeFill="accent6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fir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4F81BD" w:themeColor="accent1"/>
        <w:insideV w:val="single" w:sz="4" w:space="0" w:color="4F81BD" w:themeColor="accent1"/>
      </w:tblBorders>
    </w:tblPr>
    <w:tblStylePr w:type="firstRow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Row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firstCol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Col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C7D7EA" w:fill="C7D7EA" w:themeFill="accent1" w:themeFillTint="50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C7D7EA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C0504D" w:themeColor="accent2"/>
        <w:insideV w:val="single" w:sz="4" w:space="0" w:color="C0504D" w:themeColor="accent2"/>
      </w:tblBorders>
    </w:tblPr>
    <w:tblStylePr w:type="firstRow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firstCol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Col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9BBB59" w:themeColor="accent3"/>
        <w:insideV w:val="single" w:sz="4" w:space="0" w:color="9BBB59" w:themeColor="accent3"/>
      </w:tblBorders>
    </w:tblPr>
    <w:tblStylePr w:type="firstRow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Row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firstCol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Col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8064A2" w:themeColor="accent4"/>
        <w:insideV w:val="single" w:sz="4" w:space="0" w:color="8064A2" w:themeColor="accent4"/>
      </w:tblBorders>
    </w:tblPr>
    <w:tblStylePr w:type="firstRow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firstCol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Col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color w:val="F2F2F2"/>
        <w:sz w:val="22"/>
      </w:rPr>
      <w:tblPr/>
      <w:tcPr>
        <w:shd w:val="clear" w:color="4BACC6" w:fill="4BACC6" w:themeFill="accent5"/>
      </w:tcPr>
    </w:tblStylePr>
    <w:tblStylePr w:type="lastRow">
      <w:rPr>
        <w:color w:val="F2F2F2"/>
        <w:sz w:val="22"/>
      </w:rPr>
      <w:tblPr/>
      <w:tcPr>
        <w:shd w:val="clear" w:color="4BACC6" w:fill="4BACC6" w:themeFill="accent5"/>
      </w:tcPr>
    </w:tblStylePr>
    <w:tblStylePr w:type="firstCol">
      <w:rPr>
        <w:color w:val="F2F2F2"/>
        <w:sz w:val="22"/>
      </w:rPr>
      <w:tblPr/>
      <w:tcPr>
        <w:shd w:val="clear" w:color="4BACC6" w:fill="4BACC6" w:themeFill="accent5"/>
      </w:tcPr>
    </w:tblStylePr>
    <w:tblStylePr w:type="lastCol">
      <w:rPr>
        <w:color w:val="F2F2F2"/>
        <w:sz w:val="22"/>
      </w:rPr>
      <w:tblPr/>
      <w:tcPr>
        <w:shd w:val="clear" w:color="4BACC6" w:fill="4BACC6" w:themeFill="accent5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color w:val="F2F2F2"/>
        <w:sz w:val="22"/>
      </w:rPr>
      <w:tblPr/>
      <w:tcPr>
        <w:shd w:val="clear" w:color="F79646" w:fill="F79646" w:themeFill="accent6"/>
      </w:tcPr>
    </w:tblStylePr>
    <w:tblStylePr w:type="lastRow">
      <w:rPr>
        <w:color w:val="F2F2F2"/>
        <w:sz w:val="22"/>
      </w:rPr>
      <w:tblPr/>
      <w:tcPr>
        <w:shd w:val="clear" w:color="F79646" w:fill="F79646" w:themeFill="accent6"/>
      </w:tcPr>
    </w:tblStylePr>
    <w:tblStylePr w:type="firstCol">
      <w:rPr>
        <w:color w:val="F2F2F2"/>
        <w:sz w:val="22"/>
      </w:rPr>
      <w:tblPr/>
      <w:tcPr>
        <w:shd w:val="clear" w:color="F79646" w:fill="F79646" w:themeFill="accent6"/>
      </w:tcPr>
    </w:tblStylePr>
    <w:tblStylePr w:type="lastCol">
      <w:rPr>
        <w:color w:val="F2F2F2"/>
        <w:sz w:val="22"/>
      </w:rPr>
      <w:tblPr/>
      <w:tcPr>
        <w:shd w:val="clear" w:color="F79646" w:fill="F79646" w:themeFill="accent6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000000" w:themeColor="text1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C0504D" w:themeColor="accent2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C0504D" w:themeColor="accent2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C0504D" w:themeColor="accent2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9BBB59" w:themeColor="accent3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9BBB59" w:themeColor="accent3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9BBB59" w:themeColor="accent3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8064A2" w:themeColor="accent4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8064A2" w:themeColor="accent4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8064A2" w:themeColor="accent4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4BACC6" w:themeColor="accent5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4BACC6" w:themeColor="accent5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F79646" w:themeColor="accent6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F79646" w:themeColor="accent6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</w:tcPr>
    </w:tblStylePr>
  </w:style>
  <w:style w:type="paragraph" w:styleId="afe">
    <w:name w:val="Normal (Web)"/>
    <w:basedOn w:val="a"/>
    <w:uiPriority w:val="99"/>
    <w:unhideWhenUsed/>
    <w:rsid w:val="00484C11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">
    <w:name w:val="Unresolved Mention"/>
    <w:basedOn w:val="a0"/>
    <w:uiPriority w:val="99"/>
    <w:semiHidden/>
    <w:unhideWhenUsed/>
    <w:rsid w:val="00F9772E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F977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9772E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f0">
    <w:name w:val="Strong"/>
    <w:basedOn w:val="a0"/>
    <w:uiPriority w:val="22"/>
    <w:qFormat/>
    <w:rsid w:val="00AD29A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59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61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4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4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0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6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3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6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2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51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83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5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3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8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1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6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3</Pages>
  <Words>559</Words>
  <Characters>3189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Стас Байко</dc:creator>
  <dc:description/>
  <cp:lastModifiedBy>Makarevich Nikita</cp:lastModifiedBy>
  <cp:revision>9</cp:revision>
  <dcterms:created xsi:type="dcterms:W3CDTF">2025-05-15T14:27:00Z</dcterms:created>
  <dcterms:modified xsi:type="dcterms:W3CDTF">2025-10-07T09:16:00Z</dcterms:modified>
  <dc:language>en-US</dc:language>
</cp:coreProperties>
</file>