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C4B" w14:textId="77777777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59B1C946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36CD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F2D829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F5B59E3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942DC1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5AC529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E8CF36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61FD1F" w14:textId="5B07F5B6" w:rsidR="00CC0DE0" w:rsidRPr="00E1594B" w:rsidRDefault="00D51A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E1594B" w:rsidRPr="00E1594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385213" w14:textId="00C75222" w:rsidR="00CC0DE0" w:rsidRDefault="00D5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E1594B" w:rsidRP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</w:t>
      </w:r>
      <w:r w:rsidR="00E1594B" w:rsidRP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</w:t>
      </w:r>
      <w:r w:rsidR="00E1594B" w:rsidRP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ложений с использованием UML</w:t>
      </w:r>
      <w:r w:rsidR="00E1594B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B16524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1DF6F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5787E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C6B70" w14:textId="74C9376E" w:rsidR="00CC0DE0" w:rsidRPr="003A2533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3A2533" w:rsidRPr="003A253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3A2533">
        <w:rPr>
          <w:rFonts w:ascii="Times New Roman" w:eastAsia="Times New Roman" w:hAnsi="Times New Roman" w:cs="Times New Roman"/>
          <w:sz w:val="24"/>
          <w:szCs w:val="24"/>
        </w:rPr>
        <w:t>Макаревич Н.Р.</w:t>
      </w:r>
    </w:p>
    <w:p w14:paraId="2A429695" w14:textId="77777777" w:rsidR="00CC0DE0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5797A560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B0262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B44437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A9C5AD" w14:textId="2FA665B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98EC3C" w14:textId="77777777" w:rsidR="00E1594B" w:rsidRDefault="00E159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115391" w14:textId="1B41952E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3A253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D9C231" w14:textId="058E8CAE" w:rsidR="00E1594B" w:rsidRPr="009E575D" w:rsidRDefault="00E1594B" w:rsidP="00E1594B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575D"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</w:t>
      </w:r>
      <w:r w:rsidRPr="009E575D">
        <w:rPr>
          <w:rFonts w:ascii="Times New Roman" w:hAnsi="Times New Roman" w:cs="Times New Roman"/>
          <w:sz w:val="24"/>
          <w:szCs w:val="24"/>
        </w:rPr>
        <w:t>. 1. Изучить содержание типовых этапов объектно-ориентированной разработки программ. 2. Изучить использование диаграмм UML при разработке пр</w:t>
      </w:r>
      <w:r w:rsidRPr="009E575D">
        <w:rPr>
          <w:rFonts w:ascii="Times New Roman" w:hAnsi="Times New Roman" w:cs="Times New Roman"/>
          <w:sz w:val="24"/>
          <w:szCs w:val="24"/>
        </w:rPr>
        <w:t>о</w:t>
      </w:r>
      <w:r w:rsidRPr="009E575D">
        <w:rPr>
          <w:rFonts w:ascii="Times New Roman" w:hAnsi="Times New Roman" w:cs="Times New Roman"/>
          <w:sz w:val="24"/>
          <w:szCs w:val="24"/>
        </w:rPr>
        <w:t>грамм. 3. Выполнить объектно-ориентированный анализ с элементами проектиров</w:t>
      </w:r>
      <w:r w:rsidRPr="009E575D">
        <w:rPr>
          <w:rFonts w:ascii="Times New Roman" w:hAnsi="Times New Roman" w:cs="Times New Roman"/>
          <w:sz w:val="24"/>
          <w:szCs w:val="24"/>
        </w:rPr>
        <w:t>а</w:t>
      </w:r>
      <w:r w:rsidRPr="009E575D">
        <w:rPr>
          <w:rFonts w:ascii="Times New Roman" w:hAnsi="Times New Roman" w:cs="Times New Roman"/>
          <w:sz w:val="24"/>
          <w:szCs w:val="24"/>
        </w:rPr>
        <w:t>ния и реализации приложения с документированием результатов на языке UML.</w:t>
      </w:r>
    </w:p>
    <w:p w14:paraId="48B79F3D" w14:textId="77777777" w:rsidR="00E1594B" w:rsidRPr="00032F7B" w:rsidRDefault="00E1594B" w:rsidP="00E1594B">
      <w:pPr>
        <w:pStyle w:val="a4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405"/>
        <w:gridCol w:w="2422"/>
        <w:gridCol w:w="546"/>
        <w:gridCol w:w="452"/>
        <w:gridCol w:w="2358"/>
        <w:gridCol w:w="968"/>
        <w:gridCol w:w="1366"/>
      </w:tblGrid>
      <w:tr w:rsidR="00E1594B" w:rsidRPr="00032F7B" w14:paraId="1CEB2F9E" w14:textId="77777777" w:rsidTr="00E1594B">
        <w:trPr>
          <w:jc w:val="center"/>
        </w:trPr>
        <w:tc>
          <w:tcPr>
            <w:tcW w:w="499" w:type="dxa"/>
          </w:tcPr>
          <w:p w14:paraId="7759C485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  <w:spacing w:val="4"/>
              </w:rPr>
            </w:pPr>
            <w:r w:rsidRPr="00032F7B">
              <w:rPr>
                <w:rFonts w:ascii="Arial Narrow" w:hAnsi="Arial Narrow"/>
                <w:spacing w:val="4"/>
              </w:rPr>
              <w:t>3</w:t>
            </w:r>
          </w:p>
        </w:tc>
        <w:tc>
          <w:tcPr>
            <w:tcW w:w="405" w:type="dxa"/>
          </w:tcPr>
          <w:p w14:paraId="49D5140F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г</w:t>
            </w:r>
          </w:p>
        </w:tc>
        <w:tc>
          <w:tcPr>
            <w:tcW w:w="2422" w:type="dxa"/>
          </w:tcPr>
          <w:p w14:paraId="0E6F531A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в (произвол</w:t>
            </w:r>
            <w:r w:rsidRPr="00032F7B">
              <w:rPr>
                <w:rFonts w:ascii="Arial Narrow" w:hAnsi="Arial Narrow"/>
              </w:rPr>
              <w:t>ь</w:t>
            </w:r>
            <w:r w:rsidRPr="00032F7B">
              <w:rPr>
                <w:rFonts w:ascii="Arial Narrow" w:hAnsi="Arial Narrow"/>
              </w:rPr>
              <w:t>ный файл)</w:t>
            </w:r>
          </w:p>
        </w:tc>
        <w:tc>
          <w:tcPr>
            <w:tcW w:w="546" w:type="dxa"/>
          </w:tcPr>
          <w:p w14:paraId="5FD3C324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б</w:t>
            </w:r>
          </w:p>
        </w:tc>
        <w:tc>
          <w:tcPr>
            <w:tcW w:w="452" w:type="dxa"/>
          </w:tcPr>
          <w:p w14:paraId="59F22CD8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а</w:t>
            </w:r>
          </w:p>
        </w:tc>
        <w:tc>
          <w:tcPr>
            <w:tcW w:w="2358" w:type="dxa"/>
          </w:tcPr>
          <w:p w14:paraId="3AAF4278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в (без файла)</w:t>
            </w:r>
          </w:p>
        </w:tc>
        <w:tc>
          <w:tcPr>
            <w:tcW w:w="968" w:type="dxa"/>
          </w:tcPr>
          <w:p w14:paraId="7095D3ED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б, г, е</w:t>
            </w:r>
          </w:p>
        </w:tc>
        <w:tc>
          <w:tcPr>
            <w:tcW w:w="1366" w:type="dxa"/>
          </w:tcPr>
          <w:p w14:paraId="3EF01F3D" w14:textId="77777777" w:rsidR="00E1594B" w:rsidRPr="00032F7B" w:rsidRDefault="00E1594B" w:rsidP="007B4950">
            <w:pPr>
              <w:spacing w:line="216" w:lineRule="auto"/>
              <w:jc w:val="both"/>
              <w:rPr>
                <w:rFonts w:ascii="Arial Narrow" w:hAnsi="Arial Narrow"/>
              </w:rPr>
            </w:pPr>
            <w:r w:rsidRPr="00032F7B">
              <w:rPr>
                <w:rFonts w:ascii="Arial Narrow" w:hAnsi="Arial Narrow"/>
              </w:rPr>
              <w:t>а</w:t>
            </w:r>
          </w:p>
        </w:tc>
      </w:tr>
    </w:tbl>
    <w:p w14:paraId="0BB077A8" w14:textId="3E390C74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1. Тип ЗАПИСЕЙ: г – год, расходы, доходы; </w:t>
      </w:r>
    </w:p>
    <w:p w14:paraId="0BEB173D" w14:textId="2D9F96B5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54E74345" w14:textId="5E656C0D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3. Тип СПИСКА: б – упорядоченный (отсортированный) по з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>а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>данному полю (полям) записей.</w:t>
      </w:r>
    </w:p>
    <w:p w14:paraId="470C8C2D" w14:textId="73EF27CE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4. Тип КАРКАСА приложения (интерфейса): а – на базе окна типа главное с управлением задачами (прецедентами) с помощью меню</w:t>
      </w:r>
    </w:p>
    <w:p w14:paraId="476A7995" w14:textId="29F7126B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5. Тип организации АВТОРИЗАЦИИ пользователей: в – с регистрацией и а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>в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торизацией пользователей и хранением перечня логинов во внутреннем списке приложения; </w:t>
      </w:r>
    </w:p>
    <w:p w14:paraId="5AC71DCC" w14:textId="051F4110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>6. Типы ОПЕРАЦИЙ со СПИСКОМ: б – создание нового пустого списка; г – вывод содержимого списка в виде перечня записей; е – поиск первой записи списка (по з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>а</w:t>
      </w: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данному номеру, по шаблону); </w:t>
      </w:r>
    </w:p>
    <w:p w14:paraId="23CEFEB1" w14:textId="1B0FB8FD" w:rsidR="00E1594B" w:rsidRPr="009E575D" w:rsidRDefault="00E1594B" w:rsidP="00E1594B">
      <w:pPr>
        <w:spacing w:line="216" w:lineRule="auto"/>
        <w:ind w:firstLine="284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9E575D">
        <w:rPr>
          <w:rFonts w:ascii="Times New Roman" w:hAnsi="Times New Roman" w:cs="Times New Roman"/>
          <w:spacing w:val="4"/>
          <w:sz w:val="24"/>
          <w:szCs w:val="24"/>
        </w:rPr>
        <w:t xml:space="preserve">7. Типы ОПЕРАЦИЙ с ЗАПИСЬЮ: а – добавление новой записи (в конец списка, в начало списка, в соответствии с типом списка); </w:t>
      </w:r>
    </w:p>
    <w:p w14:paraId="7F5F3900" w14:textId="77777777" w:rsidR="003A2533" w:rsidRPr="003A2533" w:rsidRDefault="003A2533" w:rsidP="003A2533">
      <w:pPr>
        <w:shd w:val="clear" w:color="auto" w:fill="FFFFFF"/>
        <w:spacing w:line="21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132AB0" w14:textId="5D99C431" w:rsidR="00CC0DE0" w:rsidRDefault="009E575D">
      <w:pPr>
        <w:rPr>
          <w:rFonts w:ascii="Times New Roman" w:hAnsi="Times New Roman" w:cs="Times New Roman"/>
          <w:sz w:val="28"/>
          <w:szCs w:val="28"/>
        </w:rPr>
      </w:pPr>
      <w:r w:rsidRPr="009E575D">
        <w:rPr>
          <w:rFonts w:ascii="Times New Roman" w:hAnsi="Times New Roman" w:cs="Times New Roman"/>
          <w:sz w:val="28"/>
          <w:szCs w:val="28"/>
        </w:rPr>
        <w:t>Список прецедентов и диаграмма</w:t>
      </w:r>
      <w:r w:rsidRPr="009E575D">
        <w:rPr>
          <w:rFonts w:ascii="Times New Roman" w:hAnsi="Times New Roman" w:cs="Times New Roman"/>
          <w:sz w:val="28"/>
          <w:szCs w:val="28"/>
        </w:rPr>
        <w:t>:</w:t>
      </w:r>
    </w:p>
    <w:p w14:paraId="6F087EAA" w14:textId="33F02B0E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1FB09620" w14:textId="547BFB87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336D42D6" w14:textId="01A9C897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6980E8D9" w14:textId="1171BC2E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534CEC81" w14:textId="4919E8C1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0203106E" w14:textId="4A99F70B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0FA74BD9" w14:textId="20158F10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761E1A5F" w14:textId="7BE6AC3D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5B6A9892" w14:textId="236BEEFC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7EBBFA22" w14:textId="0C77DA39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6CFB7786" w14:textId="06254013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5E17DE0F" w14:textId="54AED863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52B0403B" w14:textId="4E9CF159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75E3BBF8" w14:textId="3CAF14BA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23BAF252" w14:textId="55EF09F5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4E5DD17F" w14:textId="003AD8A5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6C95EDCF" w14:textId="4ED0FD0F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42890F07" w14:textId="1F124C92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1C104C64" w14:textId="384F5984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5729F7D7" w14:textId="0015D99D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6149FBBA" w14:textId="6E4B0867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4F8E4C3B" w14:textId="210F542B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0599F235" w14:textId="7DED824A" w:rsidR="009E575D" w:rsidRDefault="009E575D">
      <w:pPr>
        <w:rPr>
          <w:rFonts w:ascii="Times New Roman" w:hAnsi="Times New Roman" w:cs="Times New Roman"/>
          <w:sz w:val="28"/>
          <w:szCs w:val="28"/>
        </w:rPr>
      </w:pPr>
    </w:p>
    <w:p w14:paraId="1BAC4313" w14:textId="77777777" w:rsidR="009E575D" w:rsidRPr="009E575D" w:rsidRDefault="009E575D">
      <w:pPr>
        <w:rPr>
          <w:rFonts w:ascii="Times New Roman" w:hAnsi="Times New Roman" w:cs="Times New Roman"/>
        </w:rPr>
      </w:pPr>
    </w:p>
    <w:sectPr w:rsidR="009E575D" w:rsidRPr="009E575D">
      <w:type w:val="continuous"/>
      <w:pgSz w:w="11906" w:h="16838"/>
      <w:pgMar w:top="993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076"/>
    <w:multiLevelType w:val="multilevel"/>
    <w:tmpl w:val="6982F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FD4C4F"/>
    <w:multiLevelType w:val="multilevel"/>
    <w:tmpl w:val="63644A9A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0"/>
    <w:rsid w:val="00094C7C"/>
    <w:rsid w:val="002D20EB"/>
    <w:rsid w:val="003A2533"/>
    <w:rsid w:val="00925605"/>
    <w:rsid w:val="009E575D"/>
    <w:rsid w:val="00CC0DE0"/>
    <w:rsid w:val="00D51A71"/>
    <w:rsid w:val="00E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CB3"/>
  <w15:docId w15:val="{6B14B6EE-3AF6-4839-A300-4C5112EC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C13D2A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Текст Знак"/>
    <w:basedOn w:val="a0"/>
    <w:link w:val="a4"/>
    <w:qFormat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F22ACC"/>
  </w:style>
  <w:style w:type="character" w:customStyle="1" w:styleId="hljs-title">
    <w:name w:val="hljs-title"/>
    <w:basedOn w:val="a0"/>
    <w:qFormat/>
    <w:rsid w:val="00F22ACC"/>
  </w:style>
  <w:style w:type="character" w:customStyle="1" w:styleId="hljs-comment">
    <w:name w:val="hljs-comment"/>
    <w:basedOn w:val="a0"/>
    <w:qFormat/>
    <w:rsid w:val="00F22ACC"/>
  </w:style>
  <w:style w:type="character" w:customStyle="1" w:styleId="hljs-type">
    <w:name w:val="hljs-type"/>
    <w:basedOn w:val="a0"/>
    <w:qFormat/>
    <w:rsid w:val="00F22ACC"/>
  </w:style>
  <w:style w:type="character" w:customStyle="1" w:styleId="hljs-builtin">
    <w:name w:val="hljs-built_in"/>
    <w:basedOn w:val="a0"/>
    <w:qFormat/>
    <w:rsid w:val="00F22ACC"/>
  </w:style>
  <w:style w:type="character" w:customStyle="1" w:styleId="hljs-string">
    <w:name w:val="hljs-string"/>
    <w:basedOn w:val="a0"/>
    <w:qFormat/>
    <w:rsid w:val="00F22ACC"/>
  </w:style>
  <w:style w:type="character" w:customStyle="1" w:styleId="hljs-number">
    <w:name w:val="hljs-number"/>
    <w:basedOn w:val="a0"/>
    <w:qFormat/>
    <w:rsid w:val="00F22ACC"/>
  </w:style>
  <w:style w:type="character" w:customStyle="1" w:styleId="hljs-literal">
    <w:name w:val="hljs-literal"/>
    <w:basedOn w:val="a0"/>
    <w:qFormat/>
    <w:rsid w:val="00F22ACC"/>
  </w:style>
  <w:style w:type="character" w:customStyle="1" w:styleId="hljs-function">
    <w:name w:val="hljs-function"/>
    <w:basedOn w:val="a0"/>
    <w:qFormat/>
    <w:rsid w:val="00F22ACC"/>
  </w:style>
  <w:style w:type="character" w:customStyle="1" w:styleId="hljs-params">
    <w:name w:val="hljs-params"/>
    <w:basedOn w:val="a0"/>
    <w:qFormat/>
    <w:rsid w:val="00F22ACC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qFormat/>
    <w:rsid w:val="00F22AC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11</cp:revision>
  <cp:lastPrinted>2023-10-23T17:49:00Z</cp:lastPrinted>
  <dcterms:created xsi:type="dcterms:W3CDTF">2023-11-21T05:38:00Z</dcterms:created>
  <dcterms:modified xsi:type="dcterms:W3CDTF">2024-10-11T11:28:00Z</dcterms:modified>
  <dc:language>en-US</dc:language>
</cp:coreProperties>
</file>