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FC26" w14:textId="77777777" w:rsidR="003C75F5" w:rsidRPr="003C75F5" w:rsidRDefault="003C75F5" w:rsidP="007E377B">
      <w:pPr>
        <w:jc w:val="center"/>
        <w:rPr>
          <w:b/>
          <w:bCs/>
        </w:rPr>
      </w:pPr>
      <w:r w:rsidRPr="003C75F5">
        <w:rPr>
          <w:b/>
          <w:bCs/>
        </w:rPr>
        <w:t>구조 학습 기반 상호작용 특징을 이용한 은행 부도 예측</w:t>
      </w:r>
    </w:p>
    <w:p w14:paraId="43DC7F69" w14:textId="77777777" w:rsidR="00612961" w:rsidRDefault="00612961" w:rsidP="007E377B">
      <w:pPr>
        <w:jc w:val="center"/>
      </w:pPr>
    </w:p>
    <w:p w14:paraId="2F7FBD7D" w14:textId="77777777" w:rsidR="00A60FA4" w:rsidRDefault="00A60FA4" w:rsidP="007E377B">
      <w:pPr>
        <w:jc w:val="center"/>
        <w:rPr>
          <w:rFonts w:hint="eastAsia"/>
        </w:rPr>
        <w:sectPr w:rsidR="00A60FA4">
          <w:pgSz w:w="11906" w:h="16838"/>
          <w:pgMar w:top="1701" w:right="1440" w:bottom="1440" w:left="1440" w:header="851" w:footer="992" w:gutter="0"/>
          <w:cols w:space="425"/>
          <w:docGrid w:linePitch="360"/>
        </w:sectPr>
      </w:pPr>
    </w:p>
    <w:p w14:paraId="4F71F51A" w14:textId="77777777" w:rsidR="003C75F5" w:rsidRPr="003C75F5" w:rsidRDefault="003C75F5" w:rsidP="007E377B">
      <w:pPr>
        <w:jc w:val="center"/>
      </w:pPr>
      <w:r w:rsidRPr="003C75F5">
        <w:t>이치우</w:t>
      </w:r>
      <w:r w:rsidRPr="003C75F5">
        <w:br/>
        <w:t xml:space="preserve">광운대학교 정보융합학부 </w:t>
      </w:r>
      <w:proofErr w:type="spellStart"/>
      <w:r w:rsidRPr="003C75F5">
        <w:t>데이터사이언스</w:t>
      </w:r>
      <w:proofErr w:type="spellEnd"/>
      <w:r w:rsidRPr="003C75F5">
        <w:br/>
        <w:t>Seoul, Republic of Korea</w:t>
      </w:r>
      <w:r w:rsidRPr="003C75F5">
        <w:br/>
        <w:t>ichiu305@gmail.com</w:t>
      </w:r>
    </w:p>
    <w:p w14:paraId="61D4D93C" w14:textId="6076B006" w:rsidR="003C75F5" w:rsidRPr="003C75F5" w:rsidRDefault="003C75F5" w:rsidP="007E377B">
      <w:pPr>
        <w:jc w:val="center"/>
      </w:pPr>
      <w:r w:rsidRPr="003C75F5">
        <w:t>조민수</w:t>
      </w:r>
      <w:r w:rsidRPr="003C75F5">
        <w:br/>
        <w:t>광운대학교 정보융합학부</w:t>
      </w:r>
      <w:r w:rsidRPr="003C75F5">
        <w:br/>
        <w:t>Seoul, Republic of Korea</w:t>
      </w:r>
      <w:r w:rsidRPr="003C75F5">
        <w:br/>
        <w:t>mcho@kw.ac.kr</w:t>
      </w:r>
    </w:p>
    <w:p w14:paraId="52952752" w14:textId="77777777" w:rsidR="00612961" w:rsidRDefault="00612961" w:rsidP="003C75F5">
      <w:pPr>
        <w:sectPr w:rsidR="00612961" w:rsidSect="00612961">
          <w:type w:val="continuous"/>
          <w:pgSz w:w="11906" w:h="16838"/>
          <w:pgMar w:top="1701" w:right="1440" w:bottom="1440" w:left="1440" w:header="851" w:footer="992" w:gutter="0"/>
          <w:cols w:num="2" w:space="425"/>
          <w:docGrid w:linePitch="360"/>
        </w:sectPr>
      </w:pPr>
    </w:p>
    <w:p w14:paraId="1819C3F8" w14:textId="77777777" w:rsidR="00A3344F" w:rsidRDefault="00A3344F" w:rsidP="003C75F5"/>
    <w:p w14:paraId="14AD547B" w14:textId="77777777" w:rsidR="00612961" w:rsidRDefault="00612961" w:rsidP="003C75F5">
      <w:pPr>
        <w:rPr>
          <w:rFonts w:hint="eastAsia"/>
        </w:rPr>
        <w:sectPr w:rsidR="00612961" w:rsidSect="00612961">
          <w:type w:val="continuous"/>
          <w:pgSz w:w="11906" w:h="16838"/>
          <w:pgMar w:top="1701" w:right="1440" w:bottom="1440" w:left="1440" w:header="851" w:footer="992" w:gutter="0"/>
          <w:cols w:space="425"/>
          <w:docGrid w:linePitch="360"/>
        </w:sectPr>
      </w:pPr>
    </w:p>
    <w:p w14:paraId="3D9EB720" w14:textId="77777777" w:rsidR="003C75F5" w:rsidRPr="003C75F5" w:rsidRDefault="00000000" w:rsidP="003C75F5">
      <w:pPr>
        <w:rPr>
          <w:rFonts w:hint="eastAsia"/>
        </w:rPr>
      </w:pPr>
      <w:r>
        <w:pict w14:anchorId="49EB9D15">
          <v:rect id="_x0000_i1041" style="width:0;height:1.5pt" o:hralign="center" o:hrstd="t" o:hr="t" fillcolor="#a0a0a0" stroked="f"/>
        </w:pict>
      </w:r>
    </w:p>
    <w:p w14:paraId="0CE428C9" w14:textId="77777777" w:rsidR="003C75F5" w:rsidRPr="003C75F5" w:rsidRDefault="003C75F5" w:rsidP="00212285">
      <w:pPr>
        <w:jc w:val="both"/>
        <w:rPr>
          <w:b/>
          <w:bCs/>
        </w:rPr>
      </w:pPr>
      <w:r w:rsidRPr="003C75F5">
        <w:rPr>
          <w:b/>
          <w:bCs/>
        </w:rPr>
        <w:t>Abstract</w:t>
      </w:r>
    </w:p>
    <w:p w14:paraId="27FD588D" w14:textId="77777777" w:rsidR="003C75F5" w:rsidRPr="003C75F5" w:rsidRDefault="003C75F5" w:rsidP="00212285">
      <w:pPr>
        <w:jc w:val="both"/>
      </w:pPr>
      <w:r w:rsidRPr="003C75F5">
        <w:t>본 연구는 은행 부도 예측에서 재무비율 간 구조적 의존성을 명시적으로 활용하는 특징 표현을 제안한다. 13개 핵심 재무비율에 대해 NOTEARS, GOLEM, PC, GES를 적용하여 방향성 그래프(DAG)를 추정하고, 그래프의 간선으로부터 구조 기반 상호작용 특징을 생성해 예측기에 입력한다. COMPUSTAT 은행 자료(1969–2021, 17,881 은행–연도, 부도율 약 2.2%)에서 평가한 결과, GES 기반 상호작용 특징과 원본 특징을 결합한 OF–</w:t>
      </w:r>
      <w:proofErr w:type="spellStart"/>
      <w:r w:rsidRPr="003C75F5">
        <w:t>LightGBM</w:t>
      </w:r>
      <w:proofErr w:type="spellEnd"/>
      <w:r w:rsidRPr="003C75F5">
        <w:t xml:space="preserve">이 AUPRC 0.490844, AUROC 0.933477로 가장 우수하였다(5회 반복 평균). 또한 구조 및 가중치를 </w:t>
      </w:r>
      <w:proofErr w:type="spellStart"/>
      <w:r w:rsidRPr="003C75F5">
        <w:t>무작위화하는</w:t>
      </w:r>
      <w:proofErr w:type="spellEnd"/>
      <w:r w:rsidRPr="003C75F5">
        <w:t xml:space="preserve"> 검정에서 AUPRC가 감소하여, 학습된 구조가 의미 있는 제약을 제공함을 확인하였다.</w:t>
      </w:r>
    </w:p>
    <w:p w14:paraId="3D3ACF2C" w14:textId="77777777" w:rsidR="003C75F5" w:rsidRPr="003C75F5" w:rsidRDefault="00000000" w:rsidP="00212285">
      <w:pPr>
        <w:jc w:val="both"/>
      </w:pPr>
      <w:r>
        <w:pict w14:anchorId="6EF61DE5">
          <v:rect id="_x0000_i1026" style="width:0;height:1.5pt" o:hralign="center" o:hrstd="t" o:hr="t" fillcolor="#a0a0a0" stroked="f"/>
        </w:pict>
      </w:r>
    </w:p>
    <w:p w14:paraId="142A9C6F" w14:textId="77777777" w:rsidR="003C75F5" w:rsidRPr="003C75F5" w:rsidRDefault="003C75F5" w:rsidP="00212285">
      <w:pPr>
        <w:jc w:val="both"/>
        <w:rPr>
          <w:b/>
          <w:bCs/>
        </w:rPr>
      </w:pPr>
      <w:r w:rsidRPr="003C75F5">
        <w:rPr>
          <w:b/>
          <w:bCs/>
        </w:rPr>
        <w:t>Keywords</w:t>
      </w:r>
    </w:p>
    <w:p w14:paraId="41C012CF" w14:textId="77777777" w:rsidR="003C75F5" w:rsidRPr="003C75F5" w:rsidRDefault="003C75F5" w:rsidP="00212285">
      <w:pPr>
        <w:jc w:val="both"/>
      </w:pPr>
      <w:r w:rsidRPr="003C75F5">
        <w:t xml:space="preserve">Bank failure prediction, causal discovery, DAG, interaction features, </w:t>
      </w:r>
      <w:proofErr w:type="spellStart"/>
      <w:r w:rsidRPr="003C75F5">
        <w:t>LightGBM</w:t>
      </w:r>
      <w:proofErr w:type="spellEnd"/>
      <w:r w:rsidRPr="003C75F5">
        <w:t>, SHAP</w:t>
      </w:r>
    </w:p>
    <w:p w14:paraId="009E69CB" w14:textId="77777777" w:rsidR="003C75F5" w:rsidRPr="003C75F5" w:rsidRDefault="00000000" w:rsidP="00212285">
      <w:pPr>
        <w:jc w:val="both"/>
      </w:pPr>
      <w:r>
        <w:pict w14:anchorId="72E5D047">
          <v:rect id="_x0000_i1027" style="width:0;height:1.5pt" o:hralign="center" o:hrstd="t" o:hr="t" fillcolor="#a0a0a0" stroked="f"/>
        </w:pict>
      </w:r>
    </w:p>
    <w:p w14:paraId="584D3503" w14:textId="77777777" w:rsidR="003C75F5" w:rsidRPr="003C75F5" w:rsidRDefault="003C75F5" w:rsidP="00212285">
      <w:pPr>
        <w:jc w:val="both"/>
        <w:rPr>
          <w:b/>
          <w:bCs/>
        </w:rPr>
      </w:pPr>
      <w:r w:rsidRPr="003C75F5">
        <w:rPr>
          <w:b/>
          <w:bCs/>
        </w:rPr>
        <w:t>Method</w:t>
      </w:r>
    </w:p>
    <w:p w14:paraId="24F78AA3" w14:textId="77777777" w:rsidR="003C75F5" w:rsidRPr="003C75F5" w:rsidRDefault="003C75F5" w:rsidP="00212285">
      <w:pPr>
        <w:jc w:val="both"/>
      </w:pPr>
      <w:r w:rsidRPr="003C75F5">
        <w:t xml:space="preserve">본 연구는 1969년 1월부터 2021년 9월까지의 COMPUSTAT 은행 재무자료를 사용하며, 총 17,881개의 은행–연도 관측치로 구성된다. 부도 클래스는 약 2.2%로 강한 불균형을 가진다. 예측 문제는 이진 분류로 </w:t>
      </w:r>
      <w:proofErr w:type="spellStart"/>
      <w:r w:rsidRPr="003C75F5">
        <w:t>정식화되며</w:t>
      </w:r>
      <w:proofErr w:type="spellEnd"/>
      <w:r w:rsidRPr="003C75F5">
        <w:t>, 은행 n의 재무비율 벡터가 주어질 때 해당 은행이 부도일 확률을 추정한다.</w:t>
      </w:r>
    </w:p>
    <w:p w14:paraId="478E4649" w14:textId="77777777" w:rsidR="003C75F5" w:rsidRPr="003C75F5" w:rsidRDefault="003C75F5" w:rsidP="00212285">
      <w:pPr>
        <w:jc w:val="both"/>
      </w:pPr>
      <w:r w:rsidRPr="003C75F5">
        <w:t xml:space="preserve">원본 재무비율은 다음 13개이다: </w:t>
      </w:r>
      <w:proofErr w:type="spellStart"/>
      <w:r w:rsidRPr="003C75F5">
        <w:t>leverage_ratio</w:t>
      </w:r>
      <w:proofErr w:type="spellEnd"/>
      <w:r w:rsidRPr="003C75F5">
        <w:t xml:space="preserve">, </w:t>
      </w:r>
      <w:proofErr w:type="spellStart"/>
      <w:r w:rsidRPr="003C75F5">
        <w:t>asset_liabilities</w:t>
      </w:r>
      <w:proofErr w:type="spellEnd"/>
      <w:r w:rsidRPr="003C75F5">
        <w:t xml:space="preserve">, roe, </w:t>
      </w:r>
      <w:proofErr w:type="spellStart"/>
      <w:r w:rsidRPr="003C75F5">
        <w:t>asset_turnover</w:t>
      </w:r>
      <w:proofErr w:type="spellEnd"/>
      <w:r w:rsidRPr="003C75F5">
        <w:t xml:space="preserve">, </w:t>
      </w:r>
      <w:proofErr w:type="spellStart"/>
      <w:r w:rsidRPr="003C75F5">
        <w:t>debt_ratio</w:t>
      </w:r>
      <w:proofErr w:type="spellEnd"/>
      <w:r w:rsidRPr="003C75F5">
        <w:t xml:space="preserve">, debt_ratio2, </w:t>
      </w:r>
      <w:proofErr w:type="spellStart"/>
      <w:r w:rsidRPr="003C75F5">
        <w:t>roa</w:t>
      </w:r>
      <w:proofErr w:type="spellEnd"/>
      <w:r w:rsidRPr="003C75F5">
        <w:t xml:space="preserve">, </w:t>
      </w:r>
      <w:proofErr w:type="spellStart"/>
      <w:r w:rsidRPr="003C75F5">
        <w:t>capitalization_ratio</w:t>
      </w:r>
      <w:proofErr w:type="spellEnd"/>
      <w:r w:rsidRPr="003C75F5">
        <w:t xml:space="preserve">, </w:t>
      </w:r>
      <w:proofErr w:type="spellStart"/>
      <w:r w:rsidRPr="003C75F5">
        <w:t>longtermdebt_invcap</w:t>
      </w:r>
      <w:proofErr w:type="spellEnd"/>
      <w:r w:rsidRPr="003C75F5">
        <w:t xml:space="preserve">, </w:t>
      </w:r>
      <w:proofErr w:type="spellStart"/>
      <w:r w:rsidRPr="003C75F5">
        <w:t>totaldebt_invcap</w:t>
      </w:r>
      <w:proofErr w:type="spellEnd"/>
      <w:r w:rsidRPr="003C75F5">
        <w:t xml:space="preserve">, </w:t>
      </w:r>
      <w:proofErr w:type="spellStart"/>
      <w:r w:rsidRPr="003C75F5">
        <w:t>cash_debt</w:t>
      </w:r>
      <w:proofErr w:type="spellEnd"/>
      <w:r w:rsidRPr="003C75F5">
        <w:t xml:space="preserve">, </w:t>
      </w:r>
      <w:proofErr w:type="spellStart"/>
      <w:r w:rsidRPr="003C75F5">
        <w:t>debt_ebitda</w:t>
      </w:r>
      <w:proofErr w:type="spellEnd"/>
      <w:r w:rsidRPr="003C75F5">
        <w:t xml:space="preserve">, </w:t>
      </w:r>
      <w:proofErr w:type="spellStart"/>
      <w:r w:rsidRPr="003C75F5">
        <w:t>rect_turn</w:t>
      </w:r>
      <w:proofErr w:type="spellEnd"/>
      <w:r w:rsidRPr="003C75F5">
        <w:t>. 모든 변수는 학습 세트를 기준으로 z-score 표준화를 수행한다. 데이터는 학습, 검증, 테스트 세트로 70%, 10%, 20% 비율로 고정 분할하며, 구조 학습과 상호작용 특징 생성은 학습 세트에서만 수행한다.</w:t>
      </w:r>
    </w:p>
    <w:p w14:paraId="382B4BC4" w14:textId="77777777" w:rsidR="003C75F5" w:rsidRPr="003C75F5" w:rsidRDefault="003C75F5" w:rsidP="00212285">
      <w:pPr>
        <w:jc w:val="both"/>
      </w:pPr>
      <w:r w:rsidRPr="003C75F5">
        <w:t>재무비율 간의 방향성 구조를 추정하기 위해 NOTEARS, GOLEM, PC, GES 알고리즘을 적용한다. 유한 표본 오차나 최적화 오차로 인해 순환 구조가 발생할 수 있으므로, cycle을 구성하는 간선 중 절댓값 가중치가 가장 작은 간선을 반복적으로 제거하여 DAG를 얻는다. PC와 GES의 경우, 알고리</w:t>
      </w:r>
      <w:r w:rsidRPr="003C75F5">
        <w:lastRenderedPageBreak/>
        <w:t>즘이 산출한 DAG 구조를 고정한 뒤 학습 데이터에서 선형 회귀 계수로 간선 가중치를 추정하여 상호작용 특징 생성에 사용한다.</w:t>
      </w:r>
    </w:p>
    <w:p w14:paraId="70067199" w14:textId="77777777" w:rsidR="003C75F5" w:rsidRPr="003C75F5" w:rsidRDefault="003C75F5" w:rsidP="00212285">
      <w:pPr>
        <w:jc w:val="both"/>
      </w:pPr>
      <w:r w:rsidRPr="003C75F5">
        <w:t xml:space="preserve">학습된 DAG에서 각 간선 </w:t>
      </w:r>
      <w:proofErr w:type="spellStart"/>
      <w:r w:rsidRPr="003C75F5">
        <w:t>i</w:t>
      </w:r>
      <w:proofErr w:type="spellEnd"/>
      <w:r w:rsidRPr="003C75F5">
        <w:t>에서 j로의 연결에 대해 상호작용 특징은 두 변수의 값과 간선 가중치의 곱으로 정의된다. 특징 집합은 원본 13개 특징(O), DAG 기반 상호작용 특징(F), 그리고 두 집합을 결합한 OF로 구성된다.</w:t>
      </w:r>
    </w:p>
    <w:p w14:paraId="4240DACA" w14:textId="77777777" w:rsidR="003C75F5" w:rsidRPr="003C75F5" w:rsidRDefault="003C75F5" w:rsidP="00212285">
      <w:pPr>
        <w:jc w:val="both"/>
      </w:pPr>
      <w:r w:rsidRPr="003C75F5">
        <w:t xml:space="preserve">예측 모델로는 </w:t>
      </w:r>
      <w:proofErr w:type="spellStart"/>
      <w:r w:rsidRPr="003C75F5">
        <w:t>LightGBM</w:t>
      </w:r>
      <w:proofErr w:type="spellEnd"/>
      <w:r w:rsidRPr="003C75F5">
        <w:t xml:space="preserve">, </w:t>
      </w:r>
      <w:proofErr w:type="spellStart"/>
      <w:r w:rsidRPr="003C75F5">
        <w:t>XGBoost</w:t>
      </w:r>
      <w:proofErr w:type="spellEnd"/>
      <w:r w:rsidRPr="003C75F5">
        <w:t xml:space="preserve">, Random Forest, Logistic Regression, FFMLP를 사용한다. 평가지표는 AUPRC, AUROC, F1, Brier score, ECE를 사용하며, 확률 보정을 위해 Platt scaling을 적용한다. 논문에 보고하는 성능은 서로 다른 난수 </w:t>
      </w:r>
      <w:proofErr w:type="spellStart"/>
      <w:r w:rsidRPr="003C75F5">
        <w:t>시드로</w:t>
      </w:r>
      <w:proofErr w:type="spellEnd"/>
      <w:r w:rsidRPr="003C75F5">
        <w:t xml:space="preserve"> 5회 반복한 평균값이다. SHAP 분석은 해석 가능성 제시를 위해 대표 모델(예: seed=42)에서 산출한 결과를 사용한다.</w:t>
      </w:r>
    </w:p>
    <w:p w14:paraId="4D1659EA" w14:textId="77777777" w:rsidR="003C75F5" w:rsidRPr="003C75F5" w:rsidRDefault="00000000" w:rsidP="00212285">
      <w:pPr>
        <w:jc w:val="both"/>
      </w:pPr>
      <w:r>
        <w:pict w14:anchorId="757417D2">
          <v:rect id="_x0000_i1028" style="width:0;height:1.5pt" o:hralign="center" o:hrstd="t" o:hr="t" fillcolor="#a0a0a0" stroked="f"/>
        </w:pict>
      </w:r>
    </w:p>
    <w:p w14:paraId="6D843A60" w14:textId="77777777" w:rsidR="003C75F5" w:rsidRPr="003C75F5" w:rsidRDefault="003C75F5" w:rsidP="00212285">
      <w:pPr>
        <w:jc w:val="both"/>
        <w:rPr>
          <w:b/>
          <w:bCs/>
        </w:rPr>
      </w:pPr>
      <w:r w:rsidRPr="003C75F5">
        <w:rPr>
          <w:b/>
          <w:bCs/>
        </w:rPr>
        <w:t>Results</w:t>
      </w:r>
    </w:p>
    <w:p w14:paraId="04C062F3" w14:textId="65EEF7F4" w:rsidR="003C75F5" w:rsidRPr="003C75F5" w:rsidRDefault="003C75F5" w:rsidP="00212285">
      <w:pPr>
        <w:jc w:val="both"/>
      </w:pPr>
      <w:r w:rsidRPr="003C75F5">
        <w:t xml:space="preserve">본 연구는 극심한 클래스 불균형을 고려하여 AUPRC를 핵심 지표로 함께 보고한다. O는 개별 재무비율의 </w:t>
      </w:r>
      <w:proofErr w:type="spellStart"/>
      <w:r w:rsidRPr="003C75F5">
        <w:t>단변량</w:t>
      </w:r>
      <w:proofErr w:type="spellEnd"/>
      <w:r w:rsidRPr="003C75F5">
        <w:t xml:space="preserve"> 신호를, F는 구조가 선택한 변수쌍의 결합 신호를, OF는 두 정보를 결합한 표현을 의미한다.</w:t>
      </w:r>
    </w:p>
    <w:p w14:paraId="63A0B14F" w14:textId="77777777" w:rsidR="003C75F5" w:rsidRPr="003C75F5" w:rsidRDefault="003C75F5" w:rsidP="00212285">
      <w:pPr>
        <w:jc w:val="both"/>
      </w:pPr>
      <w:r w:rsidRPr="003C75F5">
        <w:t>GES–</w:t>
      </w:r>
      <w:proofErr w:type="spellStart"/>
      <w:r w:rsidRPr="003C75F5">
        <w:t>LightGBM</w:t>
      </w:r>
      <w:proofErr w:type="spellEnd"/>
      <w:r w:rsidRPr="003C75F5">
        <w:t>에서 O, F, OF를 비교한 결과, O만 사용한 경우 AUPRC는 0.445720이다. 상호작용 특징만 사용한 F는 0.467982로 상승하며, 이는 구조 학습이 선택한 변수쌍의 상호작용이 불균형 환경에서 부도 은행 식별에 추가 정보를 제공함을 의미한다. OF는 0.490844로 가장 높다. 이는 원</w:t>
      </w:r>
      <w:r w:rsidRPr="003C75F5">
        <w:t>본 특징이 제공하는 기본 위험 신호 위에 구조가 선택한 결합 패턴을 추가함으로써 부도 후보를 상위로 재정렬하는 효과로 해석할 수 있다.</w:t>
      </w:r>
    </w:p>
    <w:p w14:paraId="26BF03E9" w14:textId="77777777" w:rsidR="003C75F5" w:rsidRPr="003C75F5" w:rsidRDefault="003C75F5" w:rsidP="00212285">
      <w:pPr>
        <w:jc w:val="both"/>
      </w:pPr>
      <w:r w:rsidRPr="003C75F5">
        <w:t xml:space="preserve">구조 기반 상호작용의 기여가 단순한 차원 증가 때문이 아님을 검증하기 위해, 구조는 유지하되 가중치만 </w:t>
      </w:r>
      <w:proofErr w:type="spellStart"/>
      <w:r w:rsidRPr="003C75F5">
        <w:t>무작위화한</w:t>
      </w:r>
      <w:proofErr w:type="spellEnd"/>
      <w:r w:rsidRPr="003C75F5">
        <w:t xml:space="preserve"> 경우와 구조와 가중치를 모두 </w:t>
      </w:r>
      <w:proofErr w:type="spellStart"/>
      <w:r w:rsidRPr="003C75F5">
        <w:t>무작위화한</w:t>
      </w:r>
      <w:proofErr w:type="spellEnd"/>
      <w:r w:rsidRPr="003C75F5">
        <w:t xml:space="preserve"> 경우를 비교하였다. F에서 Random Weight는 AUPRC가 0.459854로 감소하고, Random </w:t>
      </w:r>
      <w:proofErr w:type="spellStart"/>
      <w:r w:rsidRPr="003C75F5">
        <w:t>DAG+Weight</w:t>
      </w:r>
      <w:proofErr w:type="spellEnd"/>
      <w:r w:rsidRPr="003C75F5">
        <w:t xml:space="preserve">는 0.421388로 더 크게 하락한다. 이는 구조가 선택한 </w:t>
      </w:r>
      <w:proofErr w:type="spellStart"/>
      <w:r w:rsidRPr="003C75F5">
        <w:t>변수쌍</w:t>
      </w:r>
      <w:proofErr w:type="spellEnd"/>
      <w:r w:rsidRPr="003C75F5">
        <w:t xml:space="preserve"> 자체가 중요하며, 그 위에 부여되는 가중치 또한 일정 부분 기여함을 의미한다. OF에서도 원본 OF(0.490844) 대비 Random Weight(0.484200), Random </w:t>
      </w:r>
      <w:proofErr w:type="spellStart"/>
      <w:r w:rsidRPr="003C75F5">
        <w:t>DAG+Weight</w:t>
      </w:r>
      <w:proofErr w:type="spellEnd"/>
      <w:r w:rsidRPr="003C75F5">
        <w:t>(0.470495)로 AUPRC가 감소한다. 즉, OF의 개선은 학습된 구조가 제공하는 유효한 제약에 의해 설명된다.</w:t>
      </w:r>
    </w:p>
    <w:p w14:paraId="0905BDD1" w14:textId="77777777" w:rsidR="003C75F5" w:rsidRPr="003C75F5" w:rsidRDefault="003C75F5" w:rsidP="00212285">
      <w:pPr>
        <w:jc w:val="both"/>
      </w:pPr>
      <w:r w:rsidRPr="003C75F5">
        <w:t xml:space="preserve">네 가지 구조 학습 알고리즘에서 추정된 DAG를 비교하면, 동일한 변수 집합에서도 알고리즘에 따라 간선 선택과 방향성이 다르다. 이는 상호작용 특징의 선택 단계에서 서로 다른 귀납적 편향이 작동함을 의미한다. 본 연구에서는 최종 성능이 가장 우수한 GES 기반 특징과 </w:t>
      </w:r>
      <w:proofErr w:type="spellStart"/>
      <w:r w:rsidRPr="003C75F5">
        <w:t>LightGBM</w:t>
      </w:r>
      <w:proofErr w:type="spellEnd"/>
      <w:r w:rsidRPr="003C75F5">
        <w:t xml:space="preserve"> 조합을 중심으로 결과를 제시한다.</w:t>
      </w:r>
    </w:p>
    <w:p w14:paraId="3C4FA8EF" w14:textId="77777777" w:rsidR="003C75F5" w:rsidRPr="003C75F5" w:rsidRDefault="003C75F5" w:rsidP="00212285">
      <w:pPr>
        <w:jc w:val="both"/>
      </w:pPr>
      <w:r w:rsidRPr="003C75F5">
        <w:t xml:space="preserve">최고 성능 모델의 예측 근거를 확인하기 위해 SHAP 분석을 수행하였다. F에서는 상호작용 항이 중요도의 대부분을 차지하는 반면, OF에서는 원본 변수와 상호작용 항이 함께 상위에 위치한다. 이는 OF가 원본 특징의 기본 위험 신호를 유지하면서, 특정 조합에서 위험이 증폭되거나 완화되는 </w:t>
      </w:r>
      <w:r w:rsidRPr="003C75F5">
        <w:lastRenderedPageBreak/>
        <w:t>조건부 효과를 포착해 불균형 환경에서의 상위 식별 성능을 향상시킨다는 해석과 일치한다.</w:t>
      </w:r>
    </w:p>
    <w:p w14:paraId="5710A088" w14:textId="77777777" w:rsidR="003C75F5" w:rsidRPr="003C75F5" w:rsidRDefault="00000000" w:rsidP="00212285">
      <w:pPr>
        <w:jc w:val="both"/>
      </w:pPr>
      <w:r>
        <w:pict w14:anchorId="01C2C004">
          <v:rect id="_x0000_i1029" style="width:0;height:1.5pt" o:hralign="center" o:hrstd="t" o:hr="t" fillcolor="#a0a0a0" stroked="f"/>
        </w:pict>
      </w:r>
    </w:p>
    <w:p w14:paraId="33EB54BA" w14:textId="77777777" w:rsidR="003C75F5" w:rsidRPr="003C75F5" w:rsidRDefault="003C75F5" w:rsidP="00212285">
      <w:pPr>
        <w:jc w:val="both"/>
        <w:rPr>
          <w:b/>
          <w:bCs/>
        </w:rPr>
      </w:pPr>
      <w:r w:rsidRPr="003C75F5">
        <w:rPr>
          <w:b/>
          <w:bCs/>
        </w:rPr>
        <w:t>References</w:t>
      </w:r>
    </w:p>
    <w:p w14:paraId="661E3CCF" w14:textId="77777777" w:rsidR="003C75F5" w:rsidRPr="003C75F5" w:rsidRDefault="003C75F5" w:rsidP="00212285">
      <w:pPr>
        <w:jc w:val="both"/>
      </w:pPr>
      <w:r w:rsidRPr="003C75F5">
        <w:t xml:space="preserve">Zheng, Aragam, Ravikumar, Xing (2018). DAGs with NO TEARS: Continuous optimization for structure learning. </w:t>
      </w:r>
      <w:proofErr w:type="spellStart"/>
      <w:r w:rsidRPr="003C75F5">
        <w:t>NeurIPS</w:t>
      </w:r>
      <w:proofErr w:type="spellEnd"/>
      <w:r w:rsidRPr="003C75F5">
        <w:t>.</w:t>
      </w:r>
    </w:p>
    <w:p w14:paraId="310FB7DA" w14:textId="77777777" w:rsidR="003C75F5" w:rsidRPr="003C75F5" w:rsidRDefault="003C75F5" w:rsidP="00212285">
      <w:pPr>
        <w:jc w:val="both"/>
      </w:pPr>
      <w:r w:rsidRPr="003C75F5">
        <w:t xml:space="preserve">Ng, </w:t>
      </w:r>
      <w:proofErr w:type="spellStart"/>
      <w:r w:rsidRPr="003C75F5">
        <w:t>Ghassami</w:t>
      </w:r>
      <w:proofErr w:type="spellEnd"/>
      <w:r w:rsidRPr="003C75F5">
        <w:t>, Zhang (2020). On the role of sparsity and DAG constraints in causal discovery. ICML.</w:t>
      </w:r>
    </w:p>
    <w:p w14:paraId="430CFA31" w14:textId="77777777" w:rsidR="003C75F5" w:rsidRPr="003C75F5" w:rsidRDefault="003C75F5" w:rsidP="00212285">
      <w:pPr>
        <w:jc w:val="both"/>
      </w:pPr>
      <w:r w:rsidRPr="003C75F5">
        <w:t xml:space="preserve">Kalisch, </w:t>
      </w:r>
      <w:proofErr w:type="spellStart"/>
      <w:r w:rsidRPr="003C75F5">
        <w:t>Bühlmann</w:t>
      </w:r>
      <w:proofErr w:type="spellEnd"/>
      <w:r w:rsidRPr="003C75F5">
        <w:t xml:space="preserve"> (2007). Estimating high-dimensional directed acyclic graphs with the PC-algorithm. JMLR.</w:t>
      </w:r>
    </w:p>
    <w:p w14:paraId="63E6F507" w14:textId="77777777" w:rsidR="003C75F5" w:rsidRPr="003C75F5" w:rsidRDefault="003C75F5" w:rsidP="00212285">
      <w:pPr>
        <w:jc w:val="both"/>
      </w:pPr>
      <w:r w:rsidRPr="003C75F5">
        <w:t>Chickering (2002). Optimal structure identification with greedy search. JMLR.</w:t>
      </w:r>
    </w:p>
    <w:p w14:paraId="2E52F578" w14:textId="77777777" w:rsidR="003C75F5" w:rsidRPr="003C75F5" w:rsidRDefault="003C75F5" w:rsidP="00212285">
      <w:pPr>
        <w:jc w:val="both"/>
      </w:pPr>
      <w:r w:rsidRPr="003C75F5">
        <w:t xml:space="preserve">Ke et al. (2017). </w:t>
      </w:r>
      <w:proofErr w:type="spellStart"/>
      <w:r w:rsidRPr="003C75F5">
        <w:t>LightGBM</w:t>
      </w:r>
      <w:proofErr w:type="spellEnd"/>
      <w:r w:rsidRPr="003C75F5">
        <w:t xml:space="preserve">: A highly efficient gradient boosting decision tree. </w:t>
      </w:r>
      <w:proofErr w:type="spellStart"/>
      <w:r w:rsidRPr="003C75F5">
        <w:t>NeurIPS</w:t>
      </w:r>
      <w:proofErr w:type="spellEnd"/>
      <w:r w:rsidRPr="003C75F5">
        <w:t>.</w:t>
      </w:r>
    </w:p>
    <w:p w14:paraId="3F9FD3F6" w14:textId="77777777" w:rsidR="003C75F5" w:rsidRPr="003C75F5" w:rsidRDefault="003C75F5" w:rsidP="00212285">
      <w:pPr>
        <w:jc w:val="both"/>
      </w:pPr>
      <w:r w:rsidRPr="003C75F5">
        <w:t xml:space="preserve">Lundberg, Lee (2017). A unified approach to interpreting model predictions. </w:t>
      </w:r>
      <w:proofErr w:type="spellStart"/>
      <w:r w:rsidRPr="003C75F5">
        <w:t>NeurIPS</w:t>
      </w:r>
      <w:proofErr w:type="spellEnd"/>
      <w:r w:rsidRPr="003C75F5">
        <w:t>.</w:t>
      </w:r>
    </w:p>
    <w:p w14:paraId="794DA85F" w14:textId="5DFFF44F" w:rsidR="00A34592" w:rsidRDefault="00A34592">
      <w:r>
        <w:pict w14:anchorId="40678256">
          <v:rect id="_x0000_i1048" style="width:0;height:1.5pt" o:hralign="center" o:hrstd="t" o:hr="t" fillcolor="#a0a0a0" stroked="f"/>
        </w:pict>
      </w:r>
    </w:p>
    <w:p w14:paraId="60A7BBE6" w14:textId="77777777" w:rsidR="00A34592" w:rsidRPr="00A34592" w:rsidRDefault="00A34592" w:rsidP="00A34592">
      <w:pPr>
        <w:rPr>
          <w:b/>
          <w:bCs/>
        </w:rPr>
      </w:pPr>
      <w:r w:rsidRPr="00A34592">
        <w:rPr>
          <w:b/>
          <w:bCs/>
        </w:rPr>
        <w:t>Appendix A. Hyperparameter and Implementation Details</w:t>
      </w:r>
    </w:p>
    <w:p w14:paraId="08704E0B" w14:textId="77777777" w:rsidR="00056494" w:rsidRDefault="00056494" w:rsidP="00056494">
      <w:pPr>
        <w:rPr>
          <w:b/>
          <w:bCs/>
        </w:rPr>
      </w:pPr>
      <w:r w:rsidRPr="00056494">
        <w:rPr>
          <w:b/>
          <w:bCs/>
        </w:rPr>
        <w:t>Table A1. NOTEARS 설정</w:t>
      </w:r>
    </w:p>
    <w:tbl>
      <w:tblPr>
        <w:tblW w:w="4301" w:type="dxa"/>
        <w:tblCellMar>
          <w:left w:w="99" w:type="dxa"/>
          <w:right w:w="99" w:type="dxa"/>
        </w:tblCellMar>
        <w:tblLook w:val="04A0" w:firstRow="1" w:lastRow="0" w:firstColumn="1" w:lastColumn="0" w:noHBand="0" w:noVBand="1"/>
      </w:tblPr>
      <w:tblGrid>
        <w:gridCol w:w="2684"/>
        <w:gridCol w:w="1617"/>
      </w:tblGrid>
      <w:tr w:rsidR="009F209A" w:rsidRPr="009F209A" w14:paraId="05FAFEB5" w14:textId="77777777" w:rsidTr="00FA425B">
        <w:trPr>
          <w:trHeight w:val="7"/>
        </w:trPr>
        <w:tc>
          <w:tcPr>
            <w:tcW w:w="2684" w:type="dxa"/>
            <w:tcBorders>
              <w:top w:val="single" w:sz="8" w:space="0" w:color="BFBFBF"/>
              <w:left w:val="single" w:sz="8" w:space="0" w:color="BFBFBF"/>
              <w:bottom w:val="single" w:sz="8" w:space="0" w:color="BFBFBF"/>
              <w:right w:val="single" w:sz="8" w:space="0" w:color="BFBFBF"/>
            </w:tcBorders>
            <w:vAlign w:val="center"/>
            <w:hideMark/>
          </w:tcPr>
          <w:p w14:paraId="7D7967A3" w14:textId="77777777" w:rsidR="009F209A" w:rsidRPr="00551418" w:rsidRDefault="009F209A" w:rsidP="009F209A">
            <w:pPr>
              <w:widowControl/>
              <w:wordWrap/>
              <w:autoSpaceDE/>
              <w:autoSpaceDN/>
              <w:spacing w:after="0"/>
              <w:jc w:val="center"/>
              <w:rPr>
                <w:rFonts w:ascii="Times New Roman" w:eastAsia="맑은 고딕" w:hAnsi="Times New Roman" w:cs="Times New Roman"/>
                <w:b/>
                <w:bCs/>
                <w:color w:val="000000"/>
                <w:kern w:val="0"/>
                <w:szCs w:val="22"/>
                <w14:ligatures w14:val="none"/>
              </w:rPr>
            </w:pPr>
            <w:r w:rsidRPr="00551418">
              <w:rPr>
                <w:rFonts w:ascii="Times New Roman" w:eastAsia="맑은 고딕" w:hAnsi="Times New Roman" w:cs="Times New Roman"/>
                <w:b/>
                <w:bCs/>
                <w:color w:val="000000"/>
                <w:kern w:val="0"/>
                <w:szCs w:val="22"/>
                <w14:ligatures w14:val="none"/>
              </w:rPr>
              <w:t>파라미터</w:t>
            </w:r>
          </w:p>
        </w:tc>
        <w:tc>
          <w:tcPr>
            <w:tcW w:w="1617" w:type="dxa"/>
            <w:tcBorders>
              <w:top w:val="single" w:sz="8" w:space="0" w:color="BFBFBF"/>
              <w:left w:val="nil"/>
              <w:bottom w:val="single" w:sz="8" w:space="0" w:color="BFBFBF"/>
              <w:right w:val="single" w:sz="8" w:space="0" w:color="BFBFBF"/>
            </w:tcBorders>
            <w:vAlign w:val="center"/>
            <w:hideMark/>
          </w:tcPr>
          <w:p w14:paraId="3589E3F5" w14:textId="77777777" w:rsidR="009F209A" w:rsidRPr="00551418" w:rsidRDefault="009F209A" w:rsidP="009F209A">
            <w:pPr>
              <w:widowControl/>
              <w:wordWrap/>
              <w:autoSpaceDE/>
              <w:autoSpaceDN/>
              <w:spacing w:after="0"/>
              <w:jc w:val="center"/>
              <w:rPr>
                <w:rFonts w:ascii="Times New Roman" w:eastAsia="맑은 고딕" w:hAnsi="Times New Roman" w:cs="Times New Roman"/>
                <w:b/>
                <w:bCs/>
                <w:color w:val="000000"/>
                <w:kern w:val="0"/>
                <w:szCs w:val="22"/>
                <w14:ligatures w14:val="none"/>
              </w:rPr>
            </w:pPr>
            <w:r w:rsidRPr="00551418">
              <w:rPr>
                <w:rFonts w:ascii="Times New Roman" w:eastAsia="맑은 고딕" w:hAnsi="Times New Roman" w:cs="Times New Roman"/>
                <w:b/>
                <w:bCs/>
                <w:color w:val="000000"/>
                <w:kern w:val="0"/>
                <w:szCs w:val="22"/>
                <w14:ligatures w14:val="none"/>
              </w:rPr>
              <w:t>값</w:t>
            </w:r>
          </w:p>
        </w:tc>
      </w:tr>
      <w:tr w:rsidR="009F209A" w:rsidRPr="009F209A" w14:paraId="16DEEA16" w14:textId="77777777" w:rsidTr="00FA425B">
        <w:trPr>
          <w:trHeight w:val="7"/>
        </w:trPr>
        <w:tc>
          <w:tcPr>
            <w:tcW w:w="2684" w:type="dxa"/>
            <w:tcBorders>
              <w:top w:val="nil"/>
              <w:left w:val="single" w:sz="8" w:space="0" w:color="BFBFBF"/>
              <w:bottom w:val="single" w:sz="8" w:space="0" w:color="BFBFBF"/>
              <w:right w:val="single" w:sz="8" w:space="0" w:color="BFBFBF"/>
            </w:tcBorders>
            <w:vAlign w:val="center"/>
            <w:hideMark/>
          </w:tcPr>
          <w:p w14:paraId="090A0AEC" w14:textId="77777777" w:rsidR="009F209A" w:rsidRPr="009A4AB5" w:rsidRDefault="009F209A" w:rsidP="009F209A">
            <w:pPr>
              <w:widowControl/>
              <w:wordWrap/>
              <w:autoSpaceDE/>
              <w:autoSpaceDN/>
              <w:spacing w:after="0"/>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RANDOM_STATE</w:t>
            </w:r>
          </w:p>
        </w:tc>
        <w:tc>
          <w:tcPr>
            <w:tcW w:w="1617" w:type="dxa"/>
            <w:tcBorders>
              <w:top w:val="nil"/>
              <w:left w:val="nil"/>
              <w:bottom w:val="single" w:sz="8" w:space="0" w:color="BFBFBF"/>
              <w:right w:val="single" w:sz="8" w:space="0" w:color="BFBFBF"/>
            </w:tcBorders>
            <w:vAlign w:val="center"/>
            <w:hideMark/>
          </w:tcPr>
          <w:p w14:paraId="6151B6CE" w14:textId="77777777" w:rsidR="009F209A" w:rsidRPr="009A4AB5" w:rsidRDefault="009F209A" w:rsidP="006C7DEA">
            <w:pPr>
              <w:widowControl/>
              <w:wordWrap/>
              <w:autoSpaceDE/>
              <w:autoSpaceDN/>
              <w:spacing w:after="0"/>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42</w:t>
            </w:r>
          </w:p>
        </w:tc>
      </w:tr>
      <w:tr w:rsidR="009F209A" w:rsidRPr="009F209A" w14:paraId="430AB97F" w14:textId="77777777" w:rsidTr="00FA425B">
        <w:trPr>
          <w:trHeight w:val="7"/>
        </w:trPr>
        <w:tc>
          <w:tcPr>
            <w:tcW w:w="2684" w:type="dxa"/>
            <w:tcBorders>
              <w:top w:val="nil"/>
              <w:left w:val="single" w:sz="8" w:space="0" w:color="BFBFBF"/>
              <w:bottom w:val="single" w:sz="8" w:space="0" w:color="BFBFBF"/>
              <w:right w:val="single" w:sz="8" w:space="0" w:color="BFBFBF"/>
            </w:tcBorders>
            <w:vAlign w:val="center"/>
            <w:hideMark/>
          </w:tcPr>
          <w:p w14:paraId="00C6FB07" w14:textId="77777777" w:rsidR="009F209A" w:rsidRPr="009A4AB5" w:rsidRDefault="009F209A" w:rsidP="009F209A">
            <w:pPr>
              <w:widowControl/>
              <w:wordWrap/>
              <w:autoSpaceDE/>
              <w:autoSpaceDN/>
              <w:spacing w:after="0"/>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MAX_FEATURES</w:t>
            </w:r>
          </w:p>
        </w:tc>
        <w:tc>
          <w:tcPr>
            <w:tcW w:w="1617" w:type="dxa"/>
            <w:tcBorders>
              <w:top w:val="nil"/>
              <w:left w:val="nil"/>
              <w:bottom w:val="single" w:sz="8" w:space="0" w:color="BFBFBF"/>
              <w:right w:val="single" w:sz="8" w:space="0" w:color="BFBFBF"/>
            </w:tcBorders>
            <w:vAlign w:val="center"/>
            <w:hideMark/>
          </w:tcPr>
          <w:p w14:paraId="6C98F563" w14:textId="77777777" w:rsidR="009F209A" w:rsidRPr="009A4AB5" w:rsidRDefault="009F209A" w:rsidP="006C7DEA">
            <w:pPr>
              <w:widowControl/>
              <w:wordWrap/>
              <w:autoSpaceDE/>
              <w:autoSpaceDN/>
              <w:spacing w:after="0"/>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None</w:t>
            </w:r>
          </w:p>
        </w:tc>
      </w:tr>
      <w:tr w:rsidR="009F209A" w:rsidRPr="009F209A" w14:paraId="24841433" w14:textId="77777777" w:rsidTr="00FA425B">
        <w:trPr>
          <w:trHeight w:val="108"/>
        </w:trPr>
        <w:tc>
          <w:tcPr>
            <w:tcW w:w="2684" w:type="dxa"/>
            <w:tcBorders>
              <w:top w:val="nil"/>
              <w:left w:val="single" w:sz="8" w:space="0" w:color="BFBFBF"/>
              <w:bottom w:val="single" w:sz="8" w:space="0" w:color="BFBFBF"/>
              <w:right w:val="single" w:sz="8" w:space="0" w:color="BFBFBF"/>
            </w:tcBorders>
            <w:vAlign w:val="center"/>
            <w:hideMark/>
          </w:tcPr>
          <w:p w14:paraId="0D7B1D20" w14:textId="77777777" w:rsidR="009F209A" w:rsidRPr="009A4AB5" w:rsidRDefault="009F209A" w:rsidP="009F209A">
            <w:pPr>
              <w:widowControl/>
              <w:wordWrap/>
              <w:autoSpaceDE/>
              <w:autoSpaceDN/>
              <w:spacing w:after="0"/>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LAMBDA1</w:t>
            </w:r>
          </w:p>
        </w:tc>
        <w:tc>
          <w:tcPr>
            <w:tcW w:w="1617" w:type="dxa"/>
            <w:tcBorders>
              <w:top w:val="nil"/>
              <w:left w:val="nil"/>
              <w:bottom w:val="single" w:sz="8" w:space="0" w:color="BFBFBF"/>
              <w:right w:val="single" w:sz="8" w:space="0" w:color="BFBFBF"/>
            </w:tcBorders>
            <w:vAlign w:val="center"/>
            <w:hideMark/>
          </w:tcPr>
          <w:p w14:paraId="4718FBE3" w14:textId="77777777" w:rsidR="009F209A" w:rsidRPr="009A4AB5" w:rsidRDefault="009F209A" w:rsidP="006C7DEA">
            <w:pPr>
              <w:widowControl/>
              <w:wordWrap/>
              <w:autoSpaceDE/>
              <w:autoSpaceDN/>
              <w:spacing w:after="0"/>
              <w:jc w:val="right"/>
              <w:rPr>
                <w:rFonts w:ascii="Times New Roman" w:eastAsia="맑은 고딕" w:hAnsi="Times New Roman" w:cs="Times New Roman"/>
                <w:color w:val="000000"/>
                <w:kern w:val="0"/>
                <w:sz w:val="20"/>
                <w:szCs w:val="20"/>
                <w14:ligatures w14:val="none"/>
              </w:rPr>
            </w:pPr>
            <w:proofErr w:type="gramStart"/>
            <w:r w:rsidRPr="009A4AB5">
              <w:rPr>
                <w:rFonts w:ascii="Times New Roman" w:eastAsia="맑은 고딕" w:hAnsi="Times New Roman" w:cs="Times New Roman"/>
                <w:color w:val="000000"/>
                <w:kern w:val="0"/>
                <w:sz w:val="20"/>
                <w:szCs w:val="20"/>
                <w14:ligatures w14:val="none"/>
              </w:rPr>
              <w:t>0.005 :</w:t>
            </w:r>
            <w:proofErr w:type="gramEnd"/>
            <w:r w:rsidRPr="009A4AB5">
              <w:rPr>
                <w:rFonts w:ascii="Times New Roman" w:eastAsia="맑은 고딕" w:hAnsi="Times New Roman" w:cs="Times New Roman"/>
                <w:color w:val="000000"/>
                <w:kern w:val="0"/>
                <w:sz w:val="20"/>
                <w:szCs w:val="20"/>
                <w14:ligatures w14:val="none"/>
              </w:rPr>
              <w:t xml:space="preserve"> 17</w:t>
            </w:r>
            <w:r w:rsidRPr="009A4AB5">
              <w:rPr>
                <w:rFonts w:ascii="Times New Roman" w:eastAsia="맑은 고딕" w:hAnsi="Times New Roman" w:cs="Times New Roman"/>
                <w:color w:val="000000"/>
                <w:kern w:val="0"/>
                <w:sz w:val="20"/>
                <w:szCs w:val="20"/>
                <w14:ligatures w14:val="none"/>
              </w:rPr>
              <w:t>개</w:t>
            </w:r>
          </w:p>
        </w:tc>
      </w:tr>
      <w:tr w:rsidR="009F209A" w:rsidRPr="009F209A" w14:paraId="05DD40DB" w14:textId="77777777" w:rsidTr="00FA425B">
        <w:trPr>
          <w:trHeight w:val="4"/>
        </w:trPr>
        <w:tc>
          <w:tcPr>
            <w:tcW w:w="2684" w:type="dxa"/>
            <w:tcBorders>
              <w:top w:val="nil"/>
              <w:left w:val="single" w:sz="8" w:space="0" w:color="BFBFBF"/>
              <w:bottom w:val="single" w:sz="8" w:space="0" w:color="BFBFBF"/>
              <w:right w:val="single" w:sz="8" w:space="0" w:color="BFBFBF"/>
            </w:tcBorders>
            <w:vAlign w:val="center"/>
            <w:hideMark/>
          </w:tcPr>
          <w:p w14:paraId="7A07AF1B" w14:textId="77777777" w:rsidR="009F209A" w:rsidRPr="009A4AB5" w:rsidRDefault="009F209A" w:rsidP="009F209A">
            <w:pPr>
              <w:widowControl/>
              <w:wordWrap/>
              <w:autoSpaceDE/>
              <w:autoSpaceDN/>
              <w:spacing w:after="0"/>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LOSS_TYPE</w:t>
            </w:r>
          </w:p>
        </w:tc>
        <w:tc>
          <w:tcPr>
            <w:tcW w:w="1617" w:type="dxa"/>
            <w:tcBorders>
              <w:top w:val="nil"/>
              <w:left w:val="nil"/>
              <w:bottom w:val="single" w:sz="8" w:space="0" w:color="BFBFBF"/>
              <w:right w:val="single" w:sz="8" w:space="0" w:color="BFBFBF"/>
            </w:tcBorders>
            <w:vAlign w:val="center"/>
            <w:hideMark/>
          </w:tcPr>
          <w:p w14:paraId="13D5A30F" w14:textId="77777777" w:rsidR="009F209A" w:rsidRPr="009A4AB5" w:rsidRDefault="009F209A" w:rsidP="006C7DEA">
            <w:pPr>
              <w:widowControl/>
              <w:wordWrap/>
              <w:autoSpaceDE/>
              <w:autoSpaceDN/>
              <w:spacing w:after="0"/>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"l2"</w:t>
            </w:r>
          </w:p>
        </w:tc>
      </w:tr>
      <w:tr w:rsidR="009F209A" w:rsidRPr="009F209A" w14:paraId="57CF1346" w14:textId="77777777" w:rsidTr="00FA425B">
        <w:trPr>
          <w:trHeight w:val="7"/>
        </w:trPr>
        <w:tc>
          <w:tcPr>
            <w:tcW w:w="2684" w:type="dxa"/>
            <w:tcBorders>
              <w:top w:val="nil"/>
              <w:left w:val="single" w:sz="8" w:space="0" w:color="BFBFBF"/>
              <w:bottom w:val="single" w:sz="8" w:space="0" w:color="BFBFBF"/>
              <w:right w:val="single" w:sz="8" w:space="0" w:color="BFBFBF"/>
            </w:tcBorders>
            <w:vAlign w:val="center"/>
            <w:hideMark/>
          </w:tcPr>
          <w:p w14:paraId="140DD333" w14:textId="77777777" w:rsidR="009F209A" w:rsidRPr="009A4AB5" w:rsidRDefault="009F209A" w:rsidP="009F209A">
            <w:pPr>
              <w:widowControl/>
              <w:wordWrap/>
              <w:autoSpaceDE/>
              <w:autoSpaceDN/>
              <w:spacing w:after="0"/>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W_THRESHOLD</w:t>
            </w:r>
          </w:p>
        </w:tc>
        <w:tc>
          <w:tcPr>
            <w:tcW w:w="1617" w:type="dxa"/>
            <w:tcBorders>
              <w:top w:val="nil"/>
              <w:left w:val="nil"/>
              <w:bottom w:val="single" w:sz="8" w:space="0" w:color="BFBFBF"/>
              <w:right w:val="single" w:sz="8" w:space="0" w:color="BFBFBF"/>
            </w:tcBorders>
            <w:vAlign w:val="center"/>
            <w:hideMark/>
          </w:tcPr>
          <w:p w14:paraId="716C037F" w14:textId="77777777" w:rsidR="009F209A" w:rsidRPr="009A4AB5" w:rsidRDefault="009F209A" w:rsidP="006C7DEA">
            <w:pPr>
              <w:widowControl/>
              <w:wordWrap/>
              <w:autoSpaceDE/>
              <w:autoSpaceDN/>
              <w:spacing w:after="0"/>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0</w:t>
            </w:r>
          </w:p>
        </w:tc>
      </w:tr>
      <w:tr w:rsidR="009F209A" w:rsidRPr="009F209A" w14:paraId="0FF83370" w14:textId="77777777" w:rsidTr="00FA425B">
        <w:trPr>
          <w:trHeight w:val="55"/>
        </w:trPr>
        <w:tc>
          <w:tcPr>
            <w:tcW w:w="2684" w:type="dxa"/>
            <w:tcBorders>
              <w:top w:val="nil"/>
              <w:left w:val="single" w:sz="8" w:space="0" w:color="BFBFBF"/>
              <w:bottom w:val="single" w:sz="8" w:space="0" w:color="BFBFBF"/>
              <w:right w:val="single" w:sz="8" w:space="0" w:color="BFBFBF"/>
            </w:tcBorders>
            <w:vAlign w:val="center"/>
            <w:hideMark/>
          </w:tcPr>
          <w:p w14:paraId="3E235340" w14:textId="77777777" w:rsidR="009F209A" w:rsidRPr="009A4AB5" w:rsidRDefault="009F209A" w:rsidP="009F209A">
            <w:pPr>
              <w:widowControl/>
              <w:wordWrap/>
              <w:autoSpaceDE/>
              <w:autoSpaceDN/>
              <w:spacing w:after="0"/>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ENFORCE_DAG_SAFETY</w:t>
            </w:r>
          </w:p>
        </w:tc>
        <w:tc>
          <w:tcPr>
            <w:tcW w:w="1617" w:type="dxa"/>
            <w:tcBorders>
              <w:top w:val="nil"/>
              <w:left w:val="nil"/>
              <w:bottom w:val="single" w:sz="8" w:space="0" w:color="BFBFBF"/>
              <w:right w:val="single" w:sz="8" w:space="0" w:color="BFBFBF"/>
            </w:tcBorders>
            <w:vAlign w:val="center"/>
            <w:hideMark/>
          </w:tcPr>
          <w:p w14:paraId="6C3D8A86" w14:textId="77777777" w:rsidR="009F209A" w:rsidRPr="009A4AB5" w:rsidRDefault="009F209A" w:rsidP="006C7DEA">
            <w:pPr>
              <w:widowControl/>
              <w:wordWrap/>
              <w:autoSpaceDE/>
              <w:autoSpaceDN/>
              <w:spacing w:after="0"/>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TRUE</w:t>
            </w:r>
          </w:p>
        </w:tc>
      </w:tr>
    </w:tbl>
    <w:p w14:paraId="748C99AF" w14:textId="77777777" w:rsidR="009F209A" w:rsidRPr="00056494" w:rsidRDefault="009F209A" w:rsidP="00056494">
      <w:pPr>
        <w:rPr>
          <w:rFonts w:hint="eastAsia"/>
          <w:b/>
          <w:bCs/>
        </w:rPr>
      </w:pPr>
    </w:p>
    <w:p w14:paraId="673F0C01" w14:textId="06E44917" w:rsidR="009F209A" w:rsidRDefault="009F209A" w:rsidP="009F209A">
      <w:pPr>
        <w:rPr>
          <w:b/>
          <w:bCs/>
        </w:rPr>
      </w:pPr>
      <w:r w:rsidRPr="00056494">
        <w:rPr>
          <w:b/>
          <w:bCs/>
        </w:rPr>
        <w:t>Table A</w:t>
      </w:r>
      <w:r w:rsidR="00C63F76">
        <w:rPr>
          <w:rFonts w:hint="eastAsia"/>
          <w:b/>
          <w:bCs/>
        </w:rPr>
        <w:t>2</w:t>
      </w:r>
      <w:r w:rsidRPr="00056494">
        <w:rPr>
          <w:b/>
          <w:bCs/>
        </w:rPr>
        <w:t xml:space="preserve">. </w:t>
      </w:r>
      <w:r w:rsidR="00C63F76">
        <w:rPr>
          <w:rFonts w:hint="eastAsia"/>
          <w:b/>
          <w:bCs/>
        </w:rPr>
        <w:t xml:space="preserve">PC algorithm </w:t>
      </w:r>
      <w:r w:rsidRPr="00056494">
        <w:rPr>
          <w:b/>
          <w:bCs/>
        </w:rPr>
        <w:t>설정</w:t>
      </w:r>
    </w:p>
    <w:tbl>
      <w:tblPr>
        <w:tblStyle w:val="ad"/>
        <w:tblW w:w="4280" w:type="dxa"/>
        <w:tblLook w:val="04A0" w:firstRow="1" w:lastRow="0" w:firstColumn="1" w:lastColumn="0" w:noHBand="0" w:noVBand="1"/>
      </w:tblPr>
      <w:tblGrid>
        <w:gridCol w:w="3061"/>
        <w:gridCol w:w="1219"/>
      </w:tblGrid>
      <w:tr w:rsidR="00E141CA" w:rsidRPr="00E141CA" w14:paraId="452E1A6A" w14:textId="77777777" w:rsidTr="00846947">
        <w:trPr>
          <w:trHeight w:val="339"/>
        </w:trPr>
        <w:tc>
          <w:tcPr>
            <w:tcW w:w="2830" w:type="dxa"/>
            <w:hideMark/>
          </w:tcPr>
          <w:p w14:paraId="1C190535" w14:textId="77777777" w:rsidR="00E141CA" w:rsidRPr="00467CEC" w:rsidRDefault="00E141CA" w:rsidP="00E141CA">
            <w:pPr>
              <w:widowControl/>
              <w:wordWrap/>
              <w:autoSpaceDE/>
              <w:autoSpaceDN/>
              <w:jc w:val="center"/>
              <w:rPr>
                <w:rFonts w:ascii="Times New Roman" w:eastAsia="맑은 고딕" w:hAnsi="Times New Roman" w:cs="Times New Roman"/>
                <w:b/>
                <w:bCs/>
                <w:color w:val="000000"/>
                <w:kern w:val="0"/>
                <w:szCs w:val="22"/>
                <w14:ligatures w14:val="none"/>
              </w:rPr>
            </w:pPr>
            <w:r w:rsidRPr="00467CEC">
              <w:rPr>
                <w:rFonts w:ascii="Times New Roman" w:eastAsia="맑은 고딕" w:hAnsi="Times New Roman" w:cs="Times New Roman"/>
                <w:b/>
                <w:bCs/>
                <w:color w:val="000000"/>
                <w:kern w:val="0"/>
                <w:szCs w:val="22"/>
                <w14:ligatures w14:val="none"/>
              </w:rPr>
              <w:t>파라미터</w:t>
            </w:r>
          </w:p>
        </w:tc>
        <w:tc>
          <w:tcPr>
            <w:tcW w:w="1450" w:type="dxa"/>
            <w:hideMark/>
          </w:tcPr>
          <w:p w14:paraId="06E974AF" w14:textId="77777777" w:rsidR="00E141CA" w:rsidRPr="00467CEC" w:rsidRDefault="00E141CA" w:rsidP="00E141CA">
            <w:pPr>
              <w:widowControl/>
              <w:wordWrap/>
              <w:autoSpaceDE/>
              <w:autoSpaceDN/>
              <w:jc w:val="center"/>
              <w:rPr>
                <w:rFonts w:ascii="Times New Roman" w:eastAsia="맑은 고딕" w:hAnsi="Times New Roman" w:cs="Times New Roman"/>
                <w:b/>
                <w:bCs/>
                <w:color w:val="000000"/>
                <w:kern w:val="0"/>
                <w:szCs w:val="22"/>
                <w14:ligatures w14:val="none"/>
              </w:rPr>
            </w:pPr>
            <w:r w:rsidRPr="00467CEC">
              <w:rPr>
                <w:rFonts w:ascii="Times New Roman" w:eastAsia="맑은 고딕" w:hAnsi="Times New Roman" w:cs="Times New Roman"/>
                <w:b/>
                <w:bCs/>
                <w:color w:val="000000"/>
                <w:kern w:val="0"/>
                <w:szCs w:val="22"/>
                <w14:ligatures w14:val="none"/>
              </w:rPr>
              <w:t>값</w:t>
            </w:r>
          </w:p>
        </w:tc>
      </w:tr>
      <w:tr w:rsidR="00E141CA" w:rsidRPr="00E141CA" w14:paraId="735FE232" w14:textId="77777777" w:rsidTr="00846947">
        <w:trPr>
          <w:trHeight w:val="339"/>
        </w:trPr>
        <w:tc>
          <w:tcPr>
            <w:tcW w:w="2830" w:type="dxa"/>
            <w:hideMark/>
          </w:tcPr>
          <w:p w14:paraId="14B8413B" w14:textId="77777777" w:rsidR="00E141CA" w:rsidRPr="009A4AB5" w:rsidRDefault="00E141CA" w:rsidP="00E141CA">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ALPHA</w:t>
            </w:r>
          </w:p>
        </w:tc>
        <w:tc>
          <w:tcPr>
            <w:tcW w:w="1450" w:type="dxa"/>
            <w:hideMark/>
          </w:tcPr>
          <w:p w14:paraId="7BAB3D69" w14:textId="77777777" w:rsidR="00E141CA" w:rsidRPr="009A4AB5" w:rsidRDefault="00E141CA" w:rsidP="00467CEC">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0.01</w:t>
            </w:r>
          </w:p>
        </w:tc>
      </w:tr>
      <w:tr w:rsidR="00E141CA" w:rsidRPr="00E141CA" w14:paraId="1A595F96" w14:textId="77777777" w:rsidTr="00846947">
        <w:trPr>
          <w:trHeight w:val="524"/>
        </w:trPr>
        <w:tc>
          <w:tcPr>
            <w:tcW w:w="2830" w:type="dxa"/>
            <w:hideMark/>
          </w:tcPr>
          <w:p w14:paraId="40759E83" w14:textId="77777777" w:rsidR="00E141CA" w:rsidRPr="009A4AB5" w:rsidRDefault="00E141CA" w:rsidP="00E141CA">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USE_STANDARDIZE_FOR_OLS</w:t>
            </w:r>
          </w:p>
        </w:tc>
        <w:tc>
          <w:tcPr>
            <w:tcW w:w="1450" w:type="dxa"/>
            <w:hideMark/>
          </w:tcPr>
          <w:p w14:paraId="7B4ED54A" w14:textId="77777777" w:rsidR="00E141CA" w:rsidRPr="009A4AB5" w:rsidRDefault="00E141CA" w:rsidP="00467CEC">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TRUE</w:t>
            </w:r>
          </w:p>
        </w:tc>
      </w:tr>
      <w:tr w:rsidR="00E141CA" w:rsidRPr="00E141CA" w14:paraId="0B6551E1" w14:textId="77777777" w:rsidTr="00846947">
        <w:trPr>
          <w:trHeight w:val="339"/>
        </w:trPr>
        <w:tc>
          <w:tcPr>
            <w:tcW w:w="2830" w:type="dxa"/>
            <w:hideMark/>
          </w:tcPr>
          <w:p w14:paraId="71B4BFF3" w14:textId="77777777" w:rsidR="00E141CA" w:rsidRPr="009A4AB5" w:rsidRDefault="00E141CA" w:rsidP="00E141CA">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OLS_RCOND</w:t>
            </w:r>
          </w:p>
        </w:tc>
        <w:tc>
          <w:tcPr>
            <w:tcW w:w="1450" w:type="dxa"/>
            <w:hideMark/>
          </w:tcPr>
          <w:p w14:paraId="3E34D1E7" w14:textId="77777777" w:rsidR="00E141CA" w:rsidRPr="009A4AB5" w:rsidRDefault="00E141CA" w:rsidP="00467CEC">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None</w:t>
            </w:r>
          </w:p>
        </w:tc>
      </w:tr>
      <w:tr w:rsidR="00E141CA" w:rsidRPr="00E141CA" w14:paraId="2AA6D04B" w14:textId="77777777" w:rsidTr="00846947">
        <w:trPr>
          <w:trHeight w:val="339"/>
        </w:trPr>
        <w:tc>
          <w:tcPr>
            <w:tcW w:w="2830" w:type="dxa"/>
            <w:hideMark/>
          </w:tcPr>
          <w:p w14:paraId="4902D8BD" w14:textId="77777777" w:rsidR="00E141CA" w:rsidRPr="009A4AB5" w:rsidRDefault="00E141CA" w:rsidP="00E141CA">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EPS_EDGE</w:t>
            </w:r>
          </w:p>
        </w:tc>
        <w:tc>
          <w:tcPr>
            <w:tcW w:w="1450" w:type="dxa"/>
            <w:hideMark/>
          </w:tcPr>
          <w:p w14:paraId="0D41A6C0" w14:textId="77777777" w:rsidR="00E141CA" w:rsidRPr="009A4AB5" w:rsidRDefault="00E141CA" w:rsidP="00467CEC">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1.00E-12</w:t>
            </w:r>
          </w:p>
        </w:tc>
      </w:tr>
      <w:tr w:rsidR="00E141CA" w:rsidRPr="00E141CA" w14:paraId="72F45844" w14:textId="77777777" w:rsidTr="00846947">
        <w:trPr>
          <w:trHeight w:val="339"/>
        </w:trPr>
        <w:tc>
          <w:tcPr>
            <w:tcW w:w="2830" w:type="dxa"/>
            <w:hideMark/>
          </w:tcPr>
          <w:p w14:paraId="5C919E18" w14:textId="77777777" w:rsidR="00E141CA" w:rsidRPr="009A4AB5" w:rsidRDefault="00E141CA" w:rsidP="00E141CA">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stable</w:t>
            </w:r>
          </w:p>
        </w:tc>
        <w:tc>
          <w:tcPr>
            <w:tcW w:w="1450" w:type="dxa"/>
            <w:hideMark/>
          </w:tcPr>
          <w:p w14:paraId="596AD82F" w14:textId="77777777" w:rsidR="00E141CA" w:rsidRPr="009A4AB5" w:rsidRDefault="00E141CA" w:rsidP="00467CEC">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TRUE</w:t>
            </w:r>
          </w:p>
        </w:tc>
      </w:tr>
      <w:tr w:rsidR="00E141CA" w:rsidRPr="00E141CA" w14:paraId="3DEC6F99" w14:textId="77777777" w:rsidTr="00846947">
        <w:trPr>
          <w:trHeight w:val="339"/>
        </w:trPr>
        <w:tc>
          <w:tcPr>
            <w:tcW w:w="2830" w:type="dxa"/>
            <w:hideMark/>
          </w:tcPr>
          <w:p w14:paraId="22EB16B3" w14:textId="77777777" w:rsidR="00E141CA" w:rsidRPr="009A4AB5" w:rsidRDefault="00E141CA" w:rsidP="00E141CA">
            <w:pPr>
              <w:widowControl/>
              <w:wordWrap/>
              <w:autoSpaceDE/>
              <w:autoSpaceDN/>
              <w:rPr>
                <w:rFonts w:ascii="Times New Roman" w:eastAsia="맑은 고딕" w:hAnsi="Times New Roman" w:cs="Times New Roman"/>
                <w:color w:val="000000"/>
                <w:kern w:val="0"/>
                <w:sz w:val="20"/>
                <w:szCs w:val="20"/>
                <w14:ligatures w14:val="none"/>
              </w:rPr>
            </w:pPr>
            <w:proofErr w:type="spellStart"/>
            <w:r w:rsidRPr="009A4AB5">
              <w:rPr>
                <w:rFonts w:ascii="Times New Roman" w:eastAsia="맑은 고딕" w:hAnsi="Times New Roman" w:cs="Times New Roman"/>
                <w:color w:val="000000"/>
                <w:kern w:val="0"/>
                <w:sz w:val="20"/>
                <w:szCs w:val="20"/>
                <w14:ligatures w14:val="none"/>
              </w:rPr>
              <w:t>uc_rule</w:t>
            </w:r>
            <w:proofErr w:type="spellEnd"/>
          </w:p>
        </w:tc>
        <w:tc>
          <w:tcPr>
            <w:tcW w:w="1450" w:type="dxa"/>
            <w:hideMark/>
          </w:tcPr>
          <w:p w14:paraId="2FD29D61" w14:textId="77777777" w:rsidR="00E141CA" w:rsidRPr="009A4AB5" w:rsidRDefault="00E141CA" w:rsidP="00467CEC">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0</w:t>
            </w:r>
          </w:p>
        </w:tc>
      </w:tr>
      <w:tr w:rsidR="00E141CA" w:rsidRPr="00E141CA" w14:paraId="5FB9B185" w14:textId="77777777" w:rsidTr="00846947">
        <w:trPr>
          <w:trHeight w:val="339"/>
        </w:trPr>
        <w:tc>
          <w:tcPr>
            <w:tcW w:w="2830" w:type="dxa"/>
            <w:hideMark/>
          </w:tcPr>
          <w:p w14:paraId="328226DC" w14:textId="77777777" w:rsidR="00E141CA" w:rsidRPr="009A4AB5" w:rsidRDefault="00E141CA" w:rsidP="00E141CA">
            <w:pPr>
              <w:widowControl/>
              <w:wordWrap/>
              <w:autoSpaceDE/>
              <w:autoSpaceDN/>
              <w:rPr>
                <w:rFonts w:ascii="Times New Roman" w:eastAsia="맑은 고딕" w:hAnsi="Times New Roman" w:cs="Times New Roman"/>
                <w:color w:val="000000"/>
                <w:kern w:val="0"/>
                <w:sz w:val="20"/>
                <w:szCs w:val="20"/>
                <w14:ligatures w14:val="none"/>
              </w:rPr>
            </w:pPr>
            <w:proofErr w:type="spellStart"/>
            <w:r w:rsidRPr="009A4AB5">
              <w:rPr>
                <w:rFonts w:ascii="Times New Roman" w:eastAsia="맑은 고딕" w:hAnsi="Times New Roman" w:cs="Times New Roman"/>
                <w:color w:val="000000"/>
                <w:kern w:val="0"/>
                <w:sz w:val="20"/>
                <w:szCs w:val="20"/>
                <w14:ligatures w14:val="none"/>
              </w:rPr>
              <w:t>uc_priority</w:t>
            </w:r>
            <w:proofErr w:type="spellEnd"/>
          </w:p>
        </w:tc>
        <w:tc>
          <w:tcPr>
            <w:tcW w:w="1450" w:type="dxa"/>
            <w:hideMark/>
          </w:tcPr>
          <w:p w14:paraId="46199D70" w14:textId="77777777" w:rsidR="00E141CA" w:rsidRPr="009A4AB5" w:rsidRDefault="00E141CA" w:rsidP="00467CEC">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2</w:t>
            </w:r>
          </w:p>
        </w:tc>
      </w:tr>
    </w:tbl>
    <w:p w14:paraId="324576E8" w14:textId="77777777" w:rsidR="00C63F76" w:rsidRPr="00056494" w:rsidRDefault="00C63F76" w:rsidP="009F209A">
      <w:pPr>
        <w:rPr>
          <w:rFonts w:hint="eastAsia"/>
          <w:b/>
          <w:bCs/>
        </w:rPr>
      </w:pPr>
    </w:p>
    <w:p w14:paraId="513E2565" w14:textId="28E9BFFE" w:rsidR="00C63F76" w:rsidRDefault="00C63F76" w:rsidP="00C63F76">
      <w:pPr>
        <w:rPr>
          <w:b/>
          <w:bCs/>
        </w:rPr>
      </w:pPr>
      <w:r w:rsidRPr="00056494">
        <w:rPr>
          <w:b/>
          <w:bCs/>
        </w:rPr>
        <w:t>Table A</w:t>
      </w:r>
      <w:r>
        <w:rPr>
          <w:rFonts w:hint="eastAsia"/>
          <w:b/>
          <w:bCs/>
        </w:rPr>
        <w:t>3</w:t>
      </w:r>
      <w:r w:rsidRPr="00056494">
        <w:rPr>
          <w:b/>
          <w:bCs/>
        </w:rPr>
        <w:t xml:space="preserve">. </w:t>
      </w:r>
      <w:r>
        <w:rPr>
          <w:rFonts w:hint="eastAsia"/>
          <w:b/>
          <w:bCs/>
        </w:rPr>
        <w:t>GES</w:t>
      </w:r>
      <w:r w:rsidRPr="00056494">
        <w:rPr>
          <w:b/>
          <w:bCs/>
        </w:rPr>
        <w:t xml:space="preserve"> 설정</w:t>
      </w:r>
    </w:p>
    <w:tbl>
      <w:tblPr>
        <w:tblStyle w:val="ad"/>
        <w:tblW w:w="4290" w:type="dxa"/>
        <w:tblLook w:val="04A0" w:firstRow="1" w:lastRow="0" w:firstColumn="1" w:lastColumn="0" w:noHBand="0" w:noVBand="1"/>
      </w:tblPr>
      <w:tblGrid>
        <w:gridCol w:w="2737"/>
        <w:gridCol w:w="1553"/>
      </w:tblGrid>
      <w:tr w:rsidR="004B60A7" w:rsidRPr="004B60A7" w14:paraId="476883B4" w14:textId="77777777" w:rsidTr="00846947">
        <w:trPr>
          <w:trHeight w:val="355"/>
        </w:trPr>
        <w:tc>
          <w:tcPr>
            <w:tcW w:w="3114" w:type="dxa"/>
            <w:hideMark/>
          </w:tcPr>
          <w:p w14:paraId="54E6E541" w14:textId="77777777" w:rsidR="004B60A7" w:rsidRPr="004B60A7" w:rsidRDefault="004B60A7" w:rsidP="004B60A7">
            <w:pPr>
              <w:widowControl/>
              <w:wordWrap/>
              <w:autoSpaceDE/>
              <w:autoSpaceDN/>
              <w:jc w:val="center"/>
              <w:rPr>
                <w:rFonts w:ascii="Times New Roman" w:eastAsia="맑은 고딕" w:hAnsi="Times New Roman" w:cs="Times New Roman"/>
                <w:b/>
                <w:bCs/>
                <w:color w:val="000000"/>
                <w:kern w:val="0"/>
                <w:szCs w:val="22"/>
                <w14:ligatures w14:val="none"/>
              </w:rPr>
            </w:pPr>
            <w:r w:rsidRPr="004B60A7">
              <w:rPr>
                <w:rFonts w:ascii="Times New Roman" w:eastAsia="맑은 고딕" w:hAnsi="Times New Roman" w:cs="Times New Roman"/>
                <w:b/>
                <w:bCs/>
                <w:color w:val="000000"/>
                <w:kern w:val="0"/>
                <w:szCs w:val="22"/>
                <w14:ligatures w14:val="none"/>
              </w:rPr>
              <w:t>파라미터</w:t>
            </w:r>
          </w:p>
        </w:tc>
        <w:tc>
          <w:tcPr>
            <w:tcW w:w="1176" w:type="dxa"/>
            <w:hideMark/>
          </w:tcPr>
          <w:p w14:paraId="38F5C3E2" w14:textId="77777777" w:rsidR="004B60A7" w:rsidRPr="004B60A7" w:rsidRDefault="004B60A7" w:rsidP="004B60A7">
            <w:pPr>
              <w:widowControl/>
              <w:wordWrap/>
              <w:autoSpaceDE/>
              <w:autoSpaceDN/>
              <w:jc w:val="center"/>
              <w:rPr>
                <w:rFonts w:ascii="Times New Roman" w:eastAsia="맑은 고딕" w:hAnsi="Times New Roman" w:cs="Times New Roman"/>
                <w:b/>
                <w:bCs/>
                <w:color w:val="000000"/>
                <w:kern w:val="0"/>
                <w:szCs w:val="22"/>
                <w14:ligatures w14:val="none"/>
              </w:rPr>
            </w:pPr>
            <w:r w:rsidRPr="004B60A7">
              <w:rPr>
                <w:rFonts w:ascii="Times New Roman" w:eastAsia="맑은 고딕" w:hAnsi="Times New Roman" w:cs="Times New Roman"/>
                <w:b/>
                <w:bCs/>
                <w:color w:val="000000"/>
                <w:kern w:val="0"/>
                <w:szCs w:val="22"/>
                <w14:ligatures w14:val="none"/>
              </w:rPr>
              <w:t>값</w:t>
            </w:r>
          </w:p>
        </w:tc>
      </w:tr>
      <w:tr w:rsidR="004B60A7" w:rsidRPr="004B60A7" w14:paraId="18D04FE5" w14:textId="77777777" w:rsidTr="00846947">
        <w:trPr>
          <w:trHeight w:val="355"/>
        </w:trPr>
        <w:tc>
          <w:tcPr>
            <w:tcW w:w="3114" w:type="dxa"/>
            <w:hideMark/>
          </w:tcPr>
          <w:p w14:paraId="0F9158A0" w14:textId="77777777" w:rsidR="004B60A7" w:rsidRPr="009A4AB5" w:rsidRDefault="004B60A7" w:rsidP="004B60A7">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RANDOM_STATE</w:t>
            </w:r>
          </w:p>
        </w:tc>
        <w:tc>
          <w:tcPr>
            <w:tcW w:w="1176" w:type="dxa"/>
            <w:hideMark/>
          </w:tcPr>
          <w:p w14:paraId="5601A97F" w14:textId="77777777" w:rsidR="004B60A7" w:rsidRPr="009A4AB5" w:rsidRDefault="004B60A7" w:rsidP="004B60A7">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42</w:t>
            </w:r>
          </w:p>
        </w:tc>
      </w:tr>
      <w:tr w:rsidR="004B60A7" w:rsidRPr="004B60A7" w14:paraId="4A39369D" w14:textId="77777777" w:rsidTr="00846947">
        <w:trPr>
          <w:trHeight w:val="355"/>
        </w:trPr>
        <w:tc>
          <w:tcPr>
            <w:tcW w:w="3114" w:type="dxa"/>
            <w:hideMark/>
          </w:tcPr>
          <w:p w14:paraId="0A95C71B" w14:textId="77777777" w:rsidR="004B60A7" w:rsidRPr="009A4AB5" w:rsidRDefault="004B60A7" w:rsidP="004B60A7">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MAX_FEATURES</w:t>
            </w:r>
          </w:p>
        </w:tc>
        <w:tc>
          <w:tcPr>
            <w:tcW w:w="1176" w:type="dxa"/>
            <w:hideMark/>
          </w:tcPr>
          <w:p w14:paraId="2F041227" w14:textId="77777777" w:rsidR="004B60A7" w:rsidRPr="009A4AB5" w:rsidRDefault="004B60A7" w:rsidP="004B60A7">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None</w:t>
            </w:r>
          </w:p>
        </w:tc>
      </w:tr>
      <w:tr w:rsidR="004B60A7" w:rsidRPr="004B60A7" w14:paraId="205C690B" w14:textId="77777777" w:rsidTr="00846947">
        <w:trPr>
          <w:trHeight w:val="548"/>
        </w:trPr>
        <w:tc>
          <w:tcPr>
            <w:tcW w:w="3114" w:type="dxa"/>
            <w:hideMark/>
          </w:tcPr>
          <w:p w14:paraId="0FF0F3B7" w14:textId="77777777" w:rsidR="004B60A7" w:rsidRPr="009A4AB5" w:rsidRDefault="004B60A7" w:rsidP="004B60A7">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GES_SCORE_FUNC</w:t>
            </w:r>
          </w:p>
        </w:tc>
        <w:tc>
          <w:tcPr>
            <w:tcW w:w="1176" w:type="dxa"/>
            <w:hideMark/>
          </w:tcPr>
          <w:p w14:paraId="29C25C51" w14:textId="77777777" w:rsidR="004B60A7" w:rsidRPr="009A4AB5" w:rsidRDefault="004B60A7" w:rsidP="004B60A7">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w:t>
            </w:r>
            <w:proofErr w:type="spellStart"/>
            <w:proofErr w:type="gramStart"/>
            <w:r w:rsidRPr="009A4AB5">
              <w:rPr>
                <w:rFonts w:ascii="Times New Roman" w:eastAsia="맑은 고딕" w:hAnsi="Times New Roman" w:cs="Times New Roman"/>
                <w:color w:val="000000"/>
                <w:kern w:val="0"/>
                <w:sz w:val="20"/>
                <w:szCs w:val="20"/>
                <w14:ligatures w14:val="none"/>
              </w:rPr>
              <w:t>local</w:t>
            </w:r>
            <w:proofErr w:type="gramEnd"/>
            <w:r w:rsidRPr="009A4AB5">
              <w:rPr>
                <w:rFonts w:ascii="Times New Roman" w:eastAsia="맑은 고딕" w:hAnsi="Times New Roman" w:cs="Times New Roman"/>
                <w:color w:val="000000"/>
                <w:kern w:val="0"/>
                <w:sz w:val="20"/>
                <w:szCs w:val="20"/>
                <w14:ligatures w14:val="none"/>
              </w:rPr>
              <w:t>_score_BIC</w:t>
            </w:r>
            <w:proofErr w:type="spellEnd"/>
            <w:r w:rsidRPr="009A4AB5">
              <w:rPr>
                <w:rFonts w:ascii="Times New Roman" w:eastAsia="맑은 고딕" w:hAnsi="Times New Roman" w:cs="Times New Roman"/>
                <w:color w:val="000000"/>
                <w:kern w:val="0"/>
                <w:sz w:val="20"/>
                <w:szCs w:val="20"/>
                <w14:ligatures w14:val="none"/>
              </w:rPr>
              <w:t>"</w:t>
            </w:r>
          </w:p>
        </w:tc>
      </w:tr>
      <w:tr w:rsidR="004B60A7" w:rsidRPr="004B60A7" w14:paraId="135F7953" w14:textId="77777777" w:rsidTr="00846947">
        <w:trPr>
          <w:trHeight w:val="548"/>
        </w:trPr>
        <w:tc>
          <w:tcPr>
            <w:tcW w:w="3114" w:type="dxa"/>
            <w:hideMark/>
          </w:tcPr>
          <w:p w14:paraId="143687C4" w14:textId="77777777" w:rsidR="004B60A7" w:rsidRPr="009A4AB5" w:rsidRDefault="004B60A7" w:rsidP="004B60A7">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CYCLE_BREAK_STRATEGY</w:t>
            </w:r>
          </w:p>
        </w:tc>
        <w:tc>
          <w:tcPr>
            <w:tcW w:w="1176" w:type="dxa"/>
            <w:hideMark/>
          </w:tcPr>
          <w:p w14:paraId="0B032999" w14:textId="77777777" w:rsidR="004B60A7" w:rsidRPr="009A4AB5" w:rsidRDefault="004B60A7" w:rsidP="004B60A7">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w:t>
            </w:r>
            <w:proofErr w:type="spellStart"/>
            <w:proofErr w:type="gramStart"/>
            <w:r w:rsidRPr="009A4AB5">
              <w:rPr>
                <w:rFonts w:ascii="Times New Roman" w:eastAsia="맑은 고딕" w:hAnsi="Times New Roman" w:cs="Times New Roman"/>
                <w:color w:val="000000"/>
                <w:kern w:val="0"/>
                <w:sz w:val="20"/>
                <w:szCs w:val="20"/>
                <w14:ligatures w14:val="none"/>
              </w:rPr>
              <w:t>min</w:t>
            </w:r>
            <w:proofErr w:type="gramEnd"/>
            <w:r w:rsidRPr="009A4AB5">
              <w:rPr>
                <w:rFonts w:ascii="Times New Roman" w:eastAsia="맑은 고딕" w:hAnsi="Times New Roman" w:cs="Times New Roman"/>
                <w:color w:val="000000"/>
                <w:kern w:val="0"/>
                <w:sz w:val="20"/>
                <w:szCs w:val="20"/>
                <w14:ligatures w14:val="none"/>
              </w:rPr>
              <w:t>_abs_score</w:t>
            </w:r>
            <w:proofErr w:type="spellEnd"/>
            <w:r w:rsidRPr="009A4AB5">
              <w:rPr>
                <w:rFonts w:ascii="Times New Roman" w:eastAsia="맑은 고딕" w:hAnsi="Times New Roman" w:cs="Times New Roman"/>
                <w:color w:val="000000"/>
                <w:kern w:val="0"/>
                <w:sz w:val="20"/>
                <w:szCs w:val="20"/>
                <w14:ligatures w14:val="none"/>
              </w:rPr>
              <w:t>"</w:t>
            </w:r>
          </w:p>
        </w:tc>
      </w:tr>
      <w:tr w:rsidR="004B60A7" w:rsidRPr="004B60A7" w14:paraId="59764F6C" w14:textId="77777777" w:rsidTr="00846947">
        <w:trPr>
          <w:trHeight w:val="548"/>
        </w:trPr>
        <w:tc>
          <w:tcPr>
            <w:tcW w:w="3114" w:type="dxa"/>
            <w:hideMark/>
          </w:tcPr>
          <w:p w14:paraId="50BE151B" w14:textId="77777777" w:rsidR="004B60A7" w:rsidRPr="009A4AB5" w:rsidRDefault="004B60A7" w:rsidP="004B60A7">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USE_STANDARDIZE_FOR_OLS</w:t>
            </w:r>
          </w:p>
        </w:tc>
        <w:tc>
          <w:tcPr>
            <w:tcW w:w="1176" w:type="dxa"/>
            <w:hideMark/>
          </w:tcPr>
          <w:p w14:paraId="273C903E" w14:textId="77777777" w:rsidR="004B60A7" w:rsidRPr="009A4AB5" w:rsidRDefault="004B60A7" w:rsidP="004B60A7">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TRUE</w:t>
            </w:r>
          </w:p>
        </w:tc>
      </w:tr>
      <w:tr w:rsidR="004B60A7" w:rsidRPr="004B60A7" w14:paraId="0B16B575" w14:textId="77777777" w:rsidTr="00846947">
        <w:trPr>
          <w:trHeight w:val="355"/>
        </w:trPr>
        <w:tc>
          <w:tcPr>
            <w:tcW w:w="3114" w:type="dxa"/>
            <w:hideMark/>
          </w:tcPr>
          <w:p w14:paraId="2AD1C537" w14:textId="77777777" w:rsidR="004B60A7" w:rsidRPr="009A4AB5" w:rsidRDefault="004B60A7" w:rsidP="004B60A7">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OLS_RCOND</w:t>
            </w:r>
          </w:p>
        </w:tc>
        <w:tc>
          <w:tcPr>
            <w:tcW w:w="1176" w:type="dxa"/>
            <w:hideMark/>
          </w:tcPr>
          <w:p w14:paraId="4C87A6CC" w14:textId="77777777" w:rsidR="004B60A7" w:rsidRPr="009A4AB5" w:rsidRDefault="004B60A7" w:rsidP="004B60A7">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None</w:t>
            </w:r>
          </w:p>
        </w:tc>
      </w:tr>
      <w:tr w:rsidR="004B60A7" w:rsidRPr="004B60A7" w14:paraId="304AE92F" w14:textId="77777777" w:rsidTr="00846947">
        <w:trPr>
          <w:trHeight w:val="355"/>
        </w:trPr>
        <w:tc>
          <w:tcPr>
            <w:tcW w:w="3114" w:type="dxa"/>
            <w:hideMark/>
          </w:tcPr>
          <w:p w14:paraId="013BF8B7" w14:textId="77777777" w:rsidR="004B60A7" w:rsidRPr="009A4AB5" w:rsidRDefault="004B60A7" w:rsidP="004B60A7">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EPS_EDGE</w:t>
            </w:r>
          </w:p>
        </w:tc>
        <w:tc>
          <w:tcPr>
            <w:tcW w:w="1176" w:type="dxa"/>
            <w:hideMark/>
          </w:tcPr>
          <w:p w14:paraId="74C12239" w14:textId="77777777" w:rsidR="004B60A7" w:rsidRPr="009A4AB5" w:rsidRDefault="004B60A7" w:rsidP="004B60A7">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1.00E-12</w:t>
            </w:r>
          </w:p>
        </w:tc>
      </w:tr>
    </w:tbl>
    <w:p w14:paraId="4426474F" w14:textId="77777777" w:rsidR="004B60A7" w:rsidRPr="004B60A7" w:rsidRDefault="004B60A7" w:rsidP="00C63F76">
      <w:pPr>
        <w:rPr>
          <w:rFonts w:ascii="Times New Roman" w:hAnsi="Times New Roman" w:cs="Times New Roman"/>
          <w:b/>
          <w:bCs/>
        </w:rPr>
      </w:pPr>
    </w:p>
    <w:p w14:paraId="50226645" w14:textId="6DB45126" w:rsidR="00C63F76" w:rsidRPr="00056494" w:rsidRDefault="00C63F76" w:rsidP="00C63F76">
      <w:pPr>
        <w:rPr>
          <w:b/>
          <w:bCs/>
        </w:rPr>
      </w:pPr>
      <w:r w:rsidRPr="00056494">
        <w:rPr>
          <w:b/>
          <w:bCs/>
        </w:rPr>
        <w:t>Table A</w:t>
      </w:r>
      <w:r>
        <w:rPr>
          <w:rFonts w:hint="eastAsia"/>
          <w:b/>
          <w:bCs/>
        </w:rPr>
        <w:t>4</w:t>
      </w:r>
      <w:r w:rsidRPr="00056494">
        <w:rPr>
          <w:b/>
          <w:bCs/>
        </w:rPr>
        <w:t xml:space="preserve">. </w:t>
      </w:r>
      <w:r>
        <w:rPr>
          <w:rFonts w:hint="eastAsia"/>
          <w:b/>
          <w:bCs/>
        </w:rPr>
        <w:t>GOLEM</w:t>
      </w:r>
      <w:r w:rsidRPr="00056494">
        <w:rPr>
          <w:b/>
          <w:bCs/>
        </w:rPr>
        <w:t xml:space="preserve"> 설정</w:t>
      </w:r>
    </w:p>
    <w:tbl>
      <w:tblPr>
        <w:tblStyle w:val="ad"/>
        <w:tblW w:w="4281" w:type="dxa"/>
        <w:tblLook w:val="04A0" w:firstRow="1" w:lastRow="0" w:firstColumn="1" w:lastColumn="0" w:noHBand="0" w:noVBand="1"/>
      </w:tblPr>
      <w:tblGrid>
        <w:gridCol w:w="2830"/>
        <w:gridCol w:w="1451"/>
      </w:tblGrid>
      <w:tr w:rsidR="00DB3D72" w:rsidRPr="00DB3D72" w14:paraId="5B8C8B63" w14:textId="77777777" w:rsidTr="00846947">
        <w:trPr>
          <w:trHeight w:val="1"/>
        </w:trPr>
        <w:tc>
          <w:tcPr>
            <w:tcW w:w="2830" w:type="dxa"/>
            <w:hideMark/>
          </w:tcPr>
          <w:p w14:paraId="050F2B66" w14:textId="77777777" w:rsidR="00DB3D72" w:rsidRPr="00F87B35" w:rsidRDefault="00DB3D72" w:rsidP="00DB3D72">
            <w:pPr>
              <w:widowControl/>
              <w:wordWrap/>
              <w:autoSpaceDE/>
              <w:autoSpaceDN/>
              <w:jc w:val="center"/>
              <w:rPr>
                <w:rFonts w:ascii="Times New Roman" w:eastAsia="맑은 고딕" w:hAnsi="Times New Roman" w:cs="Times New Roman"/>
                <w:b/>
                <w:bCs/>
                <w:color w:val="000000"/>
                <w:kern w:val="0"/>
                <w:szCs w:val="22"/>
                <w14:ligatures w14:val="none"/>
              </w:rPr>
            </w:pPr>
            <w:r w:rsidRPr="00F87B35">
              <w:rPr>
                <w:rFonts w:ascii="Times New Roman" w:eastAsia="맑은 고딕" w:hAnsi="Times New Roman" w:cs="Times New Roman"/>
                <w:b/>
                <w:bCs/>
                <w:color w:val="000000"/>
                <w:kern w:val="0"/>
                <w:szCs w:val="22"/>
                <w14:ligatures w14:val="none"/>
              </w:rPr>
              <w:t>파라미터</w:t>
            </w:r>
          </w:p>
        </w:tc>
        <w:tc>
          <w:tcPr>
            <w:tcW w:w="1451" w:type="dxa"/>
            <w:hideMark/>
          </w:tcPr>
          <w:p w14:paraId="32009623" w14:textId="77777777" w:rsidR="00DB3D72" w:rsidRPr="00F87B35" w:rsidRDefault="00DB3D72" w:rsidP="00DB3D72">
            <w:pPr>
              <w:widowControl/>
              <w:wordWrap/>
              <w:autoSpaceDE/>
              <w:autoSpaceDN/>
              <w:jc w:val="center"/>
              <w:rPr>
                <w:rFonts w:ascii="Times New Roman" w:eastAsia="맑은 고딕" w:hAnsi="Times New Roman" w:cs="Times New Roman"/>
                <w:b/>
                <w:bCs/>
                <w:color w:val="000000"/>
                <w:kern w:val="0"/>
                <w:szCs w:val="22"/>
                <w14:ligatures w14:val="none"/>
              </w:rPr>
            </w:pPr>
            <w:r w:rsidRPr="00F87B35">
              <w:rPr>
                <w:rFonts w:ascii="Times New Roman" w:eastAsia="맑은 고딕" w:hAnsi="Times New Roman" w:cs="Times New Roman"/>
                <w:b/>
                <w:bCs/>
                <w:color w:val="000000"/>
                <w:kern w:val="0"/>
                <w:szCs w:val="22"/>
                <w14:ligatures w14:val="none"/>
              </w:rPr>
              <w:t>값</w:t>
            </w:r>
          </w:p>
        </w:tc>
      </w:tr>
      <w:tr w:rsidR="00DB3D72" w:rsidRPr="00DB3D72" w14:paraId="492A6E29" w14:textId="77777777" w:rsidTr="00846947">
        <w:trPr>
          <w:trHeight w:val="253"/>
        </w:trPr>
        <w:tc>
          <w:tcPr>
            <w:tcW w:w="2830" w:type="dxa"/>
            <w:hideMark/>
          </w:tcPr>
          <w:p w14:paraId="39CC4A87"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MODE</w:t>
            </w:r>
          </w:p>
        </w:tc>
        <w:tc>
          <w:tcPr>
            <w:tcW w:w="1451" w:type="dxa"/>
            <w:hideMark/>
          </w:tcPr>
          <w:p w14:paraId="6D53F6A8"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w:t>
            </w:r>
            <w:proofErr w:type="spellStart"/>
            <w:r w:rsidRPr="009A4AB5">
              <w:rPr>
                <w:rFonts w:ascii="Times New Roman" w:eastAsia="맑은 고딕" w:hAnsi="Times New Roman" w:cs="Times New Roman"/>
                <w:color w:val="000000"/>
                <w:kern w:val="0"/>
                <w:sz w:val="20"/>
                <w:szCs w:val="20"/>
                <w14:ligatures w14:val="none"/>
              </w:rPr>
              <w:t>nv</w:t>
            </w:r>
            <w:proofErr w:type="spellEnd"/>
            <w:r w:rsidRPr="009A4AB5">
              <w:rPr>
                <w:rFonts w:ascii="Times New Roman" w:eastAsia="맑은 고딕" w:hAnsi="Times New Roman" w:cs="Times New Roman"/>
                <w:color w:val="000000"/>
                <w:kern w:val="0"/>
                <w:sz w:val="20"/>
                <w:szCs w:val="20"/>
                <w14:ligatures w14:val="none"/>
              </w:rPr>
              <w:t>"</w:t>
            </w:r>
          </w:p>
        </w:tc>
      </w:tr>
      <w:tr w:rsidR="00DB3D72" w:rsidRPr="00DB3D72" w14:paraId="01D9AF25" w14:textId="77777777" w:rsidTr="00846947">
        <w:trPr>
          <w:trHeight w:val="1"/>
        </w:trPr>
        <w:tc>
          <w:tcPr>
            <w:tcW w:w="2830" w:type="dxa"/>
            <w:hideMark/>
          </w:tcPr>
          <w:p w14:paraId="7BD100B8"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INIT_EV</w:t>
            </w:r>
          </w:p>
        </w:tc>
        <w:tc>
          <w:tcPr>
            <w:tcW w:w="1451" w:type="dxa"/>
            <w:hideMark/>
          </w:tcPr>
          <w:p w14:paraId="1C158D47"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TRUE</w:t>
            </w:r>
          </w:p>
        </w:tc>
      </w:tr>
      <w:tr w:rsidR="00DB3D72" w:rsidRPr="00DB3D72" w14:paraId="4BD31F7D" w14:textId="77777777" w:rsidTr="00846947">
        <w:trPr>
          <w:trHeight w:val="1"/>
        </w:trPr>
        <w:tc>
          <w:tcPr>
            <w:tcW w:w="2830" w:type="dxa"/>
            <w:hideMark/>
          </w:tcPr>
          <w:p w14:paraId="1720C375"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LAMBDA1</w:t>
            </w:r>
          </w:p>
        </w:tc>
        <w:tc>
          <w:tcPr>
            <w:tcW w:w="1451" w:type="dxa"/>
            <w:hideMark/>
          </w:tcPr>
          <w:p w14:paraId="5EF72F01"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0.02</w:t>
            </w:r>
          </w:p>
        </w:tc>
      </w:tr>
      <w:tr w:rsidR="00DB3D72" w:rsidRPr="00DB3D72" w14:paraId="190C9CF2" w14:textId="77777777" w:rsidTr="00846947">
        <w:trPr>
          <w:trHeight w:val="1"/>
        </w:trPr>
        <w:tc>
          <w:tcPr>
            <w:tcW w:w="2830" w:type="dxa"/>
            <w:hideMark/>
          </w:tcPr>
          <w:p w14:paraId="7D6BEE59"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LAMBDA2</w:t>
            </w:r>
          </w:p>
        </w:tc>
        <w:tc>
          <w:tcPr>
            <w:tcW w:w="1451" w:type="dxa"/>
            <w:hideMark/>
          </w:tcPr>
          <w:p w14:paraId="30A3DAC6"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5</w:t>
            </w:r>
          </w:p>
        </w:tc>
      </w:tr>
      <w:tr w:rsidR="00DB3D72" w:rsidRPr="00DB3D72" w14:paraId="59A591DB" w14:textId="77777777" w:rsidTr="00846947">
        <w:trPr>
          <w:trHeight w:val="1"/>
        </w:trPr>
        <w:tc>
          <w:tcPr>
            <w:tcW w:w="2830" w:type="dxa"/>
            <w:hideMark/>
          </w:tcPr>
          <w:p w14:paraId="13EDC08A"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OMEGA</w:t>
            </w:r>
          </w:p>
        </w:tc>
        <w:tc>
          <w:tcPr>
            <w:tcW w:w="1451" w:type="dxa"/>
            <w:hideMark/>
          </w:tcPr>
          <w:p w14:paraId="230032B2"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proofErr w:type="gramStart"/>
            <w:r w:rsidRPr="009A4AB5">
              <w:rPr>
                <w:rFonts w:ascii="Times New Roman" w:eastAsia="맑은 고딕" w:hAnsi="Times New Roman" w:cs="Times New Roman"/>
                <w:color w:val="000000"/>
                <w:kern w:val="0"/>
                <w:sz w:val="20"/>
                <w:szCs w:val="20"/>
                <w14:ligatures w14:val="none"/>
              </w:rPr>
              <w:t>0.1 :</w:t>
            </w:r>
            <w:proofErr w:type="gramEnd"/>
            <w:r w:rsidRPr="009A4AB5">
              <w:rPr>
                <w:rFonts w:ascii="Times New Roman" w:eastAsia="맑은 고딕" w:hAnsi="Times New Roman" w:cs="Times New Roman"/>
                <w:color w:val="000000"/>
                <w:kern w:val="0"/>
                <w:sz w:val="20"/>
                <w:szCs w:val="20"/>
                <w14:ligatures w14:val="none"/>
              </w:rPr>
              <w:t xml:space="preserve"> 26</w:t>
            </w:r>
            <w:r w:rsidRPr="009A4AB5">
              <w:rPr>
                <w:rFonts w:ascii="Times New Roman" w:eastAsia="맑은 고딕" w:hAnsi="Times New Roman" w:cs="Times New Roman"/>
                <w:color w:val="000000"/>
                <w:kern w:val="0"/>
                <w:sz w:val="20"/>
                <w:szCs w:val="20"/>
                <w14:ligatures w14:val="none"/>
              </w:rPr>
              <w:t>개</w:t>
            </w:r>
          </w:p>
        </w:tc>
      </w:tr>
      <w:tr w:rsidR="00DB3D72" w:rsidRPr="00DB3D72" w14:paraId="49B55330" w14:textId="77777777" w:rsidTr="00846947">
        <w:trPr>
          <w:trHeight w:val="1"/>
        </w:trPr>
        <w:tc>
          <w:tcPr>
            <w:tcW w:w="2830" w:type="dxa"/>
            <w:hideMark/>
          </w:tcPr>
          <w:p w14:paraId="3FD96B6E"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MAX_STEPS</w:t>
            </w:r>
          </w:p>
        </w:tc>
        <w:tc>
          <w:tcPr>
            <w:tcW w:w="1451" w:type="dxa"/>
            <w:hideMark/>
          </w:tcPr>
          <w:p w14:paraId="12FB31E1"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4000</w:t>
            </w:r>
          </w:p>
        </w:tc>
      </w:tr>
      <w:tr w:rsidR="00DB3D72" w:rsidRPr="00DB3D72" w14:paraId="674815AB" w14:textId="77777777" w:rsidTr="00846947">
        <w:trPr>
          <w:trHeight w:val="1"/>
        </w:trPr>
        <w:tc>
          <w:tcPr>
            <w:tcW w:w="2830" w:type="dxa"/>
            <w:hideMark/>
          </w:tcPr>
          <w:p w14:paraId="4C453918"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LR</w:t>
            </w:r>
          </w:p>
        </w:tc>
        <w:tc>
          <w:tcPr>
            <w:tcW w:w="1451" w:type="dxa"/>
            <w:hideMark/>
          </w:tcPr>
          <w:p w14:paraId="16AC33B3"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1.00E-03</w:t>
            </w:r>
          </w:p>
        </w:tc>
      </w:tr>
      <w:tr w:rsidR="00DB3D72" w:rsidRPr="00DB3D72" w14:paraId="39F36D39" w14:textId="77777777" w:rsidTr="00846947">
        <w:trPr>
          <w:trHeight w:val="1"/>
        </w:trPr>
        <w:tc>
          <w:tcPr>
            <w:tcW w:w="2830" w:type="dxa"/>
            <w:hideMark/>
          </w:tcPr>
          <w:p w14:paraId="53743170"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PRINT_EVERY</w:t>
            </w:r>
          </w:p>
        </w:tc>
        <w:tc>
          <w:tcPr>
            <w:tcW w:w="1451" w:type="dxa"/>
            <w:hideMark/>
          </w:tcPr>
          <w:p w14:paraId="2B997A3E"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400</w:t>
            </w:r>
          </w:p>
        </w:tc>
      </w:tr>
      <w:tr w:rsidR="00DB3D72" w:rsidRPr="00DB3D72" w14:paraId="04AFFAAF" w14:textId="77777777" w:rsidTr="00846947">
        <w:trPr>
          <w:trHeight w:val="1"/>
        </w:trPr>
        <w:tc>
          <w:tcPr>
            <w:tcW w:w="2830" w:type="dxa"/>
            <w:hideMark/>
          </w:tcPr>
          <w:p w14:paraId="4AB1EF3C"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INIT_EV_STEPS</w:t>
            </w:r>
          </w:p>
        </w:tc>
        <w:tc>
          <w:tcPr>
            <w:tcW w:w="1451" w:type="dxa"/>
            <w:hideMark/>
          </w:tcPr>
          <w:p w14:paraId="2733AE3C"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1500</w:t>
            </w:r>
          </w:p>
        </w:tc>
      </w:tr>
      <w:tr w:rsidR="00DB3D72" w:rsidRPr="00DB3D72" w14:paraId="1732947D" w14:textId="77777777" w:rsidTr="00846947">
        <w:trPr>
          <w:trHeight w:val="1"/>
        </w:trPr>
        <w:tc>
          <w:tcPr>
            <w:tcW w:w="2830" w:type="dxa"/>
            <w:hideMark/>
          </w:tcPr>
          <w:p w14:paraId="6E30B89B"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RANDOM_STATE</w:t>
            </w:r>
          </w:p>
        </w:tc>
        <w:tc>
          <w:tcPr>
            <w:tcW w:w="1451" w:type="dxa"/>
            <w:hideMark/>
          </w:tcPr>
          <w:p w14:paraId="5E26F284"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42</w:t>
            </w:r>
          </w:p>
        </w:tc>
      </w:tr>
      <w:tr w:rsidR="00DB3D72" w:rsidRPr="00DB3D72" w14:paraId="0245E617" w14:textId="77777777" w:rsidTr="00846947">
        <w:trPr>
          <w:trHeight w:val="1"/>
        </w:trPr>
        <w:tc>
          <w:tcPr>
            <w:tcW w:w="2830" w:type="dxa"/>
            <w:hideMark/>
          </w:tcPr>
          <w:p w14:paraId="0A772D6B"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MAX_FEATURES</w:t>
            </w:r>
          </w:p>
        </w:tc>
        <w:tc>
          <w:tcPr>
            <w:tcW w:w="1451" w:type="dxa"/>
            <w:hideMark/>
          </w:tcPr>
          <w:p w14:paraId="19162995"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None</w:t>
            </w:r>
          </w:p>
        </w:tc>
      </w:tr>
      <w:tr w:rsidR="00DB3D72" w:rsidRPr="00DB3D72" w14:paraId="2B35C7FE" w14:textId="77777777" w:rsidTr="00846947">
        <w:trPr>
          <w:trHeight w:val="1"/>
        </w:trPr>
        <w:tc>
          <w:tcPr>
            <w:tcW w:w="2830" w:type="dxa"/>
            <w:hideMark/>
          </w:tcPr>
          <w:p w14:paraId="4E98B33B" w14:textId="77777777" w:rsidR="00DB3D72" w:rsidRPr="009A4AB5" w:rsidRDefault="00DB3D72" w:rsidP="00DB3D72">
            <w:pPr>
              <w:widowControl/>
              <w:wordWrap/>
              <w:autoSpaceDE/>
              <w:autoSpaceDN/>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w:t>
            </w:r>
            <w:r w:rsidRPr="009A4AB5">
              <w:rPr>
                <w:rFonts w:ascii="Times New Roman" w:eastAsia="맑은 고딕" w:hAnsi="Times New Roman" w:cs="Times New Roman"/>
                <w:color w:val="000000"/>
                <w:kern w:val="0"/>
                <w:sz w:val="20"/>
                <w:szCs w:val="20"/>
                <w14:ligatures w14:val="none"/>
              </w:rPr>
              <w:t>내부</w:t>
            </w:r>
            <w:r w:rsidRPr="009A4AB5">
              <w:rPr>
                <w:rFonts w:ascii="Times New Roman" w:eastAsia="맑은 고딕" w:hAnsi="Times New Roman" w:cs="Times New Roman"/>
                <w:color w:val="000000"/>
                <w:kern w:val="0"/>
                <w:sz w:val="20"/>
                <w:szCs w:val="20"/>
                <w14:ligatures w14:val="none"/>
              </w:rPr>
              <w:t>) eps(</w:t>
            </w:r>
            <w:r w:rsidRPr="009A4AB5">
              <w:rPr>
                <w:rFonts w:ascii="Times New Roman" w:eastAsia="맑은 고딕" w:hAnsi="Times New Roman" w:cs="Times New Roman"/>
                <w:color w:val="000000"/>
                <w:kern w:val="0"/>
                <w:sz w:val="20"/>
                <w:szCs w:val="20"/>
                <w14:ligatures w14:val="none"/>
              </w:rPr>
              <w:t>수치안정</w:t>
            </w:r>
            <w:r w:rsidRPr="009A4AB5">
              <w:rPr>
                <w:rFonts w:ascii="Times New Roman" w:eastAsia="맑은 고딕" w:hAnsi="Times New Roman" w:cs="Times New Roman"/>
                <w:color w:val="000000"/>
                <w:kern w:val="0"/>
                <w:sz w:val="20"/>
                <w:szCs w:val="20"/>
                <w14:ligatures w14:val="none"/>
              </w:rPr>
              <w:t>)</w:t>
            </w:r>
          </w:p>
        </w:tc>
        <w:tc>
          <w:tcPr>
            <w:tcW w:w="1451" w:type="dxa"/>
            <w:hideMark/>
          </w:tcPr>
          <w:p w14:paraId="5320C516" w14:textId="77777777" w:rsidR="00DB3D72" w:rsidRPr="009A4AB5" w:rsidRDefault="00DB3D72" w:rsidP="00F87B35">
            <w:pPr>
              <w:widowControl/>
              <w:wordWrap/>
              <w:autoSpaceDE/>
              <w:autoSpaceDN/>
              <w:jc w:val="right"/>
              <w:rPr>
                <w:rFonts w:ascii="Times New Roman" w:eastAsia="맑은 고딕" w:hAnsi="Times New Roman" w:cs="Times New Roman"/>
                <w:color w:val="000000"/>
                <w:kern w:val="0"/>
                <w:sz w:val="20"/>
                <w:szCs w:val="20"/>
                <w14:ligatures w14:val="none"/>
              </w:rPr>
            </w:pPr>
            <w:r w:rsidRPr="009A4AB5">
              <w:rPr>
                <w:rFonts w:ascii="Times New Roman" w:eastAsia="맑은 고딕" w:hAnsi="Times New Roman" w:cs="Times New Roman"/>
                <w:color w:val="000000"/>
                <w:kern w:val="0"/>
                <w:sz w:val="20"/>
                <w:szCs w:val="20"/>
                <w14:ligatures w14:val="none"/>
              </w:rPr>
              <w:t xml:space="preserve">1e-12 </w:t>
            </w:r>
            <w:r w:rsidRPr="009A4AB5">
              <w:rPr>
                <w:rFonts w:ascii="Times New Roman" w:eastAsia="맑은 고딕" w:hAnsi="Times New Roman" w:cs="Times New Roman"/>
                <w:color w:val="000000"/>
                <w:kern w:val="0"/>
                <w:sz w:val="20"/>
                <w:szCs w:val="20"/>
                <w14:ligatures w14:val="none"/>
              </w:rPr>
              <w:t>등</w:t>
            </w:r>
          </w:p>
        </w:tc>
      </w:tr>
    </w:tbl>
    <w:p w14:paraId="50290144" w14:textId="77777777" w:rsidR="00C63F76" w:rsidRPr="00362495" w:rsidRDefault="00C63F76" w:rsidP="00056494">
      <w:pPr>
        <w:rPr>
          <w:rFonts w:hint="eastAsia"/>
        </w:rPr>
      </w:pPr>
    </w:p>
    <w:sectPr w:rsidR="00C63F76" w:rsidRPr="00362495" w:rsidSect="00A3344F">
      <w:type w:val="continuous"/>
      <w:pgSz w:w="11906" w:h="16838"/>
      <w:pgMar w:top="1701" w:right="1440" w:bottom="1440" w:left="1440" w:header="851" w:footer="992"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F5"/>
    <w:rsid w:val="00056494"/>
    <w:rsid w:val="000D02E2"/>
    <w:rsid w:val="001B01B8"/>
    <w:rsid w:val="001D1F3F"/>
    <w:rsid w:val="00212285"/>
    <w:rsid w:val="00362495"/>
    <w:rsid w:val="003C75F5"/>
    <w:rsid w:val="0046393A"/>
    <w:rsid w:val="00467CEC"/>
    <w:rsid w:val="004B60A7"/>
    <w:rsid w:val="00505318"/>
    <w:rsid w:val="00551418"/>
    <w:rsid w:val="00612961"/>
    <w:rsid w:val="006C7DEA"/>
    <w:rsid w:val="007E377B"/>
    <w:rsid w:val="00846947"/>
    <w:rsid w:val="009A4AB5"/>
    <w:rsid w:val="009B738E"/>
    <w:rsid w:val="009F209A"/>
    <w:rsid w:val="00A3344F"/>
    <w:rsid w:val="00A34592"/>
    <w:rsid w:val="00A60FA4"/>
    <w:rsid w:val="00A97A79"/>
    <w:rsid w:val="00AA2DBA"/>
    <w:rsid w:val="00AA49DC"/>
    <w:rsid w:val="00C1544A"/>
    <w:rsid w:val="00C63F76"/>
    <w:rsid w:val="00DB3D72"/>
    <w:rsid w:val="00DF1C74"/>
    <w:rsid w:val="00E068D7"/>
    <w:rsid w:val="00E141CA"/>
    <w:rsid w:val="00E3274F"/>
    <w:rsid w:val="00EF4CA0"/>
    <w:rsid w:val="00F87B35"/>
    <w:rsid w:val="00FA42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EB05"/>
  <w15:chartTrackingRefBased/>
  <w15:docId w15:val="{81E365CF-749D-4111-AD4B-2926315CB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75F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C75F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75F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75F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75F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75F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75F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75F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75F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75F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C75F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75F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75F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75F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75F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75F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75F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75F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75F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75F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75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75F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75F5"/>
    <w:pPr>
      <w:spacing w:before="160"/>
      <w:jc w:val="center"/>
    </w:pPr>
    <w:rPr>
      <w:i/>
      <w:iCs/>
      <w:color w:val="404040" w:themeColor="text1" w:themeTint="BF"/>
    </w:rPr>
  </w:style>
  <w:style w:type="character" w:customStyle="1" w:styleId="Char1">
    <w:name w:val="인용 Char"/>
    <w:basedOn w:val="a0"/>
    <w:link w:val="a5"/>
    <w:uiPriority w:val="29"/>
    <w:rsid w:val="003C75F5"/>
    <w:rPr>
      <w:i/>
      <w:iCs/>
      <w:color w:val="404040" w:themeColor="text1" w:themeTint="BF"/>
    </w:rPr>
  </w:style>
  <w:style w:type="paragraph" w:styleId="a6">
    <w:name w:val="List Paragraph"/>
    <w:basedOn w:val="a"/>
    <w:uiPriority w:val="34"/>
    <w:qFormat/>
    <w:rsid w:val="003C75F5"/>
    <w:pPr>
      <w:ind w:left="720"/>
      <w:contextualSpacing/>
    </w:pPr>
  </w:style>
  <w:style w:type="character" w:styleId="a7">
    <w:name w:val="Intense Emphasis"/>
    <w:basedOn w:val="a0"/>
    <w:uiPriority w:val="21"/>
    <w:qFormat/>
    <w:rsid w:val="003C75F5"/>
    <w:rPr>
      <w:i/>
      <w:iCs/>
      <w:color w:val="0F4761" w:themeColor="accent1" w:themeShade="BF"/>
    </w:rPr>
  </w:style>
  <w:style w:type="paragraph" w:styleId="a8">
    <w:name w:val="Intense Quote"/>
    <w:basedOn w:val="a"/>
    <w:next w:val="a"/>
    <w:link w:val="Char2"/>
    <w:uiPriority w:val="30"/>
    <w:qFormat/>
    <w:rsid w:val="003C7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75F5"/>
    <w:rPr>
      <w:i/>
      <w:iCs/>
      <w:color w:val="0F4761" w:themeColor="accent1" w:themeShade="BF"/>
    </w:rPr>
  </w:style>
  <w:style w:type="character" w:styleId="a9">
    <w:name w:val="Intense Reference"/>
    <w:basedOn w:val="a0"/>
    <w:uiPriority w:val="32"/>
    <w:qFormat/>
    <w:rsid w:val="003C75F5"/>
    <w:rPr>
      <w:b/>
      <w:bCs/>
      <w:smallCaps/>
      <w:color w:val="0F4761" w:themeColor="accent1" w:themeShade="BF"/>
      <w:spacing w:val="5"/>
    </w:rPr>
  </w:style>
  <w:style w:type="character" w:styleId="aa">
    <w:name w:val="Hyperlink"/>
    <w:basedOn w:val="a0"/>
    <w:uiPriority w:val="99"/>
    <w:unhideWhenUsed/>
    <w:rsid w:val="001D1F3F"/>
    <w:rPr>
      <w:color w:val="467886" w:themeColor="hyperlink"/>
      <w:u w:val="single"/>
    </w:rPr>
  </w:style>
  <w:style w:type="character" w:styleId="ab">
    <w:name w:val="Unresolved Mention"/>
    <w:basedOn w:val="a0"/>
    <w:uiPriority w:val="99"/>
    <w:semiHidden/>
    <w:unhideWhenUsed/>
    <w:rsid w:val="001D1F3F"/>
    <w:rPr>
      <w:color w:val="605E5C"/>
      <w:shd w:val="clear" w:color="auto" w:fill="E1DFDD"/>
    </w:rPr>
  </w:style>
  <w:style w:type="table" w:styleId="ac">
    <w:name w:val="Table Grid"/>
    <w:basedOn w:val="a1"/>
    <w:uiPriority w:val="39"/>
    <w:rsid w:val="0036249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Grid Table Light"/>
    <w:basedOn w:val="a1"/>
    <w:uiPriority w:val="40"/>
    <w:rsid w:val="00DF1C7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0719C-66F2-4B13-A9FF-BBAC0DC70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808</Words>
  <Characters>3476</Characters>
  <Application>Microsoft Office Word</Application>
  <DocSecurity>0</DocSecurity>
  <Lines>102</Lines>
  <Paragraphs>38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이치우</dc:creator>
  <cp:keywords/>
  <dc:description/>
  <cp:lastModifiedBy>이치우</cp:lastModifiedBy>
  <cp:revision>30</cp:revision>
  <dcterms:created xsi:type="dcterms:W3CDTF">2026-01-26T00:10:00Z</dcterms:created>
  <dcterms:modified xsi:type="dcterms:W3CDTF">2026-01-26T00:36:00Z</dcterms:modified>
</cp:coreProperties>
</file>