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29FA6" w14:textId="6462D07D" w:rsidR="00752EDF" w:rsidRDefault="00752EDF">
      <w:pPr>
        <w:rPr>
          <w:b/>
          <w:bCs/>
        </w:rPr>
      </w:pPr>
      <w:r>
        <w:rPr>
          <w:b/>
          <w:bCs/>
        </w:rPr>
        <w:t>High level explanation</w:t>
      </w:r>
    </w:p>
    <w:p w14:paraId="5274EAF7" w14:textId="77777777" w:rsidR="00752EDF" w:rsidRPr="00752EDF" w:rsidRDefault="00752EDF" w:rsidP="00752EDF">
      <w:r w:rsidRPr="00752EDF">
        <w:t>In a Kubernetes environment, authentication and authorization are critical for managing secure access to resources. Here's how the different components you mentioned are interconnected:</w:t>
      </w:r>
    </w:p>
    <w:p w14:paraId="6A66F17A" w14:textId="77777777" w:rsidR="00752EDF" w:rsidRPr="00752EDF" w:rsidRDefault="00752EDF" w:rsidP="00752EDF">
      <w:r w:rsidRPr="00752EDF">
        <w:t>1. Identity Provider (IDP)</w:t>
      </w:r>
    </w:p>
    <w:p w14:paraId="0A4AB6CE" w14:textId="77777777" w:rsidR="00752EDF" w:rsidRPr="00752EDF" w:rsidRDefault="00752EDF" w:rsidP="00752EDF">
      <w:pPr>
        <w:numPr>
          <w:ilvl w:val="0"/>
          <w:numId w:val="8"/>
        </w:numPr>
      </w:pPr>
      <w:r w:rsidRPr="00752EDF">
        <w:t xml:space="preserve">Role: An IDP is a service that authenticates users and provides identity information. It can be a service like </w:t>
      </w:r>
      <w:proofErr w:type="spellStart"/>
      <w:r w:rsidRPr="00752EDF">
        <w:t>Keycloak</w:t>
      </w:r>
      <w:proofErr w:type="spellEnd"/>
      <w:r w:rsidRPr="00752EDF">
        <w:t>, Okta, or Azure AD.</w:t>
      </w:r>
    </w:p>
    <w:p w14:paraId="6F53BC5F" w14:textId="77777777" w:rsidR="00752EDF" w:rsidRPr="00752EDF" w:rsidRDefault="00752EDF" w:rsidP="00752EDF">
      <w:pPr>
        <w:numPr>
          <w:ilvl w:val="0"/>
          <w:numId w:val="8"/>
        </w:numPr>
      </w:pPr>
      <w:r w:rsidRPr="00752EDF">
        <w:t>Connection: The IDP manages user identities and is responsible for verifying who the user is. In Kubernetes, the IDP issues tokens that can be used for authentication.</w:t>
      </w:r>
    </w:p>
    <w:p w14:paraId="7A6E89E9" w14:textId="77777777" w:rsidR="00752EDF" w:rsidRPr="00752EDF" w:rsidRDefault="00752EDF" w:rsidP="00752EDF">
      <w:r w:rsidRPr="00752EDF">
        <w:t>2. Client</w:t>
      </w:r>
    </w:p>
    <w:p w14:paraId="7DADA428" w14:textId="77777777" w:rsidR="00752EDF" w:rsidRPr="00752EDF" w:rsidRDefault="00752EDF" w:rsidP="00752EDF">
      <w:pPr>
        <w:numPr>
          <w:ilvl w:val="0"/>
          <w:numId w:val="9"/>
        </w:numPr>
      </w:pPr>
      <w:r w:rsidRPr="00752EDF">
        <w:t>Role: The client is typically an application or service that requests access to Kubernetes resources.</w:t>
      </w:r>
    </w:p>
    <w:p w14:paraId="097F7DC2" w14:textId="347C66FB" w:rsidR="00752EDF" w:rsidRDefault="00965D16" w:rsidP="00752EDF">
      <w:pPr>
        <w:numPr>
          <w:ilvl w:val="0"/>
          <w:numId w:val="9"/>
        </w:numPr>
      </w:pPr>
      <w:r>
        <w:rPr>
          <w:noProof/>
        </w:rPr>
        <mc:AlternateContent>
          <mc:Choice Requires="wps">
            <w:drawing>
              <wp:anchor distT="45720" distB="45720" distL="114300" distR="114300" simplePos="0" relativeHeight="251659264" behindDoc="0" locked="0" layoutInCell="1" allowOverlap="1" wp14:anchorId="0C611416" wp14:editId="6D6D4773">
                <wp:simplePos x="0" y="0"/>
                <wp:positionH relativeFrom="column">
                  <wp:posOffset>-518160</wp:posOffset>
                </wp:positionH>
                <wp:positionV relativeFrom="paragraph">
                  <wp:posOffset>693420</wp:posOffset>
                </wp:positionV>
                <wp:extent cx="6598920" cy="40005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4000500"/>
                        </a:xfrm>
                        <a:prstGeom prst="rect">
                          <a:avLst/>
                        </a:prstGeom>
                        <a:solidFill>
                          <a:srgbClr val="FFFFFF"/>
                        </a:solidFill>
                        <a:ln w="9525">
                          <a:solidFill>
                            <a:srgbClr val="000000"/>
                          </a:solidFill>
                          <a:miter lim="800000"/>
                          <a:headEnd/>
                          <a:tailEnd/>
                        </a:ln>
                      </wps:spPr>
                      <wps:txbx>
                        <w:txbxContent>
                          <w:p w14:paraId="7C723E1E" w14:textId="73C88644" w:rsidR="00965D16" w:rsidRPr="00965D16" w:rsidRDefault="00965D16" w:rsidP="00965D1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some common types of </w:t>
                            </w:r>
                            <w:r w:rsidRPr="00965D16">
                              <w:rPr>
                                <w:rFonts w:ascii="Times New Roman" w:eastAsia="Times New Roman" w:hAnsi="Times New Roman" w:cs="Times New Roman"/>
                                <w:b/>
                                <w:bCs/>
                                <w:color w:val="124F1A" w:themeColor="accent3" w:themeShade="BF"/>
                                <w:kern w:val="0"/>
                                <w:sz w:val="20"/>
                                <w:szCs w:val="20"/>
                                <w:highlight w:val="yellow"/>
                                <w14:ligatures w14:val="none"/>
                              </w:rPr>
                              <w:t>clients</w:t>
                            </w:r>
                            <w:r w:rsidRPr="00965D16">
                              <w:rPr>
                                <w:rFonts w:ascii="Times New Roman" w:eastAsia="Times New Roman" w:hAnsi="Times New Roman" w:cs="Times New Roman"/>
                                <w:color w:val="124F1A" w:themeColor="accent3" w:themeShade="BF"/>
                                <w:kern w:val="0"/>
                                <w:sz w:val="20"/>
                                <w:szCs w:val="20"/>
                                <w14:ligatures w14:val="none"/>
                              </w:rPr>
                              <w:t xml:space="preserve"> </w:t>
                            </w:r>
                            <w:r w:rsidRPr="00965D16">
                              <w:rPr>
                                <w:rFonts w:ascii="Times New Roman" w:eastAsia="Times New Roman" w:hAnsi="Times New Roman" w:cs="Times New Roman"/>
                                <w:kern w:val="0"/>
                                <w:sz w:val="20"/>
                                <w:szCs w:val="20"/>
                                <w14:ligatures w14:val="none"/>
                              </w:rPr>
                              <w:t xml:space="preserve">that can integrate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and Okta:</w:t>
                            </w:r>
                          </w:p>
                          <w:p w14:paraId="45C60B2B" w14:textId="77777777" w:rsidR="00965D16" w:rsidRPr="00965D16" w:rsidRDefault="00965D16" w:rsidP="00965D16">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1. Web Applications</w:t>
                            </w:r>
                          </w:p>
                          <w:p w14:paraId="59A75DA4" w14:textId="77777777" w:rsidR="00965D16" w:rsidRPr="00965D16" w:rsidRDefault="00965D16" w:rsidP="00965D16">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965D16">
                              <w:rPr>
                                <w:rFonts w:ascii="Times New Roman" w:eastAsia="Times New Roman" w:hAnsi="Times New Roman" w:cs="Times New Roman"/>
                                <w:b/>
                                <w:bCs/>
                                <w:kern w:val="0"/>
                                <w:sz w:val="20"/>
                                <w:szCs w:val="20"/>
                                <w14:ligatures w14:val="none"/>
                              </w:rPr>
                              <w:t>Keycloak</w:t>
                            </w:r>
                            <w:proofErr w:type="spellEnd"/>
                            <w:r w:rsidRPr="00965D16">
                              <w:rPr>
                                <w:rFonts w:ascii="Times New Roman" w:eastAsia="Times New Roman" w:hAnsi="Times New Roman" w:cs="Times New Roman"/>
                                <w:b/>
                                <w:bCs/>
                                <w:kern w:val="0"/>
                                <w:sz w:val="20"/>
                                <w:szCs w:val="20"/>
                                <w14:ligatures w14:val="none"/>
                              </w:rPr>
                              <w:t>:</w:t>
                            </w:r>
                            <w:r w:rsidRPr="00965D16">
                              <w:rPr>
                                <w:rFonts w:ascii="Times New Roman" w:eastAsia="Times New Roman" w:hAnsi="Times New Roman" w:cs="Times New Roman"/>
                                <w:kern w:val="0"/>
                                <w:sz w:val="20"/>
                                <w:szCs w:val="20"/>
                                <w14:ligatures w14:val="none"/>
                              </w:rPr>
                              <w:t xml:space="preserve"> Web apps can integrate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using the OIDC or SAML protocol. Examples include:</w:t>
                            </w:r>
                          </w:p>
                          <w:p w14:paraId="04C0416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JavaScript SPA (Single Page Applications) using </w:t>
                            </w:r>
                            <w:proofErr w:type="spellStart"/>
                            <w:r w:rsidRPr="00965D16">
                              <w:rPr>
                                <w:rFonts w:ascii="Times New Roman" w:eastAsia="Times New Roman" w:hAnsi="Times New Roman" w:cs="Times New Roman"/>
                                <w:kern w:val="0"/>
                                <w:sz w:val="20"/>
                                <w:szCs w:val="20"/>
                                <w14:ligatures w14:val="none"/>
                              </w:rPr>
                              <w:t>keycloak-js</w:t>
                            </w:r>
                            <w:proofErr w:type="spellEnd"/>
                            <w:r w:rsidRPr="00965D16">
                              <w:rPr>
                                <w:rFonts w:ascii="Times New Roman" w:eastAsia="Times New Roman" w:hAnsi="Times New Roman" w:cs="Times New Roman"/>
                                <w:kern w:val="0"/>
                                <w:sz w:val="20"/>
                                <w:szCs w:val="20"/>
                                <w14:ligatures w14:val="none"/>
                              </w:rPr>
                              <w:t>.</w:t>
                            </w:r>
                          </w:p>
                          <w:p w14:paraId="5E9B0588"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Java-based applications using the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SAML Adapter or OIDC Adapter.</w:t>
                            </w:r>
                          </w:p>
                          <w:p w14:paraId="7C3013C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Spring Boot applications using Spring Security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integration.</w:t>
                            </w:r>
                          </w:p>
                          <w:p w14:paraId="5B74F17F" w14:textId="77777777" w:rsidR="00965D16" w:rsidRPr="00965D16" w:rsidRDefault="00965D16" w:rsidP="00965D16">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b/>
                                <w:bCs/>
                                <w:kern w:val="0"/>
                                <w:sz w:val="20"/>
                                <w:szCs w:val="20"/>
                                <w14:ligatures w14:val="none"/>
                              </w:rPr>
                              <w:t>Okta:</w:t>
                            </w:r>
                            <w:r w:rsidRPr="00965D16">
                              <w:rPr>
                                <w:rFonts w:ascii="Times New Roman" w:eastAsia="Times New Roman" w:hAnsi="Times New Roman" w:cs="Times New Roman"/>
                                <w:kern w:val="0"/>
                                <w:sz w:val="20"/>
                                <w:szCs w:val="20"/>
                                <w14:ligatures w14:val="none"/>
                              </w:rPr>
                              <w:t xml:space="preserve"> Web apps can integrate using the Okta SDKs or via OIDC/SAML. Examples include:</w:t>
                            </w:r>
                          </w:p>
                          <w:p w14:paraId="3061745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JavaScript SPA using @okta/okta-auth-js or @okta/okta-react.</w:t>
                            </w:r>
                          </w:p>
                          <w:p w14:paraId="25BA352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Java-based applications using Okta Spring Boot Starter.</w:t>
                            </w:r>
                          </w:p>
                          <w:p w14:paraId="7397094A"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Python web apps using Okta OIDC with Flask or Django.</w:t>
                            </w:r>
                          </w:p>
                          <w:p w14:paraId="044C4516" w14:textId="77777777" w:rsidR="00965D16" w:rsidRPr="00965D16" w:rsidRDefault="00965D16" w:rsidP="00965D16">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2. Mobile Applications</w:t>
                            </w:r>
                          </w:p>
                          <w:p w14:paraId="7F802CA9" w14:textId="1F96191B"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3. </w:t>
                            </w:r>
                            <w:r w:rsidRPr="00965D16">
                              <w:rPr>
                                <w:rFonts w:ascii="Times New Roman" w:eastAsia="Times New Roman" w:hAnsi="Times New Roman" w:cs="Times New Roman"/>
                                <w:b/>
                                <w:bCs/>
                                <w:kern w:val="0"/>
                                <w:sz w:val="20"/>
                                <w:szCs w:val="20"/>
                                <w14:ligatures w14:val="none"/>
                              </w:rPr>
                              <w:t>Command-Line Interfaces (CLI) and Automation Tools</w:t>
                            </w:r>
                          </w:p>
                          <w:p w14:paraId="1473882B" w14:textId="32F932EA" w:rsid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4. </w:t>
                            </w:r>
                            <w:r w:rsidRPr="00965D16">
                              <w:rPr>
                                <w:rFonts w:ascii="Times New Roman" w:eastAsia="Times New Roman" w:hAnsi="Times New Roman" w:cs="Times New Roman"/>
                                <w:b/>
                                <w:bCs/>
                                <w:kern w:val="0"/>
                                <w:sz w:val="20"/>
                                <w:szCs w:val="20"/>
                                <w14:ligatures w14:val="none"/>
                              </w:rPr>
                              <w:t>APIs and Microservices</w:t>
                            </w:r>
                          </w:p>
                          <w:p w14:paraId="366BC27C" w14:textId="1D22F707" w:rsid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5. Desktop Applications</w:t>
                            </w:r>
                          </w:p>
                          <w:p w14:paraId="3FF7138B" w14:textId="4199EDE9"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6. </w:t>
                            </w:r>
                            <w:r w:rsidRPr="00965D16">
                              <w:rPr>
                                <w:rFonts w:ascii="Times New Roman" w:eastAsia="Times New Roman" w:hAnsi="Times New Roman" w:cs="Times New Roman"/>
                                <w:b/>
                                <w:bCs/>
                                <w:kern w:val="0"/>
                                <w:sz w:val="20"/>
                                <w:szCs w:val="20"/>
                                <w14:ligatures w14:val="none"/>
                              </w:rPr>
                              <w:t>Third-Party Integrations</w:t>
                            </w:r>
                          </w:p>
                          <w:p w14:paraId="434A071E" w14:textId="77777777"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7. CI/CD and DevOps Tools</w:t>
                            </w:r>
                          </w:p>
                          <w:p w14:paraId="09FFDBB9" w14:textId="77777777" w:rsidR="00965D16" w:rsidRPr="00965D16" w:rsidRDefault="00965D16" w:rsidP="00965D16">
                            <w:pPr>
                              <w:numPr>
                                <w:ilvl w:val="0"/>
                                <w:numId w:val="29"/>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04B59ACF" w14:textId="09F2E068"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76327FC4" w14:textId="4600AC79"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7D30DF47" w14:textId="77777777"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2F3B8814" w14:textId="77777777" w:rsidR="00965D16" w:rsidRPr="00965D16" w:rsidRDefault="00965D16" w:rsidP="00965D16">
                            <w:pPr>
                              <w:numPr>
                                <w:ilvl w:val="0"/>
                                <w:numId w:val="26"/>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659ACC17" w14:textId="19E0326C" w:rsidR="00965D16" w:rsidRPr="00965D16" w:rsidRDefault="00965D16" w:rsidP="00965D16">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28ED4C0" w14:textId="77777777" w:rsidR="00965D16" w:rsidRDefault="00965D16" w:rsidP="00965D16">
                            <w:pPr>
                              <w:jc w:val="center"/>
                            </w:pPr>
                          </w:p>
                          <w:p w14:paraId="7EF2478D" w14:textId="5203F246" w:rsidR="00965D16" w:rsidRDefault="00965D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11416" id="_x0000_t202" coordsize="21600,21600" o:spt="202" path="m,l,21600r21600,l21600,xe">
                <v:stroke joinstyle="miter"/>
                <v:path gradientshapeok="t" o:connecttype="rect"/>
              </v:shapetype>
              <v:shape id="Text Box 2" o:spid="_x0000_s1026" type="#_x0000_t202" style="position:absolute;left:0;text-align:left;margin-left:-40.8pt;margin-top:54.6pt;width:519.6pt;height: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kxEQ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">
                <v:textbox>
                  <w:txbxContent>
                    <w:p w14:paraId="7C723E1E" w14:textId="73C88644" w:rsidR="00965D16" w:rsidRPr="00965D16" w:rsidRDefault="00965D16" w:rsidP="00965D1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some common types of </w:t>
                      </w:r>
                      <w:r w:rsidRPr="00965D16">
                        <w:rPr>
                          <w:rFonts w:ascii="Times New Roman" w:eastAsia="Times New Roman" w:hAnsi="Times New Roman" w:cs="Times New Roman"/>
                          <w:b/>
                          <w:bCs/>
                          <w:color w:val="124F1A" w:themeColor="accent3" w:themeShade="BF"/>
                          <w:kern w:val="0"/>
                          <w:sz w:val="20"/>
                          <w:szCs w:val="20"/>
                          <w:highlight w:val="yellow"/>
                          <w14:ligatures w14:val="none"/>
                        </w:rPr>
                        <w:t>clients</w:t>
                      </w:r>
                      <w:r w:rsidRPr="00965D16">
                        <w:rPr>
                          <w:rFonts w:ascii="Times New Roman" w:eastAsia="Times New Roman" w:hAnsi="Times New Roman" w:cs="Times New Roman"/>
                          <w:color w:val="124F1A" w:themeColor="accent3" w:themeShade="BF"/>
                          <w:kern w:val="0"/>
                          <w:sz w:val="20"/>
                          <w:szCs w:val="20"/>
                          <w14:ligatures w14:val="none"/>
                        </w:rPr>
                        <w:t xml:space="preserve"> </w:t>
                      </w:r>
                      <w:r w:rsidRPr="00965D16">
                        <w:rPr>
                          <w:rFonts w:ascii="Times New Roman" w:eastAsia="Times New Roman" w:hAnsi="Times New Roman" w:cs="Times New Roman"/>
                          <w:kern w:val="0"/>
                          <w:sz w:val="20"/>
                          <w:szCs w:val="20"/>
                          <w14:ligatures w14:val="none"/>
                        </w:rPr>
                        <w:t xml:space="preserve">that can integrate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and Okta:</w:t>
                      </w:r>
                    </w:p>
                    <w:p w14:paraId="45C60B2B" w14:textId="77777777" w:rsidR="00965D16" w:rsidRPr="00965D16" w:rsidRDefault="00965D16" w:rsidP="00965D16">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1. Web Applications</w:t>
                      </w:r>
                    </w:p>
                    <w:p w14:paraId="59A75DA4" w14:textId="77777777" w:rsidR="00965D16" w:rsidRPr="00965D16" w:rsidRDefault="00965D16" w:rsidP="00965D16">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965D16">
                        <w:rPr>
                          <w:rFonts w:ascii="Times New Roman" w:eastAsia="Times New Roman" w:hAnsi="Times New Roman" w:cs="Times New Roman"/>
                          <w:b/>
                          <w:bCs/>
                          <w:kern w:val="0"/>
                          <w:sz w:val="20"/>
                          <w:szCs w:val="20"/>
                          <w14:ligatures w14:val="none"/>
                        </w:rPr>
                        <w:t>Keycloak</w:t>
                      </w:r>
                      <w:proofErr w:type="spellEnd"/>
                      <w:r w:rsidRPr="00965D16">
                        <w:rPr>
                          <w:rFonts w:ascii="Times New Roman" w:eastAsia="Times New Roman" w:hAnsi="Times New Roman" w:cs="Times New Roman"/>
                          <w:b/>
                          <w:bCs/>
                          <w:kern w:val="0"/>
                          <w:sz w:val="20"/>
                          <w:szCs w:val="20"/>
                          <w14:ligatures w14:val="none"/>
                        </w:rPr>
                        <w:t>:</w:t>
                      </w:r>
                      <w:r w:rsidRPr="00965D16">
                        <w:rPr>
                          <w:rFonts w:ascii="Times New Roman" w:eastAsia="Times New Roman" w:hAnsi="Times New Roman" w:cs="Times New Roman"/>
                          <w:kern w:val="0"/>
                          <w:sz w:val="20"/>
                          <w:szCs w:val="20"/>
                          <w14:ligatures w14:val="none"/>
                        </w:rPr>
                        <w:t xml:space="preserve"> Web apps can integrate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using the OIDC or SAML protocol. Examples include:</w:t>
                      </w:r>
                    </w:p>
                    <w:p w14:paraId="04C0416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JavaScript SPA (Single Page Applications) using </w:t>
                      </w:r>
                      <w:proofErr w:type="spellStart"/>
                      <w:r w:rsidRPr="00965D16">
                        <w:rPr>
                          <w:rFonts w:ascii="Times New Roman" w:eastAsia="Times New Roman" w:hAnsi="Times New Roman" w:cs="Times New Roman"/>
                          <w:kern w:val="0"/>
                          <w:sz w:val="20"/>
                          <w:szCs w:val="20"/>
                          <w14:ligatures w14:val="none"/>
                        </w:rPr>
                        <w:t>keycloak-js</w:t>
                      </w:r>
                      <w:proofErr w:type="spellEnd"/>
                      <w:r w:rsidRPr="00965D16">
                        <w:rPr>
                          <w:rFonts w:ascii="Times New Roman" w:eastAsia="Times New Roman" w:hAnsi="Times New Roman" w:cs="Times New Roman"/>
                          <w:kern w:val="0"/>
                          <w:sz w:val="20"/>
                          <w:szCs w:val="20"/>
                          <w14:ligatures w14:val="none"/>
                        </w:rPr>
                        <w:t>.</w:t>
                      </w:r>
                    </w:p>
                    <w:p w14:paraId="5E9B0588"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Java-based applications using the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SAML Adapter or OIDC Adapter.</w:t>
                      </w:r>
                    </w:p>
                    <w:p w14:paraId="7C3013C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 xml:space="preserve">Spring Boot applications using Spring Security with </w:t>
                      </w:r>
                      <w:proofErr w:type="spellStart"/>
                      <w:r w:rsidRPr="00965D16">
                        <w:rPr>
                          <w:rFonts w:ascii="Times New Roman" w:eastAsia="Times New Roman" w:hAnsi="Times New Roman" w:cs="Times New Roman"/>
                          <w:kern w:val="0"/>
                          <w:sz w:val="20"/>
                          <w:szCs w:val="20"/>
                          <w14:ligatures w14:val="none"/>
                        </w:rPr>
                        <w:t>Keycloak</w:t>
                      </w:r>
                      <w:proofErr w:type="spellEnd"/>
                      <w:r w:rsidRPr="00965D16">
                        <w:rPr>
                          <w:rFonts w:ascii="Times New Roman" w:eastAsia="Times New Roman" w:hAnsi="Times New Roman" w:cs="Times New Roman"/>
                          <w:kern w:val="0"/>
                          <w:sz w:val="20"/>
                          <w:szCs w:val="20"/>
                          <w14:ligatures w14:val="none"/>
                        </w:rPr>
                        <w:t xml:space="preserve"> integration.</w:t>
                      </w:r>
                    </w:p>
                    <w:p w14:paraId="5B74F17F" w14:textId="77777777" w:rsidR="00965D16" w:rsidRPr="00965D16" w:rsidRDefault="00965D16" w:rsidP="00965D16">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b/>
                          <w:bCs/>
                          <w:kern w:val="0"/>
                          <w:sz w:val="20"/>
                          <w:szCs w:val="20"/>
                          <w14:ligatures w14:val="none"/>
                        </w:rPr>
                        <w:t>Okta:</w:t>
                      </w:r>
                      <w:r w:rsidRPr="00965D16">
                        <w:rPr>
                          <w:rFonts w:ascii="Times New Roman" w:eastAsia="Times New Roman" w:hAnsi="Times New Roman" w:cs="Times New Roman"/>
                          <w:kern w:val="0"/>
                          <w:sz w:val="20"/>
                          <w:szCs w:val="20"/>
                          <w14:ligatures w14:val="none"/>
                        </w:rPr>
                        <w:t xml:space="preserve"> Web apps can integrate using the Okta SDKs or via OIDC/SAML. Examples include:</w:t>
                      </w:r>
                    </w:p>
                    <w:p w14:paraId="3061745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JavaScript SPA using @okta/okta-auth-js or @okta/okta-react.</w:t>
                      </w:r>
                    </w:p>
                    <w:p w14:paraId="25BA352F"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Java-based applications using Okta Spring Boot Starter.</w:t>
                      </w:r>
                    </w:p>
                    <w:p w14:paraId="7397094A" w14:textId="77777777" w:rsidR="00965D16" w:rsidRPr="00965D16" w:rsidRDefault="00965D16" w:rsidP="00965D16">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65D16">
                        <w:rPr>
                          <w:rFonts w:ascii="Times New Roman" w:eastAsia="Times New Roman" w:hAnsi="Times New Roman" w:cs="Times New Roman"/>
                          <w:kern w:val="0"/>
                          <w:sz w:val="20"/>
                          <w:szCs w:val="20"/>
                          <w14:ligatures w14:val="none"/>
                        </w:rPr>
                        <w:t>Python web apps using Okta OIDC with Flask or Django.</w:t>
                      </w:r>
                    </w:p>
                    <w:p w14:paraId="044C4516" w14:textId="77777777" w:rsidR="00965D16" w:rsidRPr="00965D16" w:rsidRDefault="00965D16" w:rsidP="00965D16">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2. Mobile Applications</w:t>
                      </w:r>
                    </w:p>
                    <w:p w14:paraId="7F802CA9" w14:textId="1F96191B"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3. </w:t>
                      </w:r>
                      <w:r w:rsidRPr="00965D16">
                        <w:rPr>
                          <w:rFonts w:ascii="Times New Roman" w:eastAsia="Times New Roman" w:hAnsi="Times New Roman" w:cs="Times New Roman"/>
                          <w:b/>
                          <w:bCs/>
                          <w:kern w:val="0"/>
                          <w:sz w:val="20"/>
                          <w:szCs w:val="20"/>
                          <w14:ligatures w14:val="none"/>
                        </w:rPr>
                        <w:t>Command-Line Interfaces (CLI) and Automation Tools</w:t>
                      </w:r>
                    </w:p>
                    <w:p w14:paraId="1473882B" w14:textId="32F932EA" w:rsid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4. </w:t>
                      </w:r>
                      <w:r w:rsidRPr="00965D16">
                        <w:rPr>
                          <w:rFonts w:ascii="Times New Roman" w:eastAsia="Times New Roman" w:hAnsi="Times New Roman" w:cs="Times New Roman"/>
                          <w:b/>
                          <w:bCs/>
                          <w:kern w:val="0"/>
                          <w:sz w:val="20"/>
                          <w:szCs w:val="20"/>
                          <w14:ligatures w14:val="none"/>
                        </w:rPr>
                        <w:t>APIs and Microservices</w:t>
                      </w:r>
                    </w:p>
                    <w:p w14:paraId="366BC27C" w14:textId="1D22F707" w:rsid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5. Desktop Applications</w:t>
                      </w:r>
                    </w:p>
                    <w:p w14:paraId="3FF7138B" w14:textId="4199EDE9"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6. </w:t>
                      </w:r>
                      <w:r w:rsidRPr="00965D16">
                        <w:rPr>
                          <w:rFonts w:ascii="Times New Roman" w:eastAsia="Times New Roman" w:hAnsi="Times New Roman" w:cs="Times New Roman"/>
                          <w:b/>
                          <w:bCs/>
                          <w:kern w:val="0"/>
                          <w:sz w:val="20"/>
                          <w:szCs w:val="20"/>
                          <w14:ligatures w14:val="none"/>
                        </w:rPr>
                        <w:t>Third-Party Integrations</w:t>
                      </w:r>
                    </w:p>
                    <w:p w14:paraId="434A071E" w14:textId="77777777"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965D16">
                        <w:rPr>
                          <w:rFonts w:ascii="Times New Roman" w:eastAsia="Times New Roman" w:hAnsi="Times New Roman" w:cs="Times New Roman"/>
                          <w:b/>
                          <w:bCs/>
                          <w:kern w:val="0"/>
                          <w:sz w:val="20"/>
                          <w:szCs w:val="20"/>
                          <w14:ligatures w14:val="none"/>
                        </w:rPr>
                        <w:t>7. CI/CD and DevOps Tools</w:t>
                      </w:r>
                    </w:p>
                    <w:p w14:paraId="09FFDBB9" w14:textId="77777777" w:rsidR="00965D16" w:rsidRPr="00965D16" w:rsidRDefault="00965D16" w:rsidP="00965D16">
                      <w:pPr>
                        <w:numPr>
                          <w:ilvl w:val="0"/>
                          <w:numId w:val="29"/>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04B59ACF" w14:textId="09F2E068"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76327FC4" w14:textId="4600AC79"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7D30DF47" w14:textId="77777777" w:rsidR="00965D16" w:rsidRPr="00965D16" w:rsidRDefault="00965D16" w:rsidP="00965D16">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2F3B8814" w14:textId="77777777" w:rsidR="00965D16" w:rsidRPr="00965D16" w:rsidRDefault="00965D16" w:rsidP="00965D16">
                      <w:pPr>
                        <w:numPr>
                          <w:ilvl w:val="0"/>
                          <w:numId w:val="26"/>
                        </w:num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659ACC17" w14:textId="19E0326C" w:rsidR="00965D16" w:rsidRPr="00965D16" w:rsidRDefault="00965D16" w:rsidP="00965D16">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228ED4C0" w14:textId="77777777" w:rsidR="00965D16" w:rsidRDefault="00965D16" w:rsidP="00965D16">
                      <w:pPr>
                        <w:jc w:val="center"/>
                      </w:pPr>
                    </w:p>
                    <w:p w14:paraId="7EF2478D" w14:textId="5203F246" w:rsidR="00965D16" w:rsidRDefault="00965D16"/>
                  </w:txbxContent>
                </v:textbox>
                <w10:wrap type="square"/>
              </v:shape>
            </w:pict>
          </mc:Fallback>
        </mc:AlternateContent>
      </w:r>
      <w:r w:rsidR="00752EDF" w:rsidRPr="00752EDF">
        <w:t>Connection: The client interacts with the IDP to obtain an authentication token (e.g., a JWT). This token is then presented to the Kubernetes API server to access resources.</w:t>
      </w:r>
    </w:p>
    <w:p w14:paraId="6B57413F" w14:textId="4D9A5359" w:rsidR="00965D16" w:rsidRPr="00752EDF" w:rsidRDefault="00965D16" w:rsidP="00965D16">
      <w:pPr>
        <w:ind w:left="360"/>
      </w:pPr>
      <w:r>
        <w:lastRenderedPageBreak/>
        <w:t xml:space="preserve">     </w:t>
      </w:r>
    </w:p>
    <w:p w14:paraId="76E0BD33" w14:textId="0E033722" w:rsidR="00965D16" w:rsidRDefault="00965D16" w:rsidP="00752EDF"/>
    <w:p w14:paraId="47C9FE80" w14:textId="77777777" w:rsidR="00965D16" w:rsidRDefault="00965D16" w:rsidP="00752EDF"/>
    <w:p w14:paraId="38CE7CF9" w14:textId="77777777" w:rsidR="00965D16" w:rsidRDefault="00965D16" w:rsidP="00752EDF"/>
    <w:p w14:paraId="7EEDEB21" w14:textId="77777777" w:rsidR="00965D16" w:rsidRDefault="00965D16" w:rsidP="00752EDF"/>
    <w:p w14:paraId="401667DC" w14:textId="77777777" w:rsidR="00965D16" w:rsidRDefault="00965D16" w:rsidP="00752EDF"/>
    <w:p w14:paraId="7B998077" w14:textId="77777777" w:rsidR="00965D16" w:rsidRDefault="00965D16" w:rsidP="00752EDF"/>
    <w:p w14:paraId="6972A3CB" w14:textId="77777777" w:rsidR="00965D16" w:rsidRDefault="00965D16" w:rsidP="00752EDF"/>
    <w:p w14:paraId="0D0AAEA7" w14:textId="77777777" w:rsidR="00965D16" w:rsidRDefault="00965D16" w:rsidP="00752EDF"/>
    <w:p w14:paraId="1D576FBD" w14:textId="77777777" w:rsidR="00965D16" w:rsidRDefault="00965D16" w:rsidP="00752EDF"/>
    <w:p w14:paraId="7B9835CB" w14:textId="77777777" w:rsidR="00965D16" w:rsidRDefault="00965D16" w:rsidP="00752EDF"/>
    <w:p w14:paraId="5D5C9BFA" w14:textId="77777777" w:rsidR="00965D16" w:rsidRDefault="00965D16" w:rsidP="00752EDF"/>
    <w:p w14:paraId="45A2C5DE" w14:textId="77777777" w:rsidR="00965D16" w:rsidRDefault="00965D16" w:rsidP="00752EDF"/>
    <w:p w14:paraId="7B082C40" w14:textId="4AE25F66" w:rsidR="00752EDF" w:rsidRPr="00752EDF" w:rsidRDefault="00752EDF" w:rsidP="00752EDF">
      <w:r w:rsidRPr="00752EDF">
        <w:t>3. OpenID Connect (OIDC)</w:t>
      </w:r>
    </w:p>
    <w:p w14:paraId="03969CF9" w14:textId="77777777" w:rsidR="00752EDF" w:rsidRPr="00752EDF" w:rsidRDefault="00752EDF" w:rsidP="00752EDF">
      <w:pPr>
        <w:numPr>
          <w:ilvl w:val="0"/>
          <w:numId w:val="10"/>
        </w:numPr>
      </w:pPr>
      <w:r w:rsidRPr="00752EDF">
        <w:t>Role: OIDC is an identity layer built on top of OAuth 2.0 that allows clients to verify the identity of users and obtain their profile information via an ID token (usually a JWT).</w:t>
      </w:r>
    </w:p>
    <w:p w14:paraId="4410AA8A" w14:textId="77777777" w:rsidR="00752EDF" w:rsidRPr="00752EDF" w:rsidRDefault="00752EDF" w:rsidP="00752EDF">
      <w:pPr>
        <w:numPr>
          <w:ilvl w:val="0"/>
          <w:numId w:val="10"/>
        </w:numPr>
      </w:pPr>
      <w:r w:rsidRPr="00752EDF">
        <w:t>Connection: In Kubernetes, OIDC is used to authenticate users against the Kubernetes API server. The Kubernetes cluster is configured to trust tokens from a specific OIDC provider (e.g., the IDP). When a client presents an OIDC token, the API server validates it against the OIDC provider.</w:t>
      </w:r>
    </w:p>
    <w:p w14:paraId="4E6B3ECF" w14:textId="77777777" w:rsidR="00752EDF" w:rsidRPr="00752EDF" w:rsidRDefault="00752EDF" w:rsidP="00752EDF">
      <w:r w:rsidRPr="00752EDF">
        <w:t>4. Lightweight Directory Access Protocol (LDAP)</w:t>
      </w:r>
    </w:p>
    <w:p w14:paraId="03555A67" w14:textId="77777777" w:rsidR="00752EDF" w:rsidRPr="00752EDF" w:rsidRDefault="00752EDF" w:rsidP="00752EDF">
      <w:pPr>
        <w:numPr>
          <w:ilvl w:val="0"/>
          <w:numId w:val="11"/>
        </w:numPr>
      </w:pPr>
      <w:r w:rsidRPr="00752EDF">
        <w:t>Role: LDAP is a protocol used to access and manage directory information services, such as user credentials and groups.</w:t>
      </w:r>
    </w:p>
    <w:p w14:paraId="7C79D4AA" w14:textId="77777777" w:rsidR="00752EDF" w:rsidRPr="00752EDF" w:rsidRDefault="00752EDF" w:rsidP="00752EDF">
      <w:pPr>
        <w:numPr>
          <w:ilvl w:val="0"/>
          <w:numId w:val="11"/>
        </w:numPr>
      </w:pPr>
      <w:r w:rsidRPr="00752EDF">
        <w:t>Connection: LDAP can be integrated with the IDP to manage users and groups. The IDP can use LDAP to authenticate users and fetch their group memberships, which can then be used for authorization in Kubernetes.</w:t>
      </w:r>
    </w:p>
    <w:p w14:paraId="68E08740" w14:textId="77777777" w:rsidR="00752EDF" w:rsidRPr="00752EDF" w:rsidRDefault="00752EDF" w:rsidP="00752EDF">
      <w:r w:rsidRPr="00752EDF">
        <w:t>5. Server (Kubernetes API Server)</w:t>
      </w:r>
    </w:p>
    <w:p w14:paraId="08B19F02" w14:textId="77777777" w:rsidR="00752EDF" w:rsidRPr="00752EDF" w:rsidRDefault="00752EDF" w:rsidP="00752EDF">
      <w:pPr>
        <w:numPr>
          <w:ilvl w:val="0"/>
          <w:numId w:val="12"/>
        </w:numPr>
      </w:pPr>
      <w:r w:rsidRPr="00752EDF">
        <w:lastRenderedPageBreak/>
        <w:t>Role: The Kubernetes API server is the central management entity in Kubernetes, handling all API requests for resources in the cluster.</w:t>
      </w:r>
    </w:p>
    <w:p w14:paraId="212DD3C3" w14:textId="77777777" w:rsidR="00752EDF" w:rsidRPr="00752EDF" w:rsidRDefault="00752EDF" w:rsidP="00752EDF">
      <w:pPr>
        <w:numPr>
          <w:ilvl w:val="0"/>
          <w:numId w:val="12"/>
        </w:numPr>
      </w:pPr>
      <w:r w:rsidRPr="00752EDF">
        <w:t>Connection: The API server performs authentication and authorization checks on incoming requests. For authentication, it validates tokens (e.g., OIDC tokens). For authorization, it checks if the authenticated user has the necessary permissions to perform the requested action.</w:t>
      </w:r>
    </w:p>
    <w:p w14:paraId="7621B6FA" w14:textId="77777777" w:rsidR="00752EDF" w:rsidRPr="00752EDF" w:rsidRDefault="00752EDF" w:rsidP="00752EDF">
      <w:r w:rsidRPr="00752EDF">
        <w:t>6. JSON Web Token (JWT)</w:t>
      </w:r>
    </w:p>
    <w:p w14:paraId="06759E8B" w14:textId="77777777" w:rsidR="00752EDF" w:rsidRPr="00752EDF" w:rsidRDefault="00752EDF" w:rsidP="00752EDF">
      <w:pPr>
        <w:numPr>
          <w:ilvl w:val="0"/>
          <w:numId w:val="13"/>
        </w:numPr>
      </w:pPr>
      <w:r w:rsidRPr="00752EDF">
        <w:t>Role: JWT is a compact, URL-safe token format used to securely transmit information between parties. It is commonly used in OIDC as the format for ID tokens.</w:t>
      </w:r>
    </w:p>
    <w:p w14:paraId="694FE893" w14:textId="77777777" w:rsidR="00752EDF" w:rsidRPr="00752EDF" w:rsidRDefault="00752EDF" w:rsidP="00752EDF">
      <w:pPr>
        <w:numPr>
          <w:ilvl w:val="0"/>
          <w:numId w:val="13"/>
        </w:numPr>
      </w:pPr>
      <w:r w:rsidRPr="00752EDF">
        <w:t>Connection: In Kubernetes, a JWT is issued by the IDP (as part of OIDC) and is used by the client to authenticate with the API server. The API server verifies the JWT, ensuring it is signed by the trusted IDP and that it contains valid claims (e.g., expiration time, user identity).</w:t>
      </w:r>
    </w:p>
    <w:p w14:paraId="399A4471" w14:textId="77777777" w:rsidR="00752EDF" w:rsidRPr="00752EDF" w:rsidRDefault="00752EDF" w:rsidP="00752EDF">
      <w:r w:rsidRPr="00752EDF">
        <w:t>7. Authorization</w:t>
      </w:r>
    </w:p>
    <w:p w14:paraId="6E40723F" w14:textId="77777777" w:rsidR="00752EDF" w:rsidRPr="00752EDF" w:rsidRDefault="00752EDF" w:rsidP="00752EDF">
      <w:pPr>
        <w:numPr>
          <w:ilvl w:val="0"/>
          <w:numId w:val="14"/>
        </w:numPr>
      </w:pPr>
      <w:r w:rsidRPr="00752EDF">
        <w:t>Role: After a user or service is authenticated, authorization determines what actions they are allowed to perform within the Kubernetes cluster.</w:t>
      </w:r>
    </w:p>
    <w:p w14:paraId="396BDADD" w14:textId="77777777" w:rsidR="00752EDF" w:rsidRPr="00752EDF" w:rsidRDefault="00752EDF" w:rsidP="00752EDF">
      <w:pPr>
        <w:numPr>
          <w:ilvl w:val="0"/>
          <w:numId w:val="14"/>
        </w:numPr>
      </w:pPr>
      <w:r w:rsidRPr="00752EDF">
        <w:t>Connection: Kubernetes uses Role-Based Access Control (RBAC) for authorization. The user's identity (authenticated via OIDC/LDAP) is mapped to roles that define what resources and operations they are permitted to access.</w:t>
      </w:r>
    </w:p>
    <w:p w14:paraId="79B83369" w14:textId="77777777" w:rsidR="00752EDF" w:rsidRPr="00752EDF" w:rsidRDefault="00752EDF" w:rsidP="00752EDF">
      <w:r w:rsidRPr="00752EDF">
        <w:t>Workflow Example:</w:t>
      </w:r>
    </w:p>
    <w:p w14:paraId="2A994F43" w14:textId="77777777" w:rsidR="00752EDF" w:rsidRPr="00752EDF" w:rsidRDefault="00752EDF" w:rsidP="00752EDF">
      <w:pPr>
        <w:numPr>
          <w:ilvl w:val="0"/>
          <w:numId w:val="15"/>
        </w:numPr>
      </w:pPr>
      <w:r w:rsidRPr="00752EDF">
        <w:t>User Authentication:</w:t>
      </w:r>
    </w:p>
    <w:p w14:paraId="56828A97" w14:textId="77777777" w:rsidR="00752EDF" w:rsidRPr="00752EDF" w:rsidRDefault="00752EDF" w:rsidP="00752EDF">
      <w:pPr>
        <w:numPr>
          <w:ilvl w:val="1"/>
          <w:numId w:val="15"/>
        </w:numPr>
      </w:pPr>
      <w:r w:rsidRPr="00752EDF">
        <w:t xml:space="preserve">A user logs into a client application (e.g., </w:t>
      </w:r>
      <w:proofErr w:type="spellStart"/>
      <w:r w:rsidRPr="00752EDF">
        <w:t>kubectl</w:t>
      </w:r>
      <w:proofErr w:type="spellEnd"/>
      <w:r w:rsidRPr="00752EDF">
        <w:t>).</w:t>
      </w:r>
    </w:p>
    <w:p w14:paraId="690BA71B" w14:textId="77777777" w:rsidR="00752EDF" w:rsidRPr="00752EDF" w:rsidRDefault="00752EDF" w:rsidP="00752EDF">
      <w:pPr>
        <w:numPr>
          <w:ilvl w:val="1"/>
          <w:numId w:val="15"/>
        </w:numPr>
      </w:pPr>
      <w:r w:rsidRPr="00752EDF">
        <w:t xml:space="preserve">The client redirects the user to the IDP (e.g., </w:t>
      </w:r>
      <w:proofErr w:type="spellStart"/>
      <w:r w:rsidRPr="00752EDF">
        <w:t>Keycloak</w:t>
      </w:r>
      <w:proofErr w:type="spellEnd"/>
      <w:r w:rsidRPr="00752EDF">
        <w:t>) to authenticate.</w:t>
      </w:r>
    </w:p>
    <w:p w14:paraId="7F16B85B" w14:textId="77777777" w:rsidR="00752EDF" w:rsidRPr="00752EDF" w:rsidRDefault="00752EDF" w:rsidP="00752EDF">
      <w:pPr>
        <w:numPr>
          <w:ilvl w:val="1"/>
          <w:numId w:val="15"/>
        </w:numPr>
      </w:pPr>
      <w:r w:rsidRPr="00752EDF">
        <w:t>After successful authentication, the IDP issues an OIDC token (JWT) to the client.</w:t>
      </w:r>
    </w:p>
    <w:p w14:paraId="25AB7D70" w14:textId="77777777" w:rsidR="00752EDF" w:rsidRPr="00752EDF" w:rsidRDefault="00752EDF" w:rsidP="00752EDF">
      <w:pPr>
        <w:numPr>
          <w:ilvl w:val="0"/>
          <w:numId w:val="15"/>
        </w:numPr>
      </w:pPr>
      <w:r w:rsidRPr="00752EDF">
        <w:t>Token Usage:</w:t>
      </w:r>
    </w:p>
    <w:p w14:paraId="3EF7E743" w14:textId="77777777" w:rsidR="00752EDF" w:rsidRPr="00752EDF" w:rsidRDefault="00752EDF" w:rsidP="00752EDF">
      <w:pPr>
        <w:numPr>
          <w:ilvl w:val="1"/>
          <w:numId w:val="15"/>
        </w:numPr>
      </w:pPr>
      <w:r w:rsidRPr="00752EDF">
        <w:t xml:space="preserve">The client uses </w:t>
      </w:r>
      <w:proofErr w:type="gramStart"/>
      <w:r w:rsidRPr="00752EDF">
        <w:t>the JWT</w:t>
      </w:r>
      <w:proofErr w:type="gramEnd"/>
      <w:r w:rsidRPr="00752EDF">
        <w:t xml:space="preserve"> to make a request to the Kubernetes API server.</w:t>
      </w:r>
    </w:p>
    <w:p w14:paraId="476FCA4F" w14:textId="77777777" w:rsidR="00752EDF" w:rsidRPr="00752EDF" w:rsidRDefault="00752EDF" w:rsidP="00752EDF">
      <w:pPr>
        <w:numPr>
          <w:ilvl w:val="1"/>
          <w:numId w:val="15"/>
        </w:numPr>
      </w:pPr>
      <w:r w:rsidRPr="00752EDF">
        <w:t>The API server verifies the JWT against the configured OIDC provider.</w:t>
      </w:r>
    </w:p>
    <w:p w14:paraId="26B111CA" w14:textId="77777777" w:rsidR="00752EDF" w:rsidRPr="00752EDF" w:rsidRDefault="00752EDF" w:rsidP="00752EDF">
      <w:pPr>
        <w:numPr>
          <w:ilvl w:val="0"/>
          <w:numId w:val="15"/>
        </w:numPr>
      </w:pPr>
      <w:r w:rsidRPr="00752EDF">
        <w:t>Authorization:</w:t>
      </w:r>
    </w:p>
    <w:p w14:paraId="72044B18" w14:textId="77777777" w:rsidR="00752EDF" w:rsidRPr="00752EDF" w:rsidRDefault="00752EDF" w:rsidP="00752EDF">
      <w:pPr>
        <w:numPr>
          <w:ilvl w:val="1"/>
          <w:numId w:val="15"/>
        </w:numPr>
      </w:pPr>
      <w:r w:rsidRPr="00752EDF">
        <w:lastRenderedPageBreak/>
        <w:t>The API server checks the user's roles and permissions (using RBAC) to determine if the requested action is allowed.</w:t>
      </w:r>
    </w:p>
    <w:p w14:paraId="29C1DA52" w14:textId="77777777" w:rsidR="00752EDF" w:rsidRPr="00752EDF" w:rsidRDefault="00752EDF" w:rsidP="00752EDF">
      <w:pPr>
        <w:numPr>
          <w:ilvl w:val="1"/>
          <w:numId w:val="15"/>
        </w:numPr>
      </w:pPr>
      <w:r w:rsidRPr="00752EDF">
        <w:t>If authorized, the server processes the request; otherwise, it denies access.</w:t>
      </w:r>
    </w:p>
    <w:p w14:paraId="0CE14659" w14:textId="77777777" w:rsidR="00752EDF" w:rsidRPr="00752EDF" w:rsidRDefault="00752EDF" w:rsidP="00752EDF">
      <w:r w:rsidRPr="00752EDF">
        <w:t>This high-level connection ensures that only authenticated and authorized users can interact with Kubernetes resources, securing the cluster effectively.</w:t>
      </w:r>
    </w:p>
    <w:p w14:paraId="1E6227EE" w14:textId="2D5A158C" w:rsidR="00752EDF" w:rsidRDefault="00752EDF">
      <w:pPr>
        <w:rPr>
          <w:b/>
          <w:bCs/>
        </w:rPr>
      </w:pPr>
      <w:r>
        <w:rPr>
          <w:b/>
          <w:bCs/>
        </w:rPr>
        <w:t>-------------------------------------------------------------------------------------------------------------</w:t>
      </w:r>
    </w:p>
    <w:p w14:paraId="2BBD08A1" w14:textId="77777777" w:rsidR="00752EDF" w:rsidRDefault="00752EDF">
      <w:pPr>
        <w:rPr>
          <w:b/>
          <w:bCs/>
        </w:rPr>
      </w:pPr>
    </w:p>
    <w:p w14:paraId="532E1FBB" w14:textId="77777777" w:rsidR="00752EDF" w:rsidRDefault="00752EDF">
      <w:pPr>
        <w:rPr>
          <w:b/>
          <w:bCs/>
        </w:rPr>
      </w:pPr>
    </w:p>
    <w:p w14:paraId="66231604" w14:textId="0E00E3C1" w:rsidR="00752EDF" w:rsidRDefault="00752EDF">
      <w:pPr>
        <w:rPr>
          <w:b/>
          <w:bCs/>
        </w:rPr>
      </w:pPr>
      <w:r>
        <w:rPr>
          <w:b/>
          <w:bCs/>
        </w:rPr>
        <w:t>Issue1:</w:t>
      </w:r>
    </w:p>
    <w:p w14:paraId="3885B482" w14:textId="03FB98D7" w:rsidR="00587A66" w:rsidRPr="00752EDF" w:rsidRDefault="00587A66">
      <w:pPr>
        <w:rPr>
          <w:b/>
          <w:bCs/>
        </w:rPr>
      </w:pPr>
      <w:r w:rsidRPr="00752EDF">
        <w:rPr>
          <w:b/>
          <w:bCs/>
        </w:rPr>
        <w:t xml:space="preserve">app is deployed but unable to get it up and running due to missing certificate file and configuration, which signs the JWT token. The </w:t>
      </w:r>
      <w:proofErr w:type="spellStart"/>
      <w:r w:rsidRPr="00752EDF">
        <w:rPr>
          <w:b/>
          <w:bCs/>
        </w:rPr>
        <w:t>pfx</w:t>
      </w:r>
      <w:proofErr w:type="spellEnd"/>
      <w:r w:rsidRPr="00752EDF">
        <w:rPr>
          <w:b/>
          <w:bCs/>
        </w:rPr>
        <w:t xml:space="preserve"> files has the certificates to encrypt the JWT token, which is used for app authentication</w:t>
      </w:r>
    </w:p>
    <w:p w14:paraId="482F5A58" w14:textId="61E0B233" w:rsidR="00587A66" w:rsidRDefault="00587A66">
      <w:pPr>
        <w:rPr>
          <w:b/>
          <w:bCs/>
        </w:rPr>
      </w:pPr>
      <w:r w:rsidRPr="00587A66">
        <w:rPr>
          <w:b/>
          <w:bCs/>
        </w:rPr>
        <w:t>Possible Solutions:</w:t>
      </w:r>
    </w:p>
    <w:p w14:paraId="2E7614A4" w14:textId="77777777" w:rsidR="00CA1772" w:rsidRPr="00CA1772" w:rsidRDefault="00CA1772" w:rsidP="00CA1772">
      <w:r w:rsidRPr="00CA1772">
        <w:t>This complaint indicates that the application you deployed requires a certificate to sign JWT (JSON Web Tokens) for authentication, but the necessary certificate file (likely in .</w:t>
      </w:r>
      <w:proofErr w:type="spellStart"/>
      <w:r w:rsidRPr="00CA1772">
        <w:t>pfx</w:t>
      </w:r>
      <w:proofErr w:type="spellEnd"/>
      <w:r w:rsidRPr="00CA1772">
        <w:t xml:space="preserve"> format) is either missing or not properly configured. Here’s how you can approach resolving this issue:</w:t>
      </w:r>
    </w:p>
    <w:p w14:paraId="03029613" w14:textId="77777777" w:rsidR="00CA1772" w:rsidRPr="00CA1772" w:rsidRDefault="00CA1772" w:rsidP="00CA1772">
      <w:pPr>
        <w:rPr>
          <w:b/>
          <w:bCs/>
        </w:rPr>
      </w:pPr>
      <w:r w:rsidRPr="00CA1772">
        <w:rPr>
          <w:b/>
          <w:bCs/>
        </w:rPr>
        <w:t>1. Understand the Requirement:</w:t>
      </w:r>
    </w:p>
    <w:p w14:paraId="1543F6C0" w14:textId="77777777" w:rsidR="00CA1772" w:rsidRPr="00CA1772" w:rsidRDefault="00CA1772" w:rsidP="00CA1772">
      <w:pPr>
        <w:numPr>
          <w:ilvl w:val="0"/>
          <w:numId w:val="1"/>
        </w:numPr>
      </w:pPr>
      <w:r w:rsidRPr="00CA1772">
        <w:t>JWT Tokens: JWTs are used for secure information exchange and authentication. They can be signed with a certificate to ensure their authenticity.</w:t>
      </w:r>
    </w:p>
    <w:p w14:paraId="6B5DDECB" w14:textId="77777777" w:rsidR="00CA1772" w:rsidRPr="00CA1772" w:rsidRDefault="00CA1772" w:rsidP="00CA1772">
      <w:pPr>
        <w:numPr>
          <w:ilvl w:val="0"/>
          <w:numId w:val="1"/>
        </w:numPr>
      </w:pPr>
      <w:r w:rsidRPr="00CA1772">
        <w:t>PFX Files: A .</w:t>
      </w:r>
      <w:proofErr w:type="spellStart"/>
      <w:r w:rsidRPr="00CA1772">
        <w:t>pfx</w:t>
      </w:r>
      <w:proofErr w:type="spellEnd"/>
      <w:r w:rsidRPr="00CA1772">
        <w:t xml:space="preserve"> (Personal Information Exchange) file contains both the public and private keys, along with the certificate chain, and is used for SSL/TLS and other types of </w:t>
      </w:r>
      <w:proofErr w:type="gramStart"/>
      <w:r w:rsidRPr="00CA1772">
        <w:t>encryption</w:t>
      </w:r>
      <w:proofErr w:type="gramEnd"/>
      <w:r w:rsidRPr="00CA1772">
        <w:t>.</w:t>
      </w:r>
    </w:p>
    <w:p w14:paraId="0B3907B0" w14:textId="77777777" w:rsidR="00CA1772" w:rsidRPr="00CA1772" w:rsidRDefault="00CA1772" w:rsidP="00CA1772">
      <w:r w:rsidRPr="00CA1772">
        <w:t>2. Possible Issues and Solutions:</w:t>
      </w:r>
    </w:p>
    <w:p w14:paraId="25E89AD2" w14:textId="77777777" w:rsidR="00CA1772" w:rsidRPr="00CA1772" w:rsidRDefault="00CA1772" w:rsidP="00CA1772">
      <w:r w:rsidRPr="00CA1772">
        <w:t>1. Missing Certificate File (.</w:t>
      </w:r>
      <w:proofErr w:type="spellStart"/>
      <w:r w:rsidRPr="00CA1772">
        <w:t>pfx</w:t>
      </w:r>
      <w:proofErr w:type="spellEnd"/>
      <w:r w:rsidRPr="00CA1772">
        <w:t>)</w:t>
      </w:r>
    </w:p>
    <w:p w14:paraId="67882063" w14:textId="77777777" w:rsidR="00CA1772" w:rsidRPr="00CA1772" w:rsidRDefault="00CA1772" w:rsidP="00CA1772">
      <w:pPr>
        <w:numPr>
          <w:ilvl w:val="0"/>
          <w:numId w:val="2"/>
        </w:numPr>
      </w:pPr>
      <w:r w:rsidRPr="00CA1772">
        <w:t>Issue: The .</w:t>
      </w:r>
      <w:proofErr w:type="spellStart"/>
      <w:r w:rsidRPr="00CA1772">
        <w:t>pfx</w:t>
      </w:r>
      <w:proofErr w:type="spellEnd"/>
      <w:r w:rsidRPr="00CA1772">
        <w:t xml:space="preserve"> file that contains the certificate for signing the JWTs might not have been deployed with the application.</w:t>
      </w:r>
    </w:p>
    <w:p w14:paraId="6C4F5559" w14:textId="77777777" w:rsidR="00CA1772" w:rsidRPr="00CA1772" w:rsidRDefault="00CA1772" w:rsidP="00CA1772">
      <w:pPr>
        <w:numPr>
          <w:ilvl w:val="0"/>
          <w:numId w:val="2"/>
        </w:numPr>
      </w:pPr>
      <w:r w:rsidRPr="00CA1772">
        <w:t>Solution: Obtain the .</w:t>
      </w:r>
      <w:proofErr w:type="spellStart"/>
      <w:r w:rsidRPr="00CA1772">
        <w:t>pfx</w:t>
      </w:r>
      <w:proofErr w:type="spellEnd"/>
      <w:r w:rsidRPr="00CA1772">
        <w:t xml:space="preserve"> file from your client or generate a new one if you have the necessary details (e.g., private key, certificate authority). Then, deploy the file to the correct location on the server where the app can access it.</w:t>
      </w:r>
    </w:p>
    <w:p w14:paraId="3A8A19F0" w14:textId="77777777" w:rsidR="00CA1772" w:rsidRPr="00CA1772" w:rsidRDefault="00CA1772" w:rsidP="00CA1772">
      <w:r w:rsidRPr="00CA1772">
        <w:lastRenderedPageBreak/>
        <w:t>2. Incorrect File Path or Configuration</w:t>
      </w:r>
    </w:p>
    <w:p w14:paraId="5F11E786" w14:textId="77777777" w:rsidR="00CA1772" w:rsidRPr="00CA1772" w:rsidRDefault="00CA1772" w:rsidP="00CA1772">
      <w:pPr>
        <w:numPr>
          <w:ilvl w:val="0"/>
          <w:numId w:val="3"/>
        </w:numPr>
      </w:pPr>
      <w:r w:rsidRPr="00CA1772">
        <w:t>Issue: The application might not be able to find the .</w:t>
      </w:r>
      <w:proofErr w:type="spellStart"/>
      <w:r w:rsidRPr="00CA1772">
        <w:t>pfx</w:t>
      </w:r>
      <w:proofErr w:type="spellEnd"/>
      <w:r w:rsidRPr="00CA1772">
        <w:t xml:space="preserve"> file because the path specified in the configuration is incorrect or the file is not in the expected directory.</w:t>
      </w:r>
    </w:p>
    <w:p w14:paraId="4CEBE9A1" w14:textId="77777777" w:rsidR="00CA1772" w:rsidRPr="00CA1772" w:rsidRDefault="00CA1772" w:rsidP="00CA1772">
      <w:pPr>
        <w:numPr>
          <w:ilvl w:val="0"/>
          <w:numId w:val="3"/>
        </w:numPr>
      </w:pPr>
      <w:r w:rsidRPr="00CA1772">
        <w:t>Solution: Verify the configuration settings in the app (e.g., in a configuration file or environment variables) to ensure the path to the .</w:t>
      </w:r>
      <w:proofErr w:type="spellStart"/>
      <w:r w:rsidRPr="00CA1772">
        <w:t>pfx</w:t>
      </w:r>
      <w:proofErr w:type="spellEnd"/>
      <w:r w:rsidRPr="00CA1772">
        <w:t xml:space="preserve"> file is correct. Ensure that the file is placed in the correct location and that the application has the necessary permissions to access it.</w:t>
      </w:r>
    </w:p>
    <w:p w14:paraId="116E9930" w14:textId="77777777" w:rsidR="00CA1772" w:rsidRPr="00CA1772" w:rsidRDefault="00CA1772" w:rsidP="00CA1772">
      <w:r w:rsidRPr="00CA1772">
        <w:t>3. Invalid or Expired Certificate</w:t>
      </w:r>
    </w:p>
    <w:p w14:paraId="5AF775CA" w14:textId="77777777" w:rsidR="00CA1772" w:rsidRPr="00CA1772" w:rsidRDefault="00CA1772" w:rsidP="00CA1772">
      <w:pPr>
        <w:numPr>
          <w:ilvl w:val="0"/>
          <w:numId w:val="4"/>
        </w:numPr>
      </w:pPr>
      <w:r w:rsidRPr="00CA1772">
        <w:t>Issue: The certificate within the .</w:t>
      </w:r>
      <w:proofErr w:type="spellStart"/>
      <w:r w:rsidRPr="00CA1772">
        <w:t>pfx</w:t>
      </w:r>
      <w:proofErr w:type="spellEnd"/>
      <w:r w:rsidRPr="00CA1772">
        <w:t xml:space="preserve"> file might be invalid or expired, preventing the application from using it to sign JWTs.</w:t>
      </w:r>
    </w:p>
    <w:p w14:paraId="626EBECA" w14:textId="77777777" w:rsidR="00CA1772" w:rsidRPr="00CA1772" w:rsidRDefault="00CA1772" w:rsidP="00CA1772">
      <w:pPr>
        <w:numPr>
          <w:ilvl w:val="0"/>
          <w:numId w:val="4"/>
        </w:numPr>
      </w:pPr>
      <w:r w:rsidRPr="00CA1772">
        <w:t>Solution: Check the validity of the certificate by inspecting it (you can use tools like OpenSSL or a certificate manager). If it's expired, you'll need to renew it or obtain a new one.</w:t>
      </w:r>
    </w:p>
    <w:p w14:paraId="4D9A479D" w14:textId="77777777" w:rsidR="00CA1772" w:rsidRPr="00CA1772" w:rsidRDefault="00CA1772" w:rsidP="00CA1772">
      <w:r w:rsidRPr="00CA1772">
        <w:t>4. Incorrect Password for the .</w:t>
      </w:r>
      <w:proofErr w:type="spellStart"/>
      <w:r w:rsidRPr="00CA1772">
        <w:t>pfx</w:t>
      </w:r>
      <w:proofErr w:type="spellEnd"/>
      <w:r w:rsidRPr="00CA1772">
        <w:t xml:space="preserve"> File</w:t>
      </w:r>
    </w:p>
    <w:p w14:paraId="32BA3205" w14:textId="77777777" w:rsidR="00CA1772" w:rsidRPr="00CA1772" w:rsidRDefault="00CA1772" w:rsidP="00CA1772">
      <w:pPr>
        <w:numPr>
          <w:ilvl w:val="0"/>
          <w:numId w:val="5"/>
        </w:numPr>
      </w:pPr>
      <w:r w:rsidRPr="00CA1772">
        <w:t>Issue: .</w:t>
      </w:r>
      <w:proofErr w:type="spellStart"/>
      <w:r w:rsidRPr="00CA1772">
        <w:t>pfx</w:t>
      </w:r>
      <w:proofErr w:type="spellEnd"/>
      <w:r w:rsidRPr="00CA1772">
        <w:t xml:space="preserve"> files are often password-protected, and the application might not be able to access it if the correct password is not provided.</w:t>
      </w:r>
    </w:p>
    <w:p w14:paraId="2C1DB772" w14:textId="77777777" w:rsidR="00CA1772" w:rsidRPr="00CA1772" w:rsidRDefault="00CA1772" w:rsidP="00CA1772">
      <w:pPr>
        <w:numPr>
          <w:ilvl w:val="0"/>
          <w:numId w:val="5"/>
        </w:numPr>
      </w:pPr>
      <w:r w:rsidRPr="00CA1772">
        <w:t>Solution: Ensure that the correct password for the .</w:t>
      </w:r>
      <w:proofErr w:type="spellStart"/>
      <w:r w:rsidRPr="00CA1772">
        <w:t>pfx</w:t>
      </w:r>
      <w:proofErr w:type="spellEnd"/>
      <w:r w:rsidRPr="00CA1772">
        <w:t xml:space="preserve"> file is configured in the application. This is usually set in an environment variable or configuration file.</w:t>
      </w:r>
    </w:p>
    <w:p w14:paraId="0B134AC9" w14:textId="77777777" w:rsidR="00CA1772" w:rsidRPr="00CA1772" w:rsidRDefault="00CA1772" w:rsidP="00CA1772">
      <w:r w:rsidRPr="00CA1772">
        <w:t>3. Steps to Resolve:</w:t>
      </w:r>
    </w:p>
    <w:p w14:paraId="7E28C799" w14:textId="77777777" w:rsidR="00CA1772" w:rsidRPr="00CA1772" w:rsidRDefault="00CA1772" w:rsidP="00CA1772">
      <w:pPr>
        <w:numPr>
          <w:ilvl w:val="0"/>
          <w:numId w:val="6"/>
        </w:numPr>
      </w:pPr>
      <w:r w:rsidRPr="00CA1772">
        <w:t>Verify the presence of the .</w:t>
      </w:r>
      <w:proofErr w:type="spellStart"/>
      <w:r w:rsidRPr="00CA1772">
        <w:t>pfx</w:t>
      </w:r>
      <w:proofErr w:type="spellEnd"/>
      <w:r w:rsidRPr="00CA1772">
        <w:t xml:space="preserve"> file in the expected location.</w:t>
      </w:r>
    </w:p>
    <w:p w14:paraId="7D7E3CD4" w14:textId="77777777" w:rsidR="00CA1772" w:rsidRPr="00CA1772" w:rsidRDefault="00CA1772" w:rsidP="00CA1772">
      <w:pPr>
        <w:numPr>
          <w:ilvl w:val="0"/>
          <w:numId w:val="6"/>
        </w:numPr>
      </w:pPr>
      <w:r w:rsidRPr="00CA1772">
        <w:t>Check the application configuration to ensure it points to the correct path and that the password (if required) is correctly set.</w:t>
      </w:r>
    </w:p>
    <w:p w14:paraId="6EF081C8" w14:textId="77777777" w:rsidR="00CA1772" w:rsidRPr="00CA1772" w:rsidRDefault="00CA1772" w:rsidP="00CA1772">
      <w:pPr>
        <w:numPr>
          <w:ilvl w:val="0"/>
          <w:numId w:val="6"/>
        </w:numPr>
      </w:pPr>
      <w:r w:rsidRPr="00CA1772">
        <w:t>Test the validity of the certificate using a tool like OpenSSL:</w:t>
      </w:r>
    </w:p>
    <w:p w14:paraId="1BAFBDBC" w14:textId="77777777" w:rsidR="00CA1772" w:rsidRPr="00CA1772" w:rsidRDefault="00CA1772" w:rsidP="00CA1772">
      <w:r w:rsidRPr="00CA1772">
        <w:t>bash</w:t>
      </w:r>
    </w:p>
    <w:p w14:paraId="400E9450" w14:textId="77777777" w:rsidR="00CA1772" w:rsidRPr="00CA1772" w:rsidRDefault="00CA1772" w:rsidP="00CA1772">
      <w:r w:rsidRPr="00CA1772">
        <w:t>Copy code</w:t>
      </w:r>
    </w:p>
    <w:p w14:paraId="0A5C91B0" w14:textId="77777777" w:rsidR="00CA1772" w:rsidRPr="00CA1772" w:rsidRDefault="00CA1772" w:rsidP="00CA1772">
      <w:proofErr w:type="spellStart"/>
      <w:r w:rsidRPr="00CA1772">
        <w:t>openssl</w:t>
      </w:r>
      <w:proofErr w:type="spellEnd"/>
      <w:r w:rsidRPr="00CA1772">
        <w:t xml:space="preserve"> pkcs12 -in </w:t>
      </w:r>
      <w:proofErr w:type="spellStart"/>
      <w:r w:rsidRPr="00CA1772">
        <w:t>yourfile.pfx</w:t>
      </w:r>
      <w:proofErr w:type="spellEnd"/>
      <w:r w:rsidRPr="00CA1772">
        <w:t xml:space="preserve"> -</w:t>
      </w:r>
      <w:proofErr w:type="spellStart"/>
      <w:r w:rsidRPr="00CA1772">
        <w:t>nokeys</w:t>
      </w:r>
      <w:proofErr w:type="spellEnd"/>
      <w:r w:rsidRPr="00CA1772">
        <w:t xml:space="preserve"> -info</w:t>
      </w:r>
    </w:p>
    <w:p w14:paraId="1C4DD180" w14:textId="77777777" w:rsidR="00CA1772" w:rsidRPr="00CA1772" w:rsidRDefault="00CA1772" w:rsidP="00CA1772">
      <w:pPr>
        <w:numPr>
          <w:ilvl w:val="0"/>
          <w:numId w:val="6"/>
        </w:numPr>
      </w:pPr>
      <w:r w:rsidRPr="00CA1772">
        <w:t xml:space="preserve">Update the configuration or file as </w:t>
      </w:r>
      <w:proofErr w:type="gramStart"/>
      <w:r w:rsidRPr="00CA1772">
        <w:t>needed, and</w:t>
      </w:r>
      <w:proofErr w:type="gramEnd"/>
      <w:r w:rsidRPr="00CA1772">
        <w:t xml:space="preserve"> restart the application.</w:t>
      </w:r>
    </w:p>
    <w:p w14:paraId="706AD6B1" w14:textId="77777777" w:rsidR="00CA1772" w:rsidRPr="00CA1772" w:rsidRDefault="00CA1772" w:rsidP="00CA1772">
      <w:r w:rsidRPr="00CA1772">
        <w:t>4. Additional Considerations:</w:t>
      </w:r>
    </w:p>
    <w:p w14:paraId="4DBB312C" w14:textId="77777777" w:rsidR="00CA1772" w:rsidRPr="00CA1772" w:rsidRDefault="00CA1772" w:rsidP="00CA1772">
      <w:pPr>
        <w:numPr>
          <w:ilvl w:val="0"/>
          <w:numId w:val="7"/>
        </w:numPr>
      </w:pPr>
      <w:r w:rsidRPr="00CA1772">
        <w:lastRenderedPageBreak/>
        <w:t>Permission Issues: Ensure the application has the necessary read permissions for the .</w:t>
      </w:r>
      <w:proofErr w:type="spellStart"/>
      <w:r w:rsidRPr="00CA1772">
        <w:t>pfx</w:t>
      </w:r>
      <w:proofErr w:type="spellEnd"/>
      <w:r w:rsidRPr="00CA1772">
        <w:t xml:space="preserve"> file.</w:t>
      </w:r>
    </w:p>
    <w:p w14:paraId="215A3BFA" w14:textId="77777777" w:rsidR="00CA1772" w:rsidRPr="00CA1772" w:rsidRDefault="00CA1772" w:rsidP="00CA1772">
      <w:pPr>
        <w:numPr>
          <w:ilvl w:val="0"/>
          <w:numId w:val="7"/>
        </w:numPr>
      </w:pPr>
      <w:r w:rsidRPr="00CA1772">
        <w:t>Logging: Check the application logs for more detailed error messages related to the certificate configuration.</w:t>
      </w:r>
    </w:p>
    <w:p w14:paraId="1DBBBB3E" w14:textId="77777777" w:rsidR="00CA1772" w:rsidRPr="00CA1772" w:rsidRDefault="00CA1772" w:rsidP="00CA1772">
      <w:r w:rsidRPr="00CA1772">
        <w:t>Conclusion</w:t>
      </w:r>
    </w:p>
    <w:p w14:paraId="2A5845B8" w14:textId="7AAB7086" w:rsidR="00CA1772" w:rsidRPr="00CA1772" w:rsidRDefault="00CA1772">
      <w:r w:rsidRPr="00CA1772">
        <w:t>Once you’ve addressed these possible issues, the application should be able to find and use the certificate to sign JWT tokens, resolving the client’s complaint. If problems persist, it might be worth verifying the entire JWT signing process and the integration points in the app.</w:t>
      </w:r>
    </w:p>
    <w:sectPr w:rsidR="00CA1772" w:rsidRPr="00CA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F01"/>
    <w:multiLevelType w:val="multilevel"/>
    <w:tmpl w:val="618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24ED"/>
    <w:multiLevelType w:val="multilevel"/>
    <w:tmpl w:val="8F2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413D0"/>
    <w:multiLevelType w:val="multilevel"/>
    <w:tmpl w:val="AC8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1FAC"/>
    <w:multiLevelType w:val="multilevel"/>
    <w:tmpl w:val="7B24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7633"/>
    <w:multiLevelType w:val="multilevel"/>
    <w:tmpl w:val="C44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E2407"/>
    <w:multiLevelType w:val="multilevel"/>
    <w:tmpl w:val="A0A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06D"/>
    <w:multiLevelType w:val="multilevel"/>
    <w:tmpl w:val="E7D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55044"/>
    <w:multiLevelType w:val="multilevel"/>
    <w:tmpl w:val="28B2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2708"/>
    <w:multiLevelType w:val="multilevel"/>
    <w:tmpl w:val="3492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023E6"/>
    <w:multiLevelType w:val="multilevel"/>
    <w:tmpl w:val="B8FA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1099D"/>
    <w:multiLevelType w:val="multilevel"/>
    <w:tmpl w:val="EB6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0597D"/>
    <w:multiLevelType w:val="multilevel"/>
    <w:tmpl w:val="8D16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964EA"/>
    <w:multiLevelType w:val="multilevel"/>
    <w:tmpl w:val="41F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389E"/>
    <w:multiLevelType w:val="multilevel"/>
    <w:tmpl w:val="AEFC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E501A"/>
    <w:multiLevelType w:val="multilevel"/>
    <w:tmpl w:val="9AA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E3335"/>
    <w:multiLevelType w:val="multilevel"/>
    <w:tmpl w:val="460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40392"/>
    <w:multiLevelType w:val="multilevel"/>
    <w:tmpl w:val="56CE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13BEA"/>
    <w:multiLevelType w:val="multilevel"/>
    <w:tmpl w:val="806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E0CEE"/>
    <w:multiLevelType w:val="multilevel"/>
    <w:tmpl w:val="889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B6556"/>
    <w:multiLevelType w:val="multilevel"/>
    <w:tmpl w:val="CCD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C3E53"/>
    <w:multiLevelType w:val="multilevel"/>
    <w:tmpl w:val="5A08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90606"/>
    <w:multiLevelType w:val="multilevel"/>
    <w:tmpl w:val="6A9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50254"/>
    <w:multiLevelType w:val="multilevel"/>
    <w:tmpl w:val="E2D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92165"/>
    <w:multiLevelType w:val="multilevel"/>
    <w:tmpl w:val="BF28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E6859"/>
    <w:multiLevelType w:val="multilevel"/>
    <w:tmpl w:val="CB1C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562BA"/>
    <w:multiLevelType w:val="multilevel"/>
    <w:tmpl w:val="6D40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340136"/>
    <w:multiLevelType w:val="multilevel"/>
    <w:tmpl w:val="323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65A0C"/>
    <w:multiLevelType w:val="multilevel"/>
    <w:tmpl w:val="B37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746BF"/>
    <w:multiLevelType w:val="multilevel"/>
    <w:tmpl w:val="C01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845084">
    <w:abstractNumId w:val="4"/>
  </w:num>
  <w:num w:numId="2" w16cid:durableId="421413485">
    <w:abstractNumId w:val="15"/>
  </w:num>
  <w:num w:numId="3" w16cid:durableId="348723382">
    <w:abstractNumId w:val="1"/>
  </w:num>
  <w:num w:numId="4" w16cid:durableId="596402654">
    <w:abstractNumId w:val="12"/>
  </w:num>
  <w:num w:numId="5" w16cid:durableId="491070790">
    <w:abstractNumId w:val="17"/>
  </w:num>
  <w:num w:numId="6" w16cid:durableId="1286814496">
    <w:abstractNumId w:val="9"/>
  </w:num>
  <w:num w:numId="7" w16cid:durableId="1243956387">
    <w:abstractNumId w:val="2"/>
  </w:num>
  <w:num w:numId="8" w16cid:durableId="1579751961">
    <w:abstractNumId w:val="10"/>
  </w:num>
  <w:num w:numId="9" w16cid:durableId="1700664641">
    <w:abstractNumId w:val="22"/>
  </w:num>
  <w:num w:numId="10" w16cid:durableId="1801528530">
    <w:abstractNumId w:val="6"/>
  </w:num>
  <w:num w:numId="11" w16cid:durableId="629749349">
    <w:abstractNumId w:val="14"/>
  </w:num>
  <w:num w:numId="12" w16cid:durableId="173616360">
    <w:abstractNumId w:val="28"/>
  </w:num>
  <w:num w:numId="13" w16cid:durableId="1466850838">
    <w:abstractNumId w:val="26"/>
  </w:num>
  <w:num w:numId="14" w16cid:durableId="247661795">
    <w:abstractNumId w:val="13"/>
  </w:num>
  <w:num w:numId="15" w16cid:durableId="1879656384">
    <w:abstractNumId w:val="8"/>
  </w:num>
  <w:num w:numId="16" w16cid:durableId="325322674">
    <w:abstractNumId w:val="0"/>
  </w:num>
  <w:num w:numId="17" w16cid:durableId="1159687916">
    <w:abstractNumId w:val="23"/>
  </w:num>
  <w:num w:numId="18" w16cid:durableId="146213571">
    <w:abstractNumId w:val="11"/>
  </w:num>
  <w:num w:numId="19" w16cid:durableId="934096240">
    <w:abstractNumId w:val="3"/>
  </w:num>
  <w:num w:numId="20" w16cid:durableId="1010059563">
    <w:abstractNumId w:val="20"/>
  </w:num>
  <w:num w:numId="21" w16cid:durableId="890267978">
    <w:abstractNumId w:val="16"/>
  </w:num>
  <w:num w:numId="22" w16cid:durableId="1943412829">
    <w:abstractNumId w:val="25"/>
  </w:num>
  <w:num w:numId="23" w16cid:durableId="814565720">
    <w:abstractNumId w:val="7"/>
  </w:num>
  <w:num w:numId="24" w16cid:durableId="99881527">
    <w:abstractNumId w:val="24"/>
  </w:num>
  <w:num w:numId="25" w16cid:durableId="211961794">
    <w:abstractNumId w:val="21"/>
  </w:num>
  <w:num w:numId="26" w16cid:durableId="1523014141">
    <w:abstractNumId w:val="18"/>
  </w:num>
  <w:num w:numId="27" w16cid:durableId="2112970837">
    <w:abstractNumId w:val="27"/>
  </w:num>
  <w:num w:numId="28" w16cid:durableId="1302345528">
    <w:abstractNumId w:val="5"/>
  </w:num>
  <w:num w:numId="29" w16cid:durableId="1127623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66"/>
    <w:rsid w:val="003F35BF"/>
    <w:rsid w:val="00587A66"/>
    <w:rsid w:val="005A0255"/>
    <w:rsid w:val="006D6F45"/>
    <w:rsid w:val="00752EDF"/>
    <w:rsid w:val="00965D16"/>
    <w:rsid w:val="00CA1772"/>
    <w:rsid w:val="00D0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910F"/>
  <w15:chartTrackingRefBased/>
  <w15:docId w15:val="{BF1E7EE1-04CF-4716-A835-A3996C26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16"/>
  </w:style>
  <w:style w:type="paragraph" w:styleId="Heading1">
    <w:name w:val="heading 1"/>
    <w:basedOn w:val="Normal"/>
    <w:next w:val="Normal"/>
    <w:link w:val="Heading1Char"/>
    <w:uiPriority w:val="9"/>
    <w:qFormat/>
    <w:rsid w:val="00587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A66"/>
    <w:rPr>
      <w:rFonts w:eastAsiaTheme="majorEastAsia" w:cstheme="majorBidi"/>
      <w:color w:val="272727" w:themeColor="text1" w:themeTint="D8"/>
    </w:rPr>
  </w:style>
  <w:style w:type="paragraph" w:styleId="Title">
    <w:name w:val="Title"/>
    <w:basedOn w:val="Normal"/>
    <w:next w:val="Normal"/>
    <w:link w:val="TitleChar"/>
    <w:uiPriority w:val="10"/>
    <w:qFormat/>
    <w:rsid w:val="00587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A66"/>
    <w:pPr>
      <w:spacing w:before="160"/>
      <w:jc w:val="center"/>
    </w:pPr>
    <w:rPr>
      <w:i/>
      <w:iCs/>
      <w:color w:val="404040" w:themeColor="text1" w:themeTint="BF"/>
    </w:rPr>
  </w:style>
  <w:style w:type="character" w:customStyle="1" w:styleId="QuoteChar">
    <w:name w:val="Quote Char"/>
    <w:basedOn w:val="DefaultParagraphFont"/>
    <w:link w:val="Quote"/>
    <w:uiPriority w:val="29"/>
    <w:rsid w:val="00587A66"/>
    <w:rPr>
      <w:i/>
      <w:iCs/>
      <w:color w:val="404040" w:themeColor="text1" w:themeTint="BF"/>
    </w:rPr>
  </w:style>
  <w:style w:type="paragraph" w:styleId="ListParagraph">
    <w:name w:val="List Paragraph"/>
    <w:basedOn w:val="Normal"/>
    <w:uiPriority w:val="34"/>
    <w:qFormat/>
    <w:rsid w:val="00587A66"/>
    <w:pPr>
      <w:ind w:left="720"/>
      <w:contextualSpacing/>
    </w:pPr>
  </w:style>
  <w:style w:type="character" w:styleId="IntenseEmphasis">
    <w:name w:val="Intense Emphasis"/>
    <w:basedOn w:val="DefaultParagraphFont"/>
    <w:uiPriority w:val="21"/>
    <w:qFormat/>
    <w:rsid w:val="00587A66"/>
    <w:rPr>
      <w:i/>
      <w:iCs/>
      <w:color w:val="0F4761" w:themeColor="accent1" w:themeShade="BF"/>
    </w:rPr>
  </w:style>
  <w:style w:type="paragraph" w:styleId="IntenseQuote">
    <w:name w:val="Intense Quote"/>
    <w:basedOn w:val="Normal"/>
    <w:next w:val="Normal"/>
    <w:link w:val="IntenseQuoteChar"/>
    <w:uiPriority w:val="30"/>
    <w:qFormat/>
    <w:rsid w:val="00587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A66"/>
    <w:rPr>
      <w:i/>
      <w:iCs/>
      <w:color w:val="0F4761" w:themeColor="accent1" w:themeShade="BF"/>
    </w:rPr>
  </w:style>
  <w:style w:type="character" w:styleId="IntenseReference">
    <w:name w:val="Intense Reference"/>
    <w:basedOn w:val="DefaultParagraphFont"/>
    <w:uiPriority w:val="32"/>
    <w:qFormat/>
    <w:rsid w:val="00587A66"/>
    <w:rPr>
      <w:b/>
      <w:bCs/>
      <w:smallCaps/>
      <w:color w:val="0F4761" w:themeColor="accent1" w:themeShade="BF"/>
      <w:spacing w:val="5"/>
    </w:rPr>
  </w:style>
  <w:style w:type="paragraph" w:styleId="NormalWeb">
    <w:name w:val="Normal (Web)"/>
    <w:basedOn w:val="Normal"/>
    <w:uiPriority w:val="99"/>
    <w:semiHidden/>
    <w:unhideWhenUsed/>
    <w:rsid w:val="00965D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5D16"/>
    <w:rPr>
      <w:b/>
      <w:bCs/>
    </w:rPr>
  </w:style>
  <w:style w:type="character" w:styleId="HTMLCode">
    <w:name w:val="HTML Code"/>
    <w:basedOn w:val="DefaultParagraphFont"/>
    <w:uiPriority w:val="99"/>
    <w:semiHidden/>
    <w:unhideWhenUsed/>
    <w:rsid w:val="00965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3139">
      <w:bodyDiv w:val="1"/>
      <w:marLeft w:val="0"/>
      <w:marRight w:val="0"/>
      <w:marTop w:val="0"/>
      <w:marBottom w:val="0"/>
      <w:divBdr>
        <w:top w:val="none" w:sz="0" w:space="0" w:color="auto"/>
        <w:left w:val="none" w:sz="0" w:space="0" w:color="auto"/>
        <w:bottom w:val="none" w:sz="0" w:space="0" w:color="auto"/>
        <w:right w:val="none" w:sz="0" w:space="0" w:color="auto"/>
      </w:divBdr>
    </w:div>
    <w:div w:id="161169770">
      <w:bodyDiv w:val="1"/>
      <w:marLeft w:val="0"/>
      <w:marRight w:val="0"/>
      <w:marTop w:val="0"/>
      <w:marBottom w:val="0"/>
      <w:divBdr>
        <w:top w:val="none" w:sz="0" w:space="0" w:color="auto"/>
        <w:left w:val="none" w:sz="0" w:space="0" w:color="auto"/>
        <w:bottom w:val="none" w:sz="0" w:space="0" w:color="auto"/>
        <w:right w:val="none" w:sz="0" w:space="0" w:color="auto"/>
      </w:divBdr>
    </w:div>
    <w:div w:id="259336562">
      <w:bodyDiv w:val="1"/>
      <w:marLeft w:val="0"/>
      <w:marRight w:val="0"/>
      <w:marTop w:val="0"/>
      <w:marBottom w:val="0"/>
      <w:divBdr>
        <w:top w:val="none" w:sz="0" w:space="0" w:color="auto"/>
        <w:left w:val="none" w:sz="0" w:space="0" w:color="auto"/>
        <w:bottom w:val="none" w:sz="0" w:space="0" w:color="auto"/>
        <w:right w:val="none" w:sz="0" w:space="0" w:color="auto"/>
      </w:divBdr>
      <w:divsChild>
        <w:div w:id="1587305568">
          <w:marLeft w:val="0"/>
          <w:marRight w:val="0"/>
          <w:marTop w:val="0"/>
          <w:marBottom w:val="0"/>
          <w:divBdr>
            <w:top w:val="none" w:sz="0" w:space="0" w:color="auto"/>
            <w:left w:val="none" w:sz="0" w:space="0" w:color="auto"/>
            <w:bottom w:val="none" w:sz="0" w:space="0" w:color="auto"/>
            <w:right w:val="none" w:sz="0" w:space="0" w:color="auto"/>
          </w:divBdr>
          <w:divsChild>
            <w:div w:id="1938515640">
              <w:marLeft w:val="0"/>
              <w:marRight w:val="0"/>
              <w:marTop w:val="0"/>
              <w:marBottom w:val="0"/>
              <w:divBdr>
                <w:top w:val="none" w:sz="0" w:space="0" w:color="auto"/>
                <w:left w:val="none" w:sz="0" w:space="0" w:color="auto"/>
                <w:bottom w:val="none" w:sz="0" w:space="0" w:color="auto"/>
                <w:right w:val="none" w:sz="0" w:space="0" w:color="auto"/>
              </w:divBdr>
              <w:divsChild>
                <w:div w:id="462191214">
                  <w:marLeft w:val="0"/>
                  <w:marRight w:val="0"/>
                  <w:marTop w:val="0"/>
                  <w:marBottom w:val="0"/>
                  <w:divBdr>
                    <w:top w:val="none" w:sz="0" w:space="0" w:color="auto"/>
                    <w:left w:val="none" w:sz="0" w:space="0" w:color="auto"/>
                    <w:bottom w:val="none" w:sz="0" w:space="0" w:color="auto"/>
                    <w:right w:val="none" w:sz="0" w:space="0" w:color="auto"/>
                  </w:divBdr>
                </w:div>
              </w:divsChild>
            </w:div>
            <w:div w:id="9485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789">
      <w:bodyDiv w:val="1"/>
      <w:marLeft w:val="0"/>
      <w:marRight w:val="0"/>
      <w:marTop w:val="0"/>
      <w:marBottom w:val="0"/>
      <w:divBdr>
        <w:top w:val="none" w:sz="0" w:space="0" w:color="auto"/>
        <w:left w:val="none" w:sz="0" w:space="0" w:color="auto"/>
        <w:bottom w:val="none" w:sz="0" w:space="0" w:color="auto"/>
        <w:right w:val="none" w:sz="0" w:space="0" w:color="auto"/>
      </w:divBdr>
    </w:div>
    <w:div w:id="617637374">
      <w:bodyDiv w:val="1"/>
      <w:marLeft w:val="0"/>
      <w:marRight w:val="0"/>
      <w:marTop w:val="0"/>
      <w:marBottom w:val="0"/>
      <w:divBdr>
        <w:top w:val="none" w:sz="0" w:space="0" w:color="auto"/>
        <w:left w:val="none" w:sz="0" w:space="0" w:color="auto"/>
        <w:bottom w:val="none" w:sz="0" w:space="0" w:color="auto"/>
        <w:right w:val="none" w:sz="0" w:space="0" w:color="auto"/>
      </w:divBdr>
    </w:div>
    <w:div w:id="839663817">
      <w:bodyDiv w:val="1"/>
      <w:marLeft w:val="0"/>
      <w:marRight w:val="0"/>
      <w:marTop w:val="0"/>
      <w:marBottom w:val="0"/>
      <w:divBdr>
        <w:top w:val="none" w:sz="0" w:space="0" w:color="auto"/>
        <w:left w:val="none" w:sz="0" w:space="0" w:color="auto"/>
        <w:bottom w:val="none" w:sz="0" w:space="0" w:color="auto"/>
        <w:right w:val="none" w:sz="0" w:space="0" w:color="auto"/>
      </w:divBdr>
    </w:div>
    <w:div w:id="848299785">
      <w:bodyDiv w:val="1"/>
      <w:marLeft w:val="0"/>
      <w:marRight w:val="0"/>
      <w:marTop w:val="0"/>
      <w:marBottom w:val="0"/>
      <w:divBdr>
        <w:top w:val="none" w:sz="0" w:space="0" w:color="auto"/>
        <w:left w:val="none" w:sz="0" w:space="0" w:color="auto"/>
        <w:bottom w:val="none" w:sz="0" w:space="0" w:color="auto"/>
        <w:right w:val="none" w:sz="0" w:space="0" w:color="auto"/>
      </w:divBdr>
    </w:div>
    <w:div w:id="1158230899">
      <w:bodyDiv w:val="1"/>
      <w:marLeft w:val="0"/>
      <w:marRight w:val="0"/>
      <w:marTop w:val="0"/>
      <w:marBottom w:val="0"/>
      <w:divBdr>
        <w:top w:val="none" w:sz="0" w:space="0" w:color="auto"/>
        <w:left w:val="none" w:sz="0" w:space="0" w:color="auto"/>
        <w:bottom w:val="none" w:sz="0" w:space="0" w:color="auto"/>
        <w:right w:val="none" w:sz="0" w:space="0" w:color="auto"/>
      </w:divBdr>
    </w:div>
    <w:div w:id="1195465834">
      <w:bodyDiv w:val="1"/>
      <w:marLeft w:val="0"/>
      <w:marRight w:val="0"/>
      <w:marTop w:val="0"/>
      <w:marBottom w:val="0"/>
      <w:divBdr>
        <w:top w:val="none" w:sz="0" w:space="0" w:color="auto"/>
        <w:left w:val="none" w:sz="0" w:space="0" w:color="auto"/>
        <w:bottom w:val="none" w:sz="0" w:space="0" w:color="auto"/>
        <w:right w:val="none" w:sz="0" w:space="0" w:color="auto"/>
      </w:divBdr>
    </w:div>
    <w:div w:id="1216694959">
      <w:bodyDiv w:val="1"/>
      <w:marLeft w:val="0"/>
      <w:marRight w:val="0"/>
      <w:marTop w:val="0"/>
      <w:marBottom w:val="0"/>
      <w:divBdr>
        <w:top w:val="none" w:sz="0" w:space="0" w:color="auto"/>
        <w:left w:val="none" w:sz="0" w:space="0" w:color="auto"/>
        <w:bottom w:val="none" w:sz="0" w:space="0" w:color="auto"/>
        <w:right w:val="none" w:sz="0" w:space="0" w:color="auto"/>
      </w:divBdr>
    </w:div>
    <w:div w:id="1292637121">
      <w:bodyDiv w:val="1"/>
      <w:marLeft w:val="0"/>
      <w:marRight w:val="0"/>
      <w:marTop w:val="0"/>
      <w:marBottom w:val="0"/>
      <w:divBdr>
        <w:top w:val="none" w:sz="0" w:space="0" w:color="auto"/>
        <w:left w:val="none" w:sz="0" w:space="0" w:color="auto"/>
        <w:bottom w:val="none" w:sz="0" w:space="0" w:color="auto"/>
        <w:right w:val="none" w:sz="0" w:space="0" w:color="auto"/>
      </w:divBdr>
    </w:div>
    <w:div w:id="1322587584">
      <w:bodyDiv w:val="1"/>
      <w:marLeft w:val="0"/>
      <w:marRight w:val="0"/>
      <w:marTop w:val="0"/>
      <w:marBottom w:val="0"/>
      <w:divBdr>
        <w:top w:val="none" w:sz="0" w:space="0" w:color="auto"/>
        <w:left w:val="none" w:sz="0" w:space="0" w:color="auto"/>
        <w:bottom w:val="none" w:sz="0" w:space="0" w:color="auto"/>
        <w:right w:val="none" w:sz="0" w:space="0" w:color="auto"/>
      </w:divBdr>
    </w:div>
    <w:div w:id="1327636721">
      <w:bodyDiv w:val="1"/>
      <w:marLeft w:val="0"/>
      <w:marRight w:val="0"/>
      <w:marTop w:val="0"/>
      <w:marBottom w:val="0"/>
      <w:divBdr>
        <w:top w:val="none" w:sz="0" w:space="0" w:color="auto"/>
        <w:left w:val="none" w:sz="0" w:space="0" w:color="auto"/>
        <w:bottom w:val="none" w:sz="0" w:space="0" w:color="auto"/>
        <w:right w:val="none" w:sz="0" w:space="0" w:color="auto"/>
      </w:divBdr>
    </w:div>
    <w:div w:id="1665232276">
      <w:bodyDiv w:val="1"/>
      <w:marLeft w:val="0"/>
      <w:marRight w:val="0"/>
      <w:marTop w:val="0"/>
      <w:marBottom w:val="0"/>
      <w:divBdr>
        <w:top w:val="none" w:sz="0" w:space="0" w:color="auto"/>
        <w:left w:val="none" w:sz="0" w:space="0" w:color="auto"/>
        <w:bottom w:val="none" w:sz="0" w:space="0" w:color="auto"/>
        <w:right w:val="none" w:sz="0" w:space="0" w:color="auto"/>
      </w:divBdr>
    </w:div>
    <w:div w:id="1736926095">
      <w:bodyDiv w:val="1"/>
      <w:marLeft w:val="0"/>
      <w:marRight w:val="0"/>
      <w:marTop w:val="0"/>
      <w:marBottom w:val="0"/>
      <w:divBdr>
        <w:top w:val="none" w:sz="0" w:space="0" w:color="auto"/>
        <w:left w:val="none" w:sz="0" w:space="0" w:color="auto"/>
        <w:bottom w:val="none" w:sz="0" w:space="0" w:color="auto"/>
        <w:right w:val="none" w:sz="0" w:space="0" w:color="auto"/>
      </w:divBdr>
    </w:div>
    <w:div w:id="1888301988">
      <w:bodyDiv w:val="1"/>
      <w:marLeft w:val="0"/>
      <w:marRight w:val="0"/>
      <w:marTop w:val="0"/>
      <w:marBottom w:val="0"/>
      <w:divBdr>
        <w:top w:val="none" w:sz="0" w:space="0" w:color="auto"/>
        <w:left w:val="none" w:sz="0" w:space="0" w:color="auto"/>
        <w:bottom w:val="none" w:sz="0" w:space="0" w:color="auto"/>
        <w:right w:val="none" w:sz="0" w:space="0" w:color="auto"/>
      </w:divBdr>
      <w:divsChild>
        <w:div w:id="2007895952">
          <w:marLeft w:val="0"/>
          <w:marRight w:val="0"/>
          <w:marTop w:val="0"/>
          <w:marBottom w:val="0"/>
          <w:divBdr>
            <w:top w:val="none" w:sz="0" w:space="0" w:color="auto"/>
            <w:left w:val="none" w:sz="0" w:space="0" w:color="auto"/>
            <w:bottom w:val="none" w:sz="0" w:space="0" w:color="auto"/>
            <w:right w:val="none" w:sz="0" w:space="0" w:color="auto"/>
          </w:divBdr>
          <w:divsChild>
            <w:div w:id="1879586408">
              <w:marLeft w:val="0"/>
              <w:marRight w:val="0"/>
              <w:marTop w:val="0"/>
              <w:marBottom w:val="0"/>
              <w:divBdr>
                <w:top w:val="none" w:sz="0" w:space="0" w:color="auto"/>
                <w:left w:val="none" w:sz="0" w:space="0" w:color="auto"/>
                <w:bottom w:val="none" w:sz="0" w:space="0" w:color="auto"/>
                <w:right w:val="none" w:sz="0" w:space="0" w:color="auto"/>
              </w:divBdr>
              <w:divsChild>
                <w:div w:id="1810439890">
                  <w:marLeft w:val="0"/>
                  <w:marRight w:val="0"/>
                  <w:marTop w:val="0"/>
                  <w:marBottom w:val="0"/>
                  <w:divBdr>
                    <w:top w:val="none" w:sz="0" w:space="0" w:color="auto"/>
                    <w:left w:val="none" w:sz="0" w:space="0" w:color="auto"/>
                    <w:bottom w:val="none" w:sz="0" w:space="0" w:color="auto"/>
                    <w:right w:val="none" w:sz="0" w:space="0" w:color="auto"/>
                  </w:divBdr>
                </w:div>
              </w:divsChild>
            </w:div>
            <w:div w:id="12389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Afanwi</dc:creator>
  <cp:keywords/>
  <dc:description/>
  <cp:lastModifiedBy>Collins Afanwi</cp:lastModifiedBy>
  <cp:revision>7</cp:revision>
  <dcterms:created xsi:type="dcterms:W3CDTF">2024-08-18T19:03:00Z</dcterms:created>
  <dcterms:modified xsi:type="dcterms:W3CDTF">2024-08-19T00:01:00Z</dcterms:modified>
</cp:coreProperties>
</file>