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7C4" w:rsidRDefault="00EC727B">
      <w:r>
        <w:t>G</w:t>
      </w:r>
      <w:r>
        <w:t>astrointestinal disease simulation</w:t>
      </w:r>
      <w:bookmarkStart w:id="0" w:name="_GoBack"/>
      <w:bookmarkEnd w:id="0"/>
    </w:p>
    <w:p w:rsidR="00256E7F" w:rsidRDefault="00256E7F"/>
    <w:p w:rsidR="00256E7F" w:rsidRPr="008B2406" w:rsidRDefault="00256E7F" w:rsidP="00256E7F">
      <w:pPr>
        <w:ind w:firstLine="720"/>
        <w:contextualSpacing/>
        <w:jc w:val="both"/>
      </w:pPr>
      <w:r w:rsidRPr="008B2406">
        <w:t xml:space="preserve">The health </w:t>
      </w:r>
      <w:r>
        <w:t xml:space="preserve">component of the </w:t>
      </w:r>
      <w:proofErr w:type="spellStart"/>
      <w:r>
        <w:t>megadapt</w:t>
      </w:r>
      <w:proofErr w:type="spellEnd"/>
      <w:r>
        <w:t xml:space="preserve"> model </w:t>
      </w:r>
      <w:r w:rsidRPr="008B2406">
        <w:t>is implemented as two separate regression models that simulate the expected number of incidences of gastrointestinal diseases in the lowland and in the highlands of Mexico City.</w:t>
      </w:r>
      <w:r>
        <w:t xml:space="preserve"> The two models simulate incidences in the lowland and in the highlands </w:t>
      </w:r>
      <w:proofErr w:type="gramStart"/>
      <w:r>
        <w:t>of  Mexico</w:t>
      </w:r>
      <w:proofErr w:type="gramEnd"/>
      <w:r>
        <w:t xml:space="preserve"> City. </w:t>
      </w:r>
    </w:p>
    <w:p w:rsidR="00256E7F" w:rsidRPr="008B2406" w:rsidRDefault="00256E7F" w:rsidP="00256E7F">
      <w:pPr>
        <w:contextualSpacing/>
        <w:jc w:val="both"/>
      </w:pPr>
      <w:r w:rsidRPr="008B2406">
        <w:t xml:space="preserve">For the lowlands, a regression model of the form </w:t>
      </w:r>
    </w:p>
    <w:p w:rsidR="00256E7F" w:rsidRPr="007940BD" w:rsidRDefault="00256E7F" w:rsidP="00256E7F">
      <w:pPr>
        <w:contextualSpacing/>
        <w:jc w:val="center"/>
      </w:pPr>
      <m:oMath>
        <m:sSub>
          <m:sSubPr>
            <m:ctrlPr>
              <w:rPr>
                <w:rFonts w:ascii="Cambria Math" w:hAnsi="Cambria Math"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g</m:t>
            </m:r>
          </m:e>
          <m:sub>
            <m:r>
              <w:rPr>
                <w:rFonts w:ascii="Cambria Math" w:hAnsi="Cambria Math"/>
                <w:lang w:val="es-ES_tradnl"/>
              </w:rPr>
              <m:t>jT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s-ES_tradnl"/>
          </w:rPr>
          <m:t>ρW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G</m:t>
            </m:r>
          </m:e>
          <m:sub>
            <m:r>
              <w:rPr>
                <w:rFonts w:ascii="Cambria Math" w:hAnsi="Cambria Math"/>
                <w:lang w:val="es-ES_tradnl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  <w:lang w:val="es-ES_tradnl"/>
          </w:rPr>
          <m:t>β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f</m:t>
            </m:r>
          </m:e>
          <m:sub>
            <m:r>
              <w:rPr>
                <w:rFonts w:ascii="Cambria Math" w:hAnsi="Cambria Math"/>
                <w:lang w:val="es-ES_tradnl"/>
              </w:rPr>
              <m:t>jT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ε</m:t>
            </m:r>
          </m:e>
          <m:sub>
            <m:r>
              <w:rPr>
                <w:rFonts w:ascii="Cambria Math" w:hAnsi="Cambria Math"/>
                <w:lang w:val="es-ES_tradnl"/>
              </w:rPr>
              <m:t>j</m:t>
            </m:r>
          </m:sub>
        </m:sSub>
      </m:oMath>
      <w:r w:rsidRPr="007940BD">
        <w:rPr>
          <w:rFonts w:eastAsiaTheme="minorEastAsia"/>
        </w:rPr>
        <w:t xml:space="preserve"> (14)</w:t>
      </w:r>
    </w:p>
    <w:p w:rsidR="00256E7F" w:rsidRPr="00256E7F" w:rsidRDefault="00256E7F" w:rsidP="00256E7F">
      <w:proofErr w:type="gramStart"/>
      <w:r w:rsidRPr="008B2406">
        <w:t>was</w:t>
      </w:r>
      <w:proofErr w:type="gramEnd"/>
      <w:r w:rsidRPr="008B2406">
        <w:t xml:space="preserve"> used to incorporate the full set of predictors and the spatial dependency observed in the data.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G</m:t>
            </m:r>
          </m:e>
          <m:sub>
            <m:r>
              <w:rPr>
                <w:rFonts w:ascii="Cambria Math" w:hAnsi="Cambria Math"/>
                <w:lang w:val="es-ES_tradnl"/>
              </w:rPr>
              <m:t>T</m:t>
            </m:r>
          </m:sub>
        </m:sSub>
      </m:oMath>
      <w:r w:rsidRPr="008B2406">
        <w:t xml:space="preserve"> </w:t>
      </w:r>
      <w:proofErr w:type="gramStart"/>
      <w:r w:rsidRPr="008B2406">
        <w:t>is</w:t>
      </w:r>
      <w:proofErr w:type="gramEnd"/>
      <w:r w:rsidRPr="008B2406">
        <w:t xml:space="preserve"> an </w:t>
      </w:r>
      <m:oMath>
        <m:r>
          <w:rPr>
            <w:rFonts w:ascii="Cambria Math" w:hAnsi="Cambria Math"/>
          </w:rPr>
          <m:t>J×1</m:t>
        </m:r>
      </m:oMath>
      <w:r w:rsidRPr="008B2406">
        <w:t xml:space="preserve"> vector of observations of the dependent variable, with one observation for every </w:t>
      </w:r>
      <w:r>
        <w:t>census-block</w:t>
      </w:r>
      <w:r w:rsidRPr="008B240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f</m:t>
            </m:r>
          </m:e>
          <m:sub>
            <m:r>
              <w:rPr>
                <w:rFonts w:ascii="Cambria Math" w:hAnsi="Cambria Math"/>
                <w:lang w:val="es-ES_tradnl"/>
              </w:rPr>
              <m:t>jT</m:t>
            </m:r>
          </m:sub>
        </m:sSub>
      </m:oMath>
      <w:r w:rsidRPr="008B2406">
        <w:t xml:space="preserve"> is the number of flooding in </w:t>
      </w:r>
      <w:r>
        <w:t>census-block</w:t>
      </w:r>
      <w:r w:rsidRPr="008B2406">
        <w:t xml:space="preserve"> </w:t>
      </w:r>
      <m:oMath>
        <m:r>
          <w:rPr>
            <w:rFonts w:ascii="Cambria Math" w:hAnsi="Cambria Math"/>
          </w:rPr>
          <m:t>j</m:t>
        </m:r>
      </m:oMath>
      <w:r w:rsidRPr="008B2406">
        <w:t xml:space="preserve">, </w:t>
      </w:r>
      <m:oMath>
        <m:r>
          <m:rPr>
            <m:sty m:val="bi"/>
          </m:rPr>
          <w:rPr>
            <w:rFonts w:ascii="Cambria Math" w:hAnsi="Cambria Math"/>
            <w:lang w:val="es-ES_tradnl"/>
          </w:rPr>
          <m:t>β</m:t>
        </m:r>
      </m:oMath>
      <w:r w:rsidRPr="008B2406">
        <w:t xml:space="preserve"> is a parameter that relates the number of flooding to the risk of gastrointestinal diseases.  </w:t>
      </w:r>
      <m:oMath>
        <m:sSub>
          <m:sSubPr>
            <m:ctrlPr>
              <w:rPr>
                <w:rFonts w:ascii="Cambria Math" w:hAnsi="Cambria Math"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ε</m:t>
            </m:r>
          </m:e>
          <m:sub>
            <m:r>
              <w:rPr>
                <w:rFonts w:ascii="Cambria Math" w:hAnsi="Cambria Math"/>
                <w:lang w:val="es-ES_tradnl"/>
              </w:rPr>
              <m:t>j</m:t>
            </m:r>
          </m:sub>
        </m:sSub>
      </m:oMath>
      <w:r w:rsidRPr="008B2406">
        <w:t xml:space="preserve"> </w:t>
      </w:r>
      <w:proofErr w:type="gramStart"/>
      <w:r w:rsidRPr="008B2406">
        <w:t>is</w:t>
      </w:r>
      <w:proofErr w:type="gramEnd"/>
      <w:r w:rsidRPr="008B2406">
        <w:t xml:space="preserve"> a </w:t>
      </w:r>
      <m:oMath>
        <m:r>
          <w:rPr>
            <w:rFonts w:ascii="Cambria Math" w:hAnsi="Cambria Math"/>
          </w:rPr>
          <m:t>J×1</m:t>
        </m:r>
      </m:oMath>
      <w:r w:rsidRPr="008B2406">
        <w:t xml:space="preserve"> vector of disturbance terms, where </w:t>
      </w:r>
      <m:oMath>
        <m:sSub>
          <m:sSubPr>
            <m:ctrlPr>
              <w:rPr>
                <w:rFonts w:ascii="Cambria Math" w:hAnsi="Cambria Math"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ε</m:t>
            </m:r>
          </m:e>
          <m:sub>
            <m:r>
              <w:rPr>
                <w:rFonts w:ascii="Cambria Math" w:hAnsi="Cambria Math"/>
                <w:lang w:val="es-ES_tradnl"/>
              </w:rPr>
              <m:t>j</m:t>
            </m:r>
          </m:sub>
        </m:sSub>
      </m:oMath>
      <w:r w:rsidRPr="008B2406">
        <w:t xml:space="preserve"> is assume to be independently and identical</w:t>
      </w:r>
      <w:proofErr w:type="spellStart"/>
      <w:r w:rsidRPr="008B2406">
        <w:t>ly</w:t>
      </w:r>
      <w:proofErr w:type="spellEnd"/>
      <w:r w:rsidRPr="008B2406">
        <w:t xml:space="preserve"> distributed for all </w:t>
      </w:r>
      <m:oMath>
        <m:r>
          <w:rPr>
            <w:rFonts w:ascii="Cambria Math" w:hAnsi="Cambria Math"/>
          </w:rPr>
          <m:t>j</m:t>
        </m:r>
      </m:oMath>
      <w:r w:rsidRPr="008B2406">
        <w:t xml:space="preserve">, with zero mean and variance </w:t>
      </w:r>
      <m:oMath>
        <m:sSup>
          <m:sSupPr>
            <m:ctrlPr>
              <w:rPr>
                <w:rFonts w:ascii="Cambria Math" w:hAnsi="Cambria Math"/>
                <w:lang w:val="es-ES_tradn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B2406">
        <w:t xml:space="preserve">. </w:t>
      </w:r>
      <w:r>
        <w:t xml:space="preserve">This regression is spatial because it </w:t>
      </w:r>
      <w:r w:rsidRPr="008B2406">
        <w:t>capture</w:t>
      </w:r>
      <w:r>
        <w:t>s</w:t>
      </w:r>
      <w:r w:rsidRPr="008B2406">
        <w:t xml:space="preserve"> the spatial dependency observed in the incidence data</w:t>
      </w:r>
      <w:r>
        <w:t xml:space="preserve"> </w:t>
      </w:r>
      <w:r w:rsidRPr="008B2406">
        <w:t>(</w:t>
      </w:r>
      <w:proofErr w:type="spellStart"/>
      <w:r w:rsidRPr="008B2406">
        <w:rPr>
          <w:i/>
        </w:rPr>
        <w:t>Baeza</w:t>
      </w:r>
      <w:proofErr w:type="spellEnd"/>
      <w:r w:rsidRPr="008B2406">
        <w:rPr>
          <w:i/>
        </w:rPr>
        <w:t xml:space="preserve"> et al. In review</w:t>
      </w:r>
      <w:r w:rsidRPr="008B2406">
        <w:t>)</w:t>
      </w:r>
      <w:r>
        <w:t>.</w:t>
      </w:r>
      <w:r w:rsidRPr="008B2406">
        <w:t xml:space="preserve"> </w:t>
      </w:r>
      <w:r>
        <w:t>T</w:t>
      </w:r>
      <w:r w:rsidRPr="008B2406">
        <w:t xml:space="preserve">he model </w:t>
      </w:r>
      <w:r>
        <w:t xml:space="preserve">thus </w:t>
      </w:r>
      <w:r w:rsidRPr="008B2406">
        <w:t>incorporates an additional regressor in the form of a spatially lagged variable</w:t>
      </w:r>
      <w:proofErr w:type="gramStart"/>
      <w:r w:rsidRPr="008B2406">
        <w:t>,</w:t>
      </w:r>
      <w:proofErr w:type="gramEnd"/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s-ES_tradnl"/>
          </w:rPr>
          <m:t>W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G</m:t>
            </m:r>
          </m:e>
          <m:sub>
            <m:r>
              <w:rPr>
                <w:rFonts w:ascii="Cambria Math" w:hAnsi="Cambria Math"/>
                <w:lang w:val="es-ES_tradnl"/>
              </w:rPr>
              <m:t>T</m:t>
            </m:r>
          </m:sub>
        </m:sSub>
      </m:oMath>
      <w:r w:rsidRPr="008B2406">
        <w:t>(Anselin, 2001). This var</w:t>
      </w:r>
      <w:proofErr w:type="spellStart"/>
      <w:r w:rsidRPr="008B2406">
        <w:t>iable</w:t>
      </w:r>
      <w:proofErr w:type="spellEnd"/>
      <w:r w:rsidRPr="008B2406">
        <w:t xml:space="preserve"> captures cross-section dependencies, in which exist a covariance structure in different locations derives from the geographic space (</w:t>
      </w:r>
      <w:proofErr w:type="spellStart"/>
      <w:r w:rsidRPr="008B2406">
        <w:t>Anselin</w:t>
      </w:r>
      <w:proofErr w:type="spellEnd"/>
      <w:r w:rsidRPr="008B2406">
        <w:t xml:space="preserve"> 1998, </w:t>
      </w:r>
      <w:proofErr w:type="spellStart"/>
      <w:r w:rsidRPr="008B2406">
        <w:t>Anselin</w:t>
      </w:r>
      <w:proofErr w:type="spellEnd"/>
      <w:r w:rsidRPr="008B2406">
        <w:t xml:space="preserve">, 2001). The term </w:t>
      </w:r>
      <m:oMath>
        <m:r>
          <w:rPr>
            <w:rFonts w:ascii="Cambria Math" w:hAnsi="Cambria Math"/>
            <w:lang w:val="es-ES_tradnl"/>
          </w:rPr>
          <m:t>ρ</m:t>
        </m:r>
      </m:oMath>
      <w:r w:rsidRPr="008B2406">
        <w:t xml:space="preserve"> is the unknown spatial lag coefficient, and </w:t>
      </w:r>
      <w:r w:rsidRPr="008B2406">
        <w:rPr>
          <w:i/>
        </w:rPr>
        <w:t xml:space="preserve">W </w:t>
      </w:r>
      <w:r w:rsidRPr="008B2406">
        <w:t xml:space="preserve">is the </w:t>
      </w:r>
      <m:oMath>
        <m:r>
          <w:rPr>
            <w:rFonts w:ascii="Cambria Math" w:hAnsi="Cambria Math"/>
          </w:rPr>
          <m:t xml:space="preserve"> J×J</m:t>
        </m:r>
      </m:oMath>
      <w:r w:rsidRPr="008B2406">
        <w:t xml:space="preserve"> contiguity matrix. </w:t>
      </w:r>
      <w:r>
        <w:t xml:space="preserve">For this implementation if </w:t>
      </w:r>
      <w:proofErr w:type="spellStart"/>
      <w:r>
        <w:t>Megadap</w:t>
      </w:r>
      <w:proofErr w:type="spellEnd"/>
      <w:r>
        <w:t xml:space="preserve"> dynamics model we assumed </w:t>
      </w:r>
      <w:proofErr w:type="gramStart"/>
      <w:r>
        <w:t xml:space="preserve">that </w:t>
      </w:r>
      <w:proofErr w:type="gramEnd"/>
      <m:oMath>
        <m:r>
          <w:rPr>
            <w:rFonts w:ascii="Cambria Math" w:hAnsi="Cambria Math"/>
            <w:lang w:val="es-ES_tradnl"/>
          </w:rPr>
          <m:t>ρW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G</m:t>
            </m:r>
          </m:e>
          <m:sub>
            <m:r>
              <w:rPr>
                <w:rFonts w:ascii="Cambria Math" w:hAnsi="Cambria Math"/>
                <w:lang w:val="es-ES_tradnl"/>
              </w:rPr>
              <m:t>T</m:t>
            </m:r>
          </m:sub>
        </m:sSub>
        <m:r>
          <w:rPr>
            <w:rFonts w:ascii="Cambria Math" w:hAnsi="Cambria Math"/>
          </w:rPr>
          <m:t>~</m:t>
        </m:r>
        <m:r>
          <w:rPr>
            <w:rFonts w:ascii="Cambria Math" w:hAnsi="Cambria Math"/>
            <w:lang w:val="es-ES_tradnl"/>
          </w:rPr>
          <m:t>ρW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G</m:t>
            </m:r>
          </m:e>
          <m:sub>
            <m:r>
              <w:rPr>
                <w:rFonts w:ascii="Cambria Math" w:hAnsi="Cambria Math"/>
                <w:lang w:val="es-ES_tradnl"/>
              </w:rPr>
              <m:t>T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rPr>
          <w:rFonts w:eastAsiaTheme="minorEastAsia"/>
        </w:rPr>
        <w:t xml:space="preserve">. This assumption is based on the A new model will be require to calculate a temporal regression. </w:t>
      </w:r>
    </w:p>
    <w:sectPr w:rsidR="00256E7F" w:rsidRPr="0025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014FB1D"/>
    <w:multiLevelType w:val="multilevel"/>
    <w:tmpl w:val="89C4A9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56E7F"/>
    <w:rsid w:val="004E29B3"/>
    <w:rsid w:val="005117C4"/>
    <w:rsid w:val="00590D07"/>
    <w:rsid w:val="00784D58"/>
    <w:rsid w:val="008D6863"/>
    <w:rsid w:val="00B86B75"/>
    <w:rsid w:val="00BC48D5"/>
    <w:rsid w:val="00C36279"/>
    <w:rsid w:val="00E315A3"/>
    <w:rsid w:val="00EC72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302EE-BFDB-49BB-A0B4-063094EC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251</Words>
  <Characters>1433</Characters>
  <Application>Microsoft Office Word</Application>
  <DocSecurity>0</DocSecurity>
  <Lines>11</Lines>
  <Paragraphs>3</Paragraphs>
  <ScaleCrop>false</ScaleCrop>
  <Company>ASU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3</cp:revision>
  <dcterms:created xsi:type="dcterms:W3CDTF">2017-11-06T02:36:00Z</dcterms:created>
  <dcterms:modified xsi:type="dcterms:W3CDTF">2017-11-06T02:42:00Z</dcterms:modified>
</cp:coreProperties>
</file>