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34B03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Introduction</w:t>
      </w:r>
    </w:p>
    <w:p w14:paraId="35E18DA7" w14:textId="77777777" w:rsidR="00A53559" w:rsidRDefault="00A53559" w:rsidP="00A53559">
      <w:pPr>
        <w:spacing w:line="276" w:lineRule="auto"/>
        <w:rPr>
          <w:b/>
          <w:bCs/>
          <w:lang w:val="en-GB"/>
        </w:rPr>
      </w:pPr>
    </w:p>
    <w:p w14:paraId="07A87976" w14:textId="66C2D463" w:rsidR="00FF7E86" w:rsidRDefault="00A53559" w:rsidP="00FF7E86">
      <w:pPr>
        <w:spacing w:line="276" w:lineRule="auto"/>
        <w:rPr>
          <w:bCs/>
          <w:lang w:val="en-GB"/>
        </w:rPr>
      </w:pPr>
      <w:r w:rsidRPr="008B7461">
        <w:rPr>
          <w:bCs/>
          <w:lang w:val="en-GB"/>
        </w:rPr>
        <w:t xml:space="preserve">This document describes </w:t>
      </w:r>
      <w:r>
        <w:rPr>
          <w:bCs/>
          <w:lang w:val="en-GB"/>
        </w:rPr>
        <w:t xml:space="preserve">the </w:t>
      </w:r>
      <w:r w:rsidR="0063269A">
        <w:rPr>
          <w:bCs/>
          <w:lang w:val="en-GB"/>
        </w:rPr>
        <w:t xml:space="preserve">subcomponents </w:t>
      </w:r>
      <w:r w:rsidR="009E2762">
        <w:rPr>
          <w:bCs/>
          <w:lang w:val="en-GB"/>
        </w:rPr>
        <w:t xml:space="preserve">for the </w:t>
      </w:r>
      <w:r w:rsidR="009E2762">
        <w:rPr>
          <w:bCs/>
          <w:lang w:val="en-GB"/>
        </w:rPr>
        <w:t xml:space="preserve">optimization </w:t>
      </w:r>
      <w:r w:rsidR="0063269A">
        <w:rPr>
          <w:bCs/>
          <w:lang w:val="en-GB"/>
        </w:rPr>
        <w:t>inside the site-</w:t>
      </w:r>
      <w:r>
        <w:rPr>
          <w:bCs/>
          <w:lang w:val="en-GB"/>
        </w:rPr>
        <w:t xml:space="preserve">selection </w:t>
      </w:r>
      <w:r w:rsidR="0063269A">
        <w:rPr>
          <w:bCs/>
          <w:lang w:val="en-GB"/>
        </w:rPr>
        <w:t>procedure</w:t>
      </w:r>
      <w:r w:rsidR="00983876">
        <w:rPr>
          <w:bCs/>
          <w:lang w:val="en-GB"/>
        </w:rPr>
        <w:t xml:space="preserve"> of the ABM model of the ME</w:t>
      </w:r>
      <w:r w:rsidR="001B672B">
        <w:rPr>
          <w:bCs/>
          <w:lang w:val="en-GB"/>
        </w:rPr>
        <w:t>GADAPT project</w:t>
      </w:r>
      <w:r w:rsidR="0063269A">
        <w:rPr>
          <w:bCs/>
          <w:lang w:val="en-GB"/>
        </w:rPr>
        <w:t>. This procedure search</w:t>
      </w:r>
      <w:r w:rsidR="001B672B">
        <w:rPr>
          <w:bCs/>
          <w:lang w:val="en-GB"/>
        </w:rPr>
        <w:t>es</w:t>
      </w:r>
      <w:r w:rsidR="0063269A">
        <w:rPr>
          <w:bCs/>
          <w:lang w:val="en-GB"/>
        </w:rPr>
        <w:t xml:space="preserve"> for the </w:t>
      </w:r>
      <w:r>
        <w:rPr>
          <w:bCs/>
          <w:lang w:val="en-GB"/>
        </w:rPr>
        <w:t xml:space="preserve">set of </w:t>
      </w:r>
      <w:r w:rsidR="001B672B">
        <w:rPr>
          <w:bCs/>
          <w:lang w:val="en-GB"/>
        </w:rPr>
        <w:t xml:space="preserve">spatial </w:t>
      </w:r>
      <w:r w:rsidR="00235702">
        <w:rPr>
          <w:bCs/>
          <w:lang w:val="en-GB"/>
        </w:rPr>
        <w:t>units</w:t>
      </w:r>
      <w:r w:rsidR="001B672B">
        <w:rPr>
          <w:bCs/>
          <w:lang w:val="en-GB"/>
        </w:rPr>
        <w:t xml:space="preserve"> </w:t>
      </w:r>
      <w:r w:rsidR="0063269A">
        <w:rPr>
          <w:bCs/>
          <w:lang w:val="en-GB"/>
        </w:rPr>
        <w:t xml:space="preserve">for which </w:t>
      </w:r>
      <w:r w:rsidR="009E2762">
        <w:rPr>
          <w:bCs/>
          <w:lang w:val="en-GB"/>
        </w:rPr>
        <w:t>a socio-institutional agent</w:t>
      </w:r>
      <w:r w:rsidR="00235702">
        <w:rPr>
          <w:bCs/>
          <w:lang w:val="en-GB"/>
        </w:rPr>
        <w:t xml:space="preserve"> may undertake actions to maximize the return. The </w:t>
      </w:r>
      <w:r w:rsidR="009E2762">
        <w:rPr>
          <w:bCs/>
          <w:lang w:val="en-GB"/>
        </w:rPr>
        <w:t xml:space="preserve">agent </w:t>
      </w:r>
      <w:proofErr w:type="gramStart"/>
      <w:r w:rsidR="009E2762">
        <w:rPr>
          <w:bCs/>
          <w:lang w:val="en-GB"/>
        </w:rPr>
        <w:t xml:space="preserve">is </w:t>
      </w:r>
      <w:r w:rsidR="00235702">
        <w:rPr>
          <w:bCs/>
          <w:lang w:val="en-GB"/>
        </w:rPr>
        <w:t>subject</w:t>
      </w:r>
      <w:r w:rsidR="009E2762">
        <w:rPr>
          <w:bCs/>
          <w:lang w:val="en-GB"/>
        </w:rPr>
        <w:t>ed</w:t>
      </w:r>
      <w:proofErr w:type="gramEnd"/>
      <w:r w:rsidR="00235702">
        <w:rPr>
          <w:bCs/>
          <w:lang w:val="en-GB"/>
        </w:rPr>
        <w:t xml:space="preserve"> to budgetary constraints. </w:t>
      </w:r>
      <w:r>
        <w:rPr>
          <w:bCs/>
          <w:lang w:val="en-GB"/>
        </w:rPr>
        <w:t xml:space="preserve">The selection of spatial </w:t>
      </w:r>
      <w:r w:rsidR="001B672B">
        <w:rPr>
          <w:bCs/>
          <w:lang w:val="en-GB"/>
        </w:rPr>
        <w:t xml:space="preserve">alternatives </w:t>
      </w:r>
      <w:r>
        <w:rPr>
          <w:bCs/>
          <w:lang w:val="en-GB"/>
        </w:rPr>
        <w:t xml:space="preserve">is achieved through a combination of non-dominated </w:t>
      </w:r>
      <w:r w:rsidR="007824CD">
        <w:rPr>
          <w:bCs/>
          <w:lang w:val="en-GB"/>
        </w:rPr>
        <w:t xml:space="preserve">sorting </w:t>
      </w:r>
      <w:r>
        <w:rPr>
          <w:bCs/>
          <w:lang w:val="en-GB"/>
        </w:rPr>
        <w:t xml:space="preserve">and a genetic search algorithm. </w:t>
      </w:r>
      <w:r w:rsidR="00404C70">
        <w:rPr>
          <w:bCs/>
          <w:lang w:val="en-GB"/>
        </w:rPr>
        <w:t>N</w:t>
      </w:r>
      <w:r w:rsidR="00EF7730">
        <w:rPr>
          <w:bCs/>
          <w:lang w:val="en-GB"/>
        </w:rPr>
        <w:t>on-dominated sorting</w:t>
      </w:r>
      <w:r w:rsidR="00404C70">
        <w:rPr>
          <w:bCs/>
          <w:lang w:val="en-GB"/>
        </w:rPr>
        <w:t xml:space="preserve"> produces</w:t>
      </w:r>
      <w:r w:rsidR="00C00A25">
        <w:rPr>
          <w:bCs/>
          <w:lang w:val="en-GB"/>
        </w:rPr>
        <w:t xml:space="preserve"> a sub-population of </w:t>
      </w:r>
      <w:r w:rsidR="00404C70">
        <w:rPr>
          <w:bCs/>
          <w:lang w:val="en-GB"/>
        </w:rPr>
        <w:t>spatial units</w:t>
      </w:r>
      <w:r w:rsidR="00C00A25">
        <w:rPr>
          <w:bCs/>
          <w:lang w:val="en-GB"/>
        </w:rPr>
        <w:t xml:space="preserve"> based on</w:t>
      </w:r>
      <w:r w:rsidR="00404C70">
        <w:rPr>
          <w:bCs/>
          <w:lang w:val="en-GB"/>
        </w:rPr>
        <w:t xml:space="preserve"> the</w:t>
      </w:r>
      <w:r w:rsidR="00C00A25">
        <w:rPr>
          <w:bCs/>
          <w:lang w:val="en-GB"/>
        </w:rPr>
        <w:t xml:space="preserve"> ordering of their Pareto dominance</w:t>
      </w:r>
      <w:r w:rsidR="00404C70">
        <w:rPr>
          <w:bCs/>
          <w:lang w:val="en-GB"/>
        </w:rPr>
        <w:t xml:space="preserve">. </w:t>
      </w:r>
      <w:r w:rsidR="00FF7E86">
        <w:rPr>
          <w:bCs/>
          <w:lang w:val="en-GB"/>
        </w:rPr>
        <w:t xml:space="preserve">Using this sub-population, the genetic search algorithm identifies the “best” set </w:t>
      </w:r>
      <w:r w:rsidR="00FF7E86">
        <w:t>of actions to be taken on different spatial alternatives.</w:t>
      </w:r>
    </w:p>
    <w:p w14:paraId="3D899199" w14:textId="77777777" w:rsidR="0031649C" w:rsidRDefault="0031649C" w:rsidP="00AA08BC">
      <w:pPr>
        <w:spacing w:line="276" w:lineRule="auto"/>
        <w:rPr>
          <w:bCs/>
          <w:lang w:val="en-GB"/>
        </w:rPr>
      </w:pPr>
    </w:p>
    <w:p w14:paraId="26301AB6" w14:textId="056E8834" w:rsidR="00AC6E89" w:rsidRDefault="00A53559" w:rsidP="00AA08BC">
      <w:pPr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The document describes the </w:t>
      </w:r>
      <w:proofErr w:type="spellStart"/>
      <w:r>
        <w:rPr>
          <w:bCs/>
          <w:lang w:val="en-GB"/>
        </w:rPr>
        <w:t>NetLogo</w:t>
      </w:r>
      <w:proofErr w:type="spellEnd"/>
      <w:r>
        <w:rPr>
          <w:bCs/>
          <w:lang w:val="en-GB"/>
        </w:rPr>
        <w:t xml:space="preserve"> procedures in the sequential order shown in Figure 1.</w:t>
      </w:r>
      <w:r w:rsidR="00AA08BC">
        <w:rPr>
          <w:bCs/>
          <w:lang w:val="en-GB"/>
        </w:rPr>
        <w:t xml:space="preserve"> </w:t>
      </w:r>
    </w:p>
    <w:p w14:paraId="38A7F887" w14:textId="77777777" w:rsidR="00AA08BC" w:rsidRDefault="00AA08BC">
      <w:pPr>
        <w:spacing w:line="276" w:lineRule="auto"/>
        <w:rPr>
          <w:bCs/>
          <w:lang w:val="en-GB"/>
        </w:rPr>
      </w:pPr>
    </w:p>
    <w:p w14:paraId="1E3E229F" w14:textId="77DE9476" w:rsidR="00AC6E89" w:rsidRDefault="00AC6E89" w:rsidP="00A53559">
      <w:pPr>
        <w:spacing w:line="276" w:lineRule="auto"/>
        <w:rPr>
          <w:b/>
          <w:lang w:val="en-GB"/>
        </w:rPr>
      </w:pPr>
      <w:r w:rsidRPr="0030014F">
        <w:rPr>
          <w:b/>
          <w:lang w:val="en-GB"/>
        </w:rPr>
        <w:t>Definitions:</w:t>
      </w:r>
    </w:p>
    <w:p w14:paraId="6DC896A9" w14:textId="4F332F6E" w:rsidR="000C6FF5" w:rsidRDefault="000C6FF5" w:rsidP="000C6FF5">
      <w:pPr>
        <w:spacing w:line="276" w:lineRule="auto"/>
        <w:rPr>
          <w:bCs/>
          <w:lang w:val="en-GB"/>
        </w:rPr>
      </w:pPr>
      <w:r>
        <w:rPr>
          <w:bCs/>
          <w:lang w:val="en-GB"/>
        </w:rPr>
        <w:t>Strategy: Strategy is the combination of actions on all spatial units.</w:t>
      </w:r>
    </w:p>
    <w:p w14:paraId="6286F33B" w14:textId="77777777" w:rsidR="00327A2F" w:rsidRDefault="00327A2F" w:rsidP="000C6FF5">
      <w:pPr>
        <w:spacing w:line="276" w:lineRule="auto"/>
        <w:rPr>
          <w:bCs/>
          <w:lang w:val="en-GB"/>
        </w:rPr>
      </w:pPr>
    </w:p>
    <w:p w14:paraId="786BBB21" w14:textId="77777777" w:rsidR="00327A2F" w:rsidRDefault="00327A2F" w:rsidP="00327A2F">
      <w:pPr>
        <w:spacing w:line="276" w:lineRule="auto"/>
        <w:rPr>
          <w:bCs/>
          <w:lang w:val="en-GB"/>
        </w:rPr>
      </w:pPr>
      <w:r>
        <w:rPr>
          <w:bCs/>
          <w:lang w:val="en-GB"/>
        </w:rPr>
        <w:t xml:space="preserve">Particle: </w:t>
      </w:r>
      <w:r w:rsidRPr="000C6FF5">
        <w:rPr>
          <w:bCs/>
          <w:lang w:val="en-GB"/>
        </w:rPr>
        <w:t xml:space="preserve">The </w:t>
      </w:r>
      <w:r>
        <w:rPr>
          <w:bCs/>
          <w:lang w:val="en-GB"/>
        </w:rPr>
        <w:t>genetic search algorithm</w:t>
      </w:r>
      <w:r w:rsidRPr="000C6FF5">
        <w:rPr>
          <w:bCs/>
          <w:lang w:val="en-GB"/>
        </w:rPr>
        <w:t xml:space="preserve"> begins with a set of </w:t>
      </w:r>
      <w:r>
        <w:rPr>
          <w:bCs/>
          <w:lang w:val="en-GB"/>
        </w:rPr>
        <w:t>particles</w:t>
      </w:r>
      <w:r w:rsidRPr="000C6FF5">
        <w:rPr>
          <w:bCs/>
          <w:lang w:val="en-GB"/>
        </w:rPr>
        <w:t xml:space="preserve">. Each </w:t>
      </w:r>
      <w:r>
        <w:rPr>
          <w:bCs/>
          <w:lang w:val="en-GB"/>
        </w:rPr>
        <w:t>particle</w:t>
      </w:r>
      <w:r w:rsidRPr="000C6FF5">
        <w:rPr>
          <w:bCs/>
          <w:lang w:val="en-GB"/>
        </w:rPr>
        <w:t xml:space="preserve"> is a </w:t>
      </w:r>
      <w:r>
        <w:rPr>
          <w:bCs/>
          <w:lang w:val="en-GB"/>
        </w:rPr>
        <w:t>strategy.</w:t>
      </w:r>
    </w:p>
    <w:p w14:paraId="57EA2270" w14:textId="77777777" w:rsidR="000C6FF5" w:rsidRDefault="000C6FF5" w:rsidP="000C6FF5">
      <w:pPr>
        <w:spacing w:line="276" w:lineRule="auto"/>
        <w:rPr>
          <w:bCs/>
          <w:lang w:val="en-GB"/>
        </w:rPr>
      </w:pPr>
    </w:p>
    <w:p w14:paraId="1DE1F60F" w14:textId="6FE81AB2" w:rsidR="000C6FF5" w:rsidRPr="008B7461" w:rsidRDefault="000C6FF5" w:rsidP="000C6FF5">
      <w:pPr>
        <w:spacing w:line="276" w:lineRule="auto"/>
        <w:rPr>
          <w:bCs/>
          <w:lang w:val="en-GB"/>
        </w:rPr>
      </w:pPr>
      <w:r>
        <w:rPr>
          <w:bCs/>
          <w:lang w:val="en-GB"/>
        </w:rPr>
        <w:t>Fitness: E</w:t>
      </w:r>
      <w:r w:rsidRPr="00886097">
        <w:rPr>
          <w:bCs/>
          <w:lang w:val="en-GB"/>
        </w:rPr>
        <w:t xml:space="preserve">ach </w:t>
      </w:r>
      <w:r>
        <w:rPr>
          <w:bCs/>
          <w:lang w:val="en-GB"/>
        </w:rPr>
        <w:t>strategy</w:t>
      </w:r>
      <w:r w:rsidRPr="00886097">
        <w:rPr>
          <w:bCs/>
          <w:lang w:val="en-GB"/>
        </w:rPr>
        <w:t xml:space="preserve"> is represented as a </w:t>
      </w:r>
      <w:r w:rsidR="00AC4281">
        <w:rPr>
          <w:bCs/>
          <w:lang w:val="en-GB"/>
        </w:rPr>
        <w:t>string</w:t>
      </w:r>
      <w:r w:rsidRPr="00886097">
        <w:rPr>
          <w:bCs/>
          <w:lang w:val="en-GB"/>
        </w:rPr>
        <w:t xml:space="preserve"> of numbers (</w:t>
      </w:r>
      <w:r w:rsidR="00B27A42">
        <w:rPr>
          <w:bCs/>
          <w:lang w:val="en-GB"/>
        </w:rPr>
        <w:t>0s and 1s</w:t>
      </w:r>
      <w:r w:rsidRPr="00886097">
        <w:rPr>
          <w:bCs/>
          <w:lang w:val="en-GB"/>
        </w:rPr>
        <w:t xml:space="preserve">). After each round of simulation, the idea is to delete the </w:t>
      </w:r>
      <w:r w:rsidRPr="00886097">
        <w:rPr>
          <w:bCs/>
          <w:i/>
          <w:iCs/>
          <w:lang w:val="en-GB"/>
        </w:rPr>
        <w:t>n</w:t>
      </w:r>
      <w:r w:rsidRPr="00886097">
        <w:rPr>
          <w:bCs/>
          <w:lang w:val="en-GB"/>
        </w:rPr>
        <w:t xml:space="preserve"> worst </w:t>
      </w:r>
      <w:r>
        <w:rPr>
          <w:bCs/>
          <w:lang w:val="en-GB"/>
        </w:rPr>
        <w:t>particles</w:t>
      </w:r>
      <w:r w:rsidRPr="00886097">
        <w:rPr>
          <w:bCs/>
          <w:lang w:val="en-GB"/>
        </w:rPr>
        <w:t xml:space="preserve">, and to breed </w:t>
      </w:r>
      <w:r w:rsidRPr="00886097">
        <w:rPr>
          <w:bCs/>
          <w:i/>
          <w:iCs/>
          <w:lang w:val="en-GB"/>
        </w:rPr>
        <w:t>n</w:t>
      </w:r>
      <w:r w:rsidRPr="00886097">
        <w:rPr>
          <w:bCs/>
          <w:lang w:val="en-GB"/>
        </w:rPr>
        <w:t xml:space="preserve"> new ones from the best </w:t>
      </w:r>
      <w:r>
        <w:rPr>
          <w:bCs/>
          <w:lang w:val="en-GB"/>
        </w:rPr>
        <w:t>particles</w:t>
      </w:r>
      <w:r w:rsidRPr="00886097">
        <w:rPr>
          <w:bCs/>
          <w:lang w:val="en-GB"/>
        </w:rPr>
        <w:t xml:space="preserve">. Each </w:t>
      </w:r>
      <w:r>
        <w:rPr>
          <w:bCs/>
          <w:lang w:val="en-GB"/>
        </w:rPr>
        <w:t>particle</w:t>
      </w:r>
      <w:r w:rsidRPr="00886097">
        <w:rPr>
          <w:bCs/>
          <w:lang w:val="en-GB"/>
        </w:rPr>
        <w:t xml:space="preserve">, therefore, needs to be awarded a figure of merit, and this is generated </w:t>
      </w:r>
      <w:r>
        <w:rPr>
          <w:bCs/>
          <w:lang w:val="en-GB"/>
        </w:rPr>
        <w:t>by the fitness function.</w:t>
      </w:r>
    </w:p>
    <w:p w14:paraId="442F8330" w14:textId="77777777" w:rsidR="000C6FF5" w:rsidRDefault="000C6FF5" w:rsidP="00A53559">
      <w:pPr>
        <w:spacing w:line="276" w:lineRule="auto"/>
        <w:rPr>
          <w:bCs/>
          <w:lang w:val="en-GB"/>
        </w:rPr>
      </w:pPr>
    </w:p>
    <w:p w14:paraId="3E3C402A" w14:textId="46CE4AC8" w:rsidR="000C6FF5" w:rsidRPr="000C6FF5" w:rsidRDefault="006A13FE" w:rsidP="000C6FF5">
      <w:pPr>
        <w:spacing w:line="276" w:lineRule="auto"/>
        <w:rPr>
          <w:bCs/>
          <w:lang w:val="en-GB"/>
        </w:rPr>
      </w:pPr>
      <w:r w:rsidRPr="006A13FE">
        <w:rPr>
          <w:bCs/>
          <w:lang w:val="en-GB"/>
        </w:rPr>
        <w:t>Mutation:</w:t>
      </w:r>
      <w:r w:rsidR="00BF58A7">
        <w:rPr>
          <w:bCs/>
          <w:lang w:val="en-GB"/>
        </w:rPr>
        <w:t xml:space="preserve"> </w:t>
      </w:r>
      <w:r w:rsidR="001F3AB5" w:rsidRPr="001F3AB5">
        <w:rPr>
          <w:bCs/>
          <w:lang w:val="en-GB"/>
        </w:rPr>
        <w:t>Mutation is the part of the</w:t>
      </w:r>
      <w:r w:rsidR="00870CA7">
        <w:rPr>
          <w:bCs/>
          <w:lang w:val="en-GB"/>
        </w:rPr>
        <w:t xml:space="preserve"> </w:t>
      </w:r>
      <w:r w:rsidR="00AA0799">
        <w:rPr>
          <w:bCs/>
          <w:lang w:val="en-GB"/>
        </w:rPr>
        <w:t xml:space="preserve">site-selection </w:t>
      </w:r>
      <w:r w:rsidR="00D71371">
        <w:rPr>
          <w:bCs/>
          <w:lang w:val="en-GB"/>
        </w:rPr>
        <w:t>procedure,</w:t>
      </w:r>
      <w:r w:rsidR="001F3AB5" w:rsidRPr="001F3AB5">
        <w:rPr>
          <w:bCs/>
          <w:lang w:val="en-GB"/>
        </w:rPr>
        <w:t xml:space="preserve"> which is related to the </w:t>
      </w:r>
      <w:r w:rsidR="00D71371">
        <w:rPr>
          <w:bCs/>
          <w:lang w:val="en-GB"/>
        </w:rPr>
        <w:t>exploration</w:t>
      </w:r>
      <w:r w:rsidR="001F3AB5" w:rsidRPr="001F3AB5">
        <w:rPr>
          <w:bCs/>
          <w:lang w:val="en-GB"/>
        </w:rPr>
        <w:t xml:space="preserve"> of the</w:t>
      </w:r>
      <w:r w:rsidR="00870CA7">
        <w:rPr>
          <w:bCs/>
          <w:lang w:val="en-GB"/>
        </w:rPr>
        <w:t xml:space="preserve"> “best” strategy</w:t>
      </w:r>
      <w:r w:rsidR="001F3AB5" w:rsidRPr="001F3AB5">
        <w:rPr>
          <w:bCs/>
          <w:lang w:val="en-GB"/>
        </w:rPr>
        <w:t>.</w:t>
      </w:r>
      <w:r w:rsidR="00D71371">
        <w:rPr>
          <w:bCs/>
          <w:lang w:val="en-GB"/>
        </w:rPr>
        <w:t xml:space="preserve"> </w:t>
      </w:r>
      <w:r w:rsidR="000C6FF5" w:rsidRPr="000C6FF5">
        <w:rPr>
          <w:bCs/>
          <w:lang w:val="en-GB"/>
        </w:rPr>
        <w:t xml:space="preserve">Mutation occurs to maintain diversity within the </w:t>
      </w:r>
      <w:r w:rsidR="000C6FF5">
        <w:rPr>
          <w:bCs/>
          <w:lang w:val="en-GB"/>
        </w:rPr>
        <w:t>particles</w:t>
      </w:r>
      <w:r w:rsidR="000C6FF5" w:rsidRPr="000C6FF5">
        <w:rPr>
          <w:bCs/>
          <w:lang w:val="en-GB"/>
        </w:rPr>
        <w:t xml:space="preserve"> and prevent premature convergence</w:t>
      </w:r>
      <w:r w:rsidR="000C6FF5">
        <w:rPr>
          <w:bCs/>
          <w:lang w:val="en-GB"/>
        </w:rPr>
        <w:t xml:space="preserve"> of the search algorithm</w:t>
      </w:r>
      <w:r w:rsidR="000C6FF5" w:rsidRPr="000C6FF5">
        <w:rPr>
          <w:bCs/>
          <w:lang w:val="en-GB"/>
        </w:rPr>
        <w:t>.</w:t>
      </w:r>
      <w:r w:rsidR="000C6FF5">
        <w:rPr>
          <w:bCs/>
          <w:lang w:val="en-GB"/>
        </w:rPr>
        <w:t xml:space="preserve"> Two types of mutations are performed in this genetic search algorithm: horizontal and vertical mutation. These are explained later in the document.</w:t>
      </w:r>
    </w:p>
    <w:p w14:paraId="2D926521" w14:textId="4073F887" w:rsidR="006A13FE" w:rsidRDefault="006A13FE" w:rsidP="00A53559">
      <w:pPr>
        <w:spacing w:line="276" w:lineRule="auto"/>
        <w:rPr>
          <w:bCs/>
          <w:lang w:val="en-GB"/>
        </w:rPr>
      </w:pPr>
    </w:p>
    <w:p w14:paraId="61EC1BE9" w14:textId="292F88EC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 xml:space="preserve">Obtain normalized criteria values: </w:t>
      </w:r>
    </w:p>
    <w:p w14:paraId="39F7A77D" w14:textId="77777777" w:rsidR="00A53559" w:rsidRPr="0034225A" w:rsidRDefault="00A53559" w:rsidP="00A53559">
      <w:pPr>
        <w:spacing w:line="276" w:lineRule="auto"/>
        <w:rPr>
          <w:lang w:val="en-GB"/>
        </w:rPr>
      </w:pPr>
      <w:r w:rsidRPr="00CD0A3F">
        <w:rPr>
          <w:lang w:val="en-GB"/>
        </w:rPr>
        <w:t>The values</w:t>
      </w:r>
      <w:r>
        <w:rPr>
          <w:lang w:val="en-GB"/>
        </w:rPr>
        <w:t xml:space="preserve"> of the distance metric for each spatial alternative </w:t>
      </w:r>
      <m:oMath>
        <m:r>
          <w:rPr>
            <w:rFonts w:ascii="Cambria Math" w:hAnsi="Cambria Math"/>
            <w:lang w:val="en-GB"/>
          </w:rPr>
          <m:t>j</m:t>
        </m:r>
      </m:oMath>
      <w:r>
        <w:rPr>
          <w:lang w:val="en-GB"/>
        </w:rPr>
        <w:t xml:space="preserve"> and action </w:t>
      </w:r>
      <m:oMath>
        <m:r>
          <w:rPr>
            <w:rFonts w:ascii="Cambria Math" w:hAnsi="Cambria Math"/>
            <w:lang w:val="en-GB"/>
          </w:rPr>
          <m:t>k (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  <m:r>
          <w:rPr>
            <w:rFonts w:ascii="Cambria Math" w:hAnsi="Cambria Math"/>
            <w:lang w:val="en-GB"/>
          </w:rPr>
          <m:t>)</m:t>
        </m:r>
      </m:oMath>
      <w:r w:rsidRPr="00CD0A3F">
        <w:rPr>
          <w:lang w:val="en-GB"/>
        </w:rPr>
        <w:t xml:space="preserve"> are obtained from the </w:t>
      </w:r>
      <w:r>
        <w:rPr>
          <w:lang w:val="en-GB"/>
        </w:rPr>
        <w:t>“Site-suitability” procedure</w:t>
      </w:r>
      <w:r w:rsidRPr="00CD0A3F">
        <w:rPr>
          <w:lang w:val="en-GB"/>
        </w:rPr>
        <w:t xml:space="preserve">. </w:t>
      </w:r>
      <w:r>
        <w:rPr>
          <w:lang w:val="en-GB"/>
        </w:rPr>
        <w:t>The</w:t>
      </w:r>
      <w:r w:rsidRPr="00CD0A3F">
        <w:rPr>
          <w:lang w:val="en-GB"/>
        </w:rPr>
        <w:t xml:space="preserve"> values for each action are stored in separate lists</w:t>
      </w:r>
      <w:r>
        <w:rPr>
          <w:lang w:val="en-GB"/>
        </w:rPr>
        <w:t xml:space="preserve"> that we call</w:t>
      </w:r>
      <w:r w:rsidRPr="00CD0A3F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p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</m:t>
            </m:r>
          </m:e>
          <m:sup>
            <m:r>
              <w:rPr>
                <w:rFonts w:ascii="Cambria Math" w:hAnsi="Cambria Math"/>
                <w:lang w:val="en-GB"/>
              </w:rPr>
              <m:t>k</m:t>
            </m:r>
          </m:sup>
        </m:sSup>
      </m:oMath>
      <w:r>
        <w:rPr>
          <w:lang w:val="en-GB"/>
        </w:rPr>
        <w:t>.</w:t>
      </w:r>
    </w:p>
    <w:p w14:paraId="6CE14B30" w14:textId="77777777" w:rsidR="00A53559" w:rsidRPr="00CF5A50" w:rsidRDefault="00A53559" w:rsidP="00A53559">
      <w:pPr>
        <w:pStyle w:val="ListParagraph"/>
        <w:spacing w:line="276" w:lineRule="auto"/>
        <w:ind w:left="0"/>
        <w:rPr>
          <w:rFonts w:ascii="Times New Roman" w:eastAsiaTheme="minorEastAsia" w:hAnsi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1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p>
              </m:sSubSup>
            </m:e>
          </m:d>
        </m:oMath>
      </m:oMathPara>
    </w:p>
    <w:p w14:paraId="1A0E560B" w14:textId="77777777" w:rsidR="00A53559" w:rsidRPr="007F57A3" w:rsidRDefault="00A53559" w:rsidP="00A53559">
      <w:pPr>
        <w:pStyle w:val="ListParagraph"/>
        <w:spacing w:line="276" w:lineRule="auto"/>
        <w:ind w:left="0"/>
        <w:rPr>
          <w:rFonts w:ascii="Times New Roman" w:eastAsiaTheme="minorEastAsia" w:hAnsi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p>
              </m:sSubSup>
            </m:e>
          </m:d>
        </m:oMath>
      </m:oMathPara>
    </w:p>
    <w:p w14:paraId="3307A329" w14:textId="77777777" w:rsidR="00A53559" w:rsidRPr="00F424FD" w:rsidRDefault="00A53559" w:rsidP="00A53559">
      <w:pPr>
        <w:pStyle w:val="ListParagraph"/>
        <w:spacing w:line="276" w:lineRule="auto"/>
        <w:ind w:left="0"/>
        <w:rPr>
          <w:rFonts w:ascii="Times New Roman" w:eastAsiaTheme="minorEastAsia" w:hAnsi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sup>
              </m:sSubSup>
            </m:e>
          </m:d>
        </m:oMath>
      </m:oMathPara>
    </w:p>
    <w:p w14:paraId="470B3A74" w14:textId="77777777" w:rsidR="00A53559" w:rsidRDefault="00A53559" w:rsidP="00A53559">
      <w:pPr>
        <w:pStyle w:val="ListParagraph"/>
        <w:spacing w:line="276" w:lineRule="auto"/>
        <w:ind w:left="0"/>
        <w:rPr>
          <w:rFonts w:ascii="Times New Roman" w:hAnsi="Times New Roman"/>
          <w:sz w:val="24"/>
          <w:szCs w:val="24"/>
          <w:lang w:val="en-GB"/>
        </w:rPr>
      </w:pPr>
    </w:p>
    <w:p w14:paraId="2AE26CC9" w14:textId="77777777" w:rsidR="00327A2F" w:rsidRDefault="00327A2F" w:rsidP="00A53559">
      <w:pPr>
        <w:pStyle w:val="ListParagraph"/>
        <w:spacing w:line="276" w:lineRule="auto"/>
        <w:ind w:left="0"/>
        <w:rPr>
          <w:rFonts w:ascii="Times New Roman" w:hAnsi="Times New Roman"/>
          <w:sz w:val="24"/>
          <w:szCs w:val="24"/>
          <w:lang w:val="en-GB"/>
        </w:rPr>
      </w:pPr>
    </w:p>
    <w:p w14:paraId="4B7422E0" w14:textId="77777777" w:rsidR="00327A2F" w:rsidRPr="00FC10F4" w:rsidRDefault="00327A2F" w:rsidP="00A53559">
      <w:pPr>
        <w:pStyle w:val="ListParagraph"/>
        <w:spacing w:line="276" w:lineRule="auto"/>
        <w:ind w:left="0"/>
        <w:rPr>
          <w:rFonts w:ascii="Times New Roman" w:hAnsi="Times New Roman"/>
          <w:sz w:val="24"/>
          <w:szCs w:val="24"/>
          <w:lang w:val="en-GB"/>
        </w:rPr>
      </w:pPr>
    </w:p>
    <w:p w14:paraId="14CE56D3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Non-dominated sort:</w:t>
      </w:r>
    </w:p>
    <w:p w14:paraId="7A2ED16D" w14:textId="3E2E9165" w:rsidR="00A53559" w:rsidRDefault="00A53559" w:rsidP="00A53559">
      <w:pPr>
        <w:spacing w:line="276" w:lineRule="auto"/>
        <w:rPr>
          <w:lang w:val="en-GB"/>
        </w:rPr>
      </w:pPr>
      <w:r w:rsidRPr="00E62678">
        <w:rPr>
          <w:lang w:val="en-GB"/>
        </w:rPr>
        <w:t>I</w:t>
      </w:r>
      <w:r>
        <w:rPr>
          <w:lang w:val="en-GB"/>
        </w:rPr>
        <w:t xml:space="preserve">n order to identify </w:t>
      </w:r>
      <w:r>
        <w:t>the set of spatial alternatives more suitable for being selected for investments in action</w:t>
      </w:r>
      <w:r>
        <w:rPr>
          <w:lang w:val="en-GB"/>
        </w:rPr>
        <w:t xml:space="preserve">, the non-dominated sorting genetic algorithm (Deb et al., 2002) is used. </w:t>
      </w:r>
      <w:r w:rsidRPr="00E62678">
        <w:rPr>
          <w:lang w:val="en-GB"/>
        </w:rPr>
        <w:t xml:space="preserve">The objective of </w:t>
      </w:r>
      <w:r>
        <w:rPr>
          <w:lang w:val="en-GB"/>
        </w:rPr>
        <w:t>this algorithm</w:t>
      </w:r>
      <w:r w:rsidRPr="00E62678">
        <w:rPr>
          <w:lang w:val="en-GB"/>
        </w:rPr>
        <w:t xml:space="preserve"> is to </w:t>
      </w:r>
      <w:r w:rsidRPr="000D7906">
        <w:rPr>
          <w:lang w:val="en-GB"/>
        </w:rPr>
        <w:t>reduce the alterna</w:t>
      </w:r>
      <w:r>
        <w:rPr>
          <w:lang w:val="en-GB"/>
        </w:rPr>
        <w:t xml:space="preserve">tives </w:t>
      </w:r>
      <w:r w:rsidR="0063269A">
        <w:rPr>
          <w:lang w:val="en-GB"/>
        </w:rPr>
        <w:t xml:space="preserve">by eliminating the ones </w:t>
      </w:r>
      <w:r>
        <w:rPr>
          <w:lang w:val="en-GB"/>
        </w:rPr>
        <w:t xml:space="preserve">that </w:t>
      </w:r>
      <w:r w:rsidR="0063269A">
        <w:rPr>
          <w:lang w:val="en-GB"/>
        </w:rPr>
        <w:t xml:space="preserve">would never </w:t>
      </w:r>
      <w:r>
        <w:rPr>
          <w:lang w:val="en-GB"/>
        </w:rPr>
        <w:t>be selected</w:t>
      </w:r>
      <w:r w:rsidR="0063269A">
        <w:rPr>
          <w:lang w:val="en-GB"/>
        </w:rPr>
        <w:t xml:space="preserve"> due to the low dominance</w:t>
      </w:r>
      <w:r>
        <w:rPr>
          <w:lang w:val="en-GB"/>
        </w:rPr>
        <w:t xml:space="preserve">. </w:t>
      </w:r>
      <w:r w:rsidRPr="00E62678">
        <w:rPr>
          <w:lang w:val="en-GB"/>
        </w:rPr>
        <w:t xml:space="preserve"> </w:t>
      </w:r>
      <w:r>
        <w:rPr>
          <w:lang w:val="en-GB"/>
        </w:rPr>
        <w:t xml:space="preserve">The </w:t>
      </w:r>
      <w:proofErr w:type="spellStart"/>
      <w:r w:rsidRPr="00E62678">
        <w:rPr>
          <w:i/>
          <w:iCs/>
          <w:lang w:val="en-GB"/>
        </w:rPr>
        <w:t>doNondominatedSorting</w:t>
      </w:r>
      <w:proofErr w:type="spellEnd"/>
      <w:r>
        <w:rPr>
          <w:lang w:val="en-GB"/>
        </w:rPr>
        <w:t xml:space="preserve"> function in</w:t>
      </w:r>
      <w:r w:rsidR="00AC6E89">
        <w:rPr>
          <w:lang w:val="en-GB"/>
        </w:rPr>
        <w:t xml:space="preserve">side the </w:t>
      </w:r>
      <w:proofErr w:type="spellStart"/>
      <w:r w:rsidR="00AC6E89">
        <w:rPr>
          <w:i/>
          <w:iCs/>
          <w:lang w:val="en-GB"/>
        </w:rPr>
        <w:t>ecr</w:t>
      </w:r>
      <w:proofErr w:type="spellEnd"/>
      <w:r w:rsidR="00AC6E89">
        <w:rPr>
          <w:lang w:val="en-GB"/>
        </w:rPr>
        <w:t xml:space="preserve"> package in </w:t>
      </w:r>
      <w:r w:rsidRPr="00E51CEE">
        <w:rPr>
          <w:i/>
          <w:iCs/>
          <w:lang w:val="en-GB"/>
        </w:rPr>
        <w:t>R</w:t>
      </w:r>
      <w:r>
        <w:rPr>
          <w:lang w:val="en-GB"/>
        </w:rPr>
        <w:t xml:space="preserve"> perform</w:t>
      </w:r>
      <w:r w:rsidR="00AC6E89">
        <w:rPr>
          <w:lang w:val="en-GB"/>
        </w:rPr>
        <w:t>s</w:t>
      </w:r>
      <w:r>
        <w:rPr>
          <w:lang w:val="en-GB"/>
        </w:rPr>
        <w:t xml:space="preserve"> </w:t>
      </w:r>
      <w:r w:rsidR="00AC6E89">
        <w:rPr>
          <w:lang w:val="en-GB"/>
        </w:rPr>
        <w:t xml:space="preserve">a </w:t>
      </w:r>
      <w:r>
        <w:rPr>
          <w:lang w:val="en-GB"/>
        </w:rPr>
        <w:t>non-dominated sorting</w:t>
      </w:r>
      <w:r w:rsidR="00AC6E89">
        <w:rPr>
          <w:lang w:val="en-GB"/>
        </w:rPr>
        <w:t xml:space="preserve"> that ranks the alternatives</w:t>
      </w:r>
      <w:r>
        <w:rPr>
          <w:lang w:val="en-GB"/>
        </w:rPr>
        <w:t xml:space="preserve">. The </w:t>
      </w:r>
      <w:proofErr w:type="spellStart"/>
      <w:r w:rsidRPr="00E62678">
        <w:rPr>
          <w:i/>
          <w:iCs/>
          <w:lang w:val="en-GB"/>
        </w:rPr>
        <w:t>doNondominatedSorting</w:t>
      </w:r>
      <w:proofErr w:type="spellEnd"/>
      <w:r>
        <w:rPr>
          <w:i/>
          <w:iCs/>
          <w:lang w:val="en-GB"/>
        </w:rPr>
        <w:t xml:space="preserve"> </w:t>
      </w:r>
      <w:r>
        <w:rPr>
          <w:lang w:val="en-GB"/>
        </w:rPr>
        <w:t>function requires a numeric matrix,</w:t>
      </w:r>
      <m:oMath>
        <m:r>
          <w:rPr>
            <w:rFonts w:ascii="Cambria Math" w:hAnsi="Cambria Math"/>
            <w:lang w:val="en-GB"/>
          </w:rPr>
          <m:t xml:space="preserve"> D</m:t>
        </m:r>
      </m:oMath>
      <w:r>
        <w:rPr>
          <w:lang w:val="en-GB"/>
        </w:rPr>
        <w:t>, as input:</w:t>
      </w:r>
    </w:p>
    <w:p w14:paraId="71253B28" w14:textId="77777777" w:rsidR="00A53559" w:rsidRPr="00E62678" w:rsidRDefault="00A53559" w:rsidP="00A53559">
      <w:pPr>
        <w:spacing w:line="276" w:lineRule="auto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GB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GB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C5B5169" w14:textId="6184D0B2" w:rsidR="00A53559" w:rsidRPr="00053327" w:rsidRDefault="00A53559" w:rsidP="00A53559">
      <w:pPr>
        <w:spacing w:line="276" w:lineRule="auto"/>
        <w:rPr>
          <w:lang w:val="en-GB"/>
        </w:rPr>
      </w:pPr>
      <w:r>
        <w:rPr>
          <w:lang w:val="en-GB"/>
        </w:rPr>
        <w:t>Subject to the budget constraint,</w:t>
      </w:r>
      <m:oMath>
        <m:r>
          <w:rPr>
            <w:rFonts w:ascii="Cambria Math" w:eastAsiaTheme="minorEastAsia" w:hAnsi="Cambria Math"/>
            <w:lang w:val="en-GB"/>
          </w:rPr>
          <m:t xml:space="preserve"> B,</m:t>
        </m:r>
      </m:oMath>
      <w:r>
        <w:rPr>
          <w:lang w:val="en-GB"/>
        </w:rPr>
        <w:t xml:space="preserve"> the non-dominated sorting algorithm reduces the dimensionality of the total spatial alternatives</w:t>
      </w:r>
      <w:r w:rsidR="00AC6E89">
        <w:rPr>
          <w:lang w:val="en-GB"/>
        </w:rPr>
        <w:t>, and t</w:t>
      </w:r>
      <w:r>
        <w:rPr>
          <w:lang w:val="en-GB"/>
        </w:rPr>
        <w:t>he function returns a vector of ranks,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[r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….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  <w:lang w:val="en-GB"/>
          </w:rPr>
          <m:t>]</m:t>
        </m:r>
      </m:oMath>
      <w:r>
        <w:rPr>
          <w:rFonts w:eastAsiaTheme="minorEastAsia"/>
          <w:lang w:val="en-GB"/>
        </w:rPr>
        <w:t xml:space="preserve">, </w:t>
      </w:r>
      <w:r>
        <w:rPr>
          <w:lang w:val="en-GB"/>
        </w:rPr>
        <w:t xml:space="preserve">indexed in increasing order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&gt;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i+1</m:t>
            </m:r>
          </m:sub>
        </m:sSub>
      </m:oMath>
      <w:r>
        <w:rPr>
          <w:rFonts w:eastAsiaTheme="minorEastAsia"/>
          <w:lang w:val="en-GB"/>
        </w:rPr>
        <w:t xml:space="preserve"> with </w:t>
      </w:r>
      <m:oMath>
        <m:r>
          <w:rPr>
            <w:rFonts w:ascii="Cambria Math" w:eastAsiaTheme="minorEastAsia" w:hAnsi="Cambria Math"/>
            <w:lang w:val="en-GB"/>
          </w:rPr>
          <m:t>i=1 to B.</m:t>
        </m:r>
      </m:oMath>
    </w:p>
    <w:p w14:paraId="164F07EF" w14:textId="77777777" w:rsidR="00A53559" w:rsidRDefault="00A53559" w:rsidP="00A53559">
      <w:pPr>
        <w:spacing w:line="276" w:lineRule="auto"/>
        <w:rPr>
          <w:lang w:val="en-GB"/>
        </w:rPr>
      </w:pPr>
    </w:p>
    <w:p w14:paraId="70F006AE" w14:textId="77777777" w:rsidR="00A53559" w:rsidRDefault="00A53559" w:rsidP="00A53559">
      <w:pPr>
        <w:spacing w:line="276" w:lineRule="aut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 xml:space="preserve"> procedure for the non-dominated sorting genetic algorithm is called the </w:t>
      </w:r>
      <w:proofErr w:type="spellStart"/>
      <w:r w:rsidRPr="00F424FD">
        <w:rPr>
          <w:i/>
          <w:iCs/>
          <w:lang w:val="en-GB"/>
        </w:rPr>
        <w:t>doNondominatedSorting</w:t>
      </w:r>
      <w:proofErr w:type="spellEnd"/>
      <w:r>
        <w:rPr>
          <w:lang w:val="en-GB"/>
        </w:rPr>
        <w:t>.</w:t>
      </w:r>
    </w:p>
    <w:p w14:paraId="433D3D84" w14:textId="77777777" w:rsidR="00A53559" w:rsidRPr="00CD0A3F" w:rsidRDefault="00A53559" w:rsidP="00A53559">
      <w:pPr>
        <w:spacing w:line="276" w:lineRule="auto"/>
        <w:rPr>
          <w:lang w:val="en-GB"/>
        </w:rPr>
      </w:pPr>
    </w:p>
    <w:p w14:paraId="1F6DD7FB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Initialize Random Population</w:t>
      </w:r>
    </w:p>
    <w:p w14:paraId="540388A8" w14:textId="1A57E9C4" w:rsidR="00A53559" w:rsidRPr="00785C6F" w:rsidRDefault="00952FB0" w:rsidP="0095690B">
      <w:pPr>
        <w:spacing w:line="276" w:lineRule="auto"/>
        <w:rPr>
          <w:lang w:val="en-GB"/>
        </w:rPr>
      </w:pPr>
      <w:r>
        <w:rPr>
          <w:lang w:val="en-GB"/>
        </w:rPr>
        <w:t xml:space="preserve">An initial population of particles of size </w:t>
      </w:r>
      <w:r w:rsidR="009C2D91">
        <w:rPr>
          <w:i/>
          <w:iCs/>
          <w:lang w:val="en-GB"/>
        </w:rPr>
        <w:t>P</w:t>
      </w:r>
      <w:r w:rsidRPr="00377290">
        <w:rPr>
          <w:i/>
          <w:iCs/>
          <w:lang w:val="en-GB"/>
        </w:rPr>
        <w:t>articles-population-size</w:t>
      </w:r>
      <w:r>
        <w:rPr>
          <w:lang w:val="en-GB"/>
        </w:rPr>
        <w:t xml:space="preserve"> is first created. </w:t>
      </w:r>
      <w:r w:rsidR="009C2D91">
        <w:rPr>
          <w:i/>
          <w:iCs/>
          <w:lang w:val="en-GB"/>
        </w:rPr>
        <w:t>P</w:t>
      </w:r>
      <w:r w:rsidR="009C2D91" w:rsidRPr="00377290">
        <w:rPr>
          <w:i/>
          <w:iCs/>
          <w:lang w:val="en-GB"/>
        </w:rPr>
        <w:t>articles-population-size</w:t>
      </w:r>
      <w:r w:rsidR="009C2D91">
        <w:rPr>
          <w:lang w:val="en-GB"/>
        </w:rPr>
        <w:t xml:space="preserve"> is a model parameter that is set by the user. </w:t>
      </w:r>
      <w:r w:rsidR="0095690B" w:rsidRPr="00785C6F">
        <w:rPr>
          <w:lang w:val="en-GB"/>
        </w:rPr>
        <w:t xml:space="preserve">Each </w:t>
      </w:r>
      <w:r w:rsidR="0095690B">
        <w:rPr>
          <w:lang w:val="en-GB"/>
        </w:rPr>
        <w:t>particle</w:t>
      </w:r>
      <w:r w:rsidR="0095690B" w:rsidRPr="00785C6F">
        <w:rPr>
          <w:lang w:val="en-GB"/>
        </w:rPr>
        <w:t xml:space="preserve">, </w:t>
      </w:r>
      <w:r w:rsidR="0095690B" w:rsidRPr="00785C6F">
        <w:rPr>
          <w:i/>
          <w:iCs/>
          <w:lang w:val="en-GB"/>
        </w:rPr>
        <w:t>s</w:t>
      </w:r>
      <w:r w:rsidR="0095690B" w:rsidRPr="00785C6F">
        <w:rPr>
          <w:lang w:val="en-GB"/>
        </w:rPr>
        <w:t>, is composed of a strategy</w:t>
      </w:r>
      <w:r w:rsidR="00DD6E8B">
        <w:rPr>
          <w:lang w:val="en-GB"/>
        </w:rPr>
        <w:t>,</w:t>
      </w:r>
      <w:bookmarkStart w:id="0" w:name="_GoBack"/>
      <w:bookmarkEnd w:id="0"/>
      <w:r w:rsidR="0095690B" w:rsidRPr="00785C6F">
        <w:rPr>
          <w:lang w:val="en-GB"/>
        </w:rPr>
        <w:t xml:space="preserve"> </w:t>
      </w:r>
      <w:proofErr w:type="spellStart"/>
      <w:r w:rsidR="0095690B" w:rsidRPr="00785C6F">
        <w:rPr>
          <w:i/>
          <w:iCs/>
          <w:lang w:val="en-GB"/>
        </w:rPr>
        <w:t>G</w:t>
      </w:r>
      <w:r w:rsidR="0095690B" w:rsidRPr="00785C6F">
        <w:rPr>
          <w:i/>
          <w:iCs/>
          <w:vertAlign w:val="subscript"/>
          <w:lang w:val="en-GB"/>
        </w:rPr>
        <w:t>s</w:t>
      </w:r>
      <w:proofErr w:type="spellEnd"/>
      <w:r w:rsidR="0095690B" w:rsidRPr="00785C6F">
        <w:rPr>
          <w:lang w:val="en-GB"/>
        </w:rPr>
        <w:t>.</w:t>
      </w:r>
    </w:p>
    <w:p w14:paraId="269E7205" w14:textId="77777777" w:rsidR="00A53559" w:rsidRPr="00785C6F" w:rsidRDefault="00DD6E8B" w:rsidP="00A53559">
      <w:pPr>
        <w:spacing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788ED41" w14:textId="53C16AE3" w:rsidR="00A53559" w:rsidRDefault="00A53559" w:rsidP="00A53559">
      <w:pPr>
        <w:spacing w:line="276" w:lineRule="auto"/>
        <w:jc w:val="center"/>
        <w:rPr>
          <w:rFonts w:eastAsiaTheme="minorEastAsia"/>
          <w:lang w:val="en-GB"/>
        </w:rPr>
      </w:pPr>
      <w:r w:rsidRPr="00785C6F">
        <w:rPr>
          <w:lang w:val="en-GB"/>
        </w:rPr>
        <w:t>where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 xml:space="preserve"> 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  <m:r>
          <w:rPr>
            <w:rFonts w:ascii="Cambria Math" w:hAnsi="Cambria Math"/>
            <w:lang w:val="en-GB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0,1</m:t>
            </m:r>
          </m:e>
        </m:d>
      </m:oMath>
      <w:r w:rsidRPr="00785C6F">
        <w:rPr>
          <w:rFonts w:eastAsiaTheme="minorEastAsia"/>
          <w:lang w:val="en-GB"/>
        </w:rPr>
        <w:t>.</w:t>
      </w:r>
    </w:p>
    <w:p w14:paraId="5DCE42D0" w14:textId="77777777" w:rsidR="0095690B" w:rsidRDefault="0095690B" w:rsidP="009A6C03">
      <w:pPr>
        <w:spacing w:line="276" w:lineRule="auto"/>
        <w:rPr>
          <w:rFonts w:eastAsiaTheme="minorEastAsia"/>
          <w:lang w:val="en-GB"/>
        </w:rPr>
      </w:pPr>
    </w:p>
    <w:p w14:paraId="54C736B3" w14:textId="7EEF5DF5" w:rsidR="0095690B" w:rsidRDefault="0095690B" w:rsidP="009A6C03">
      <w:pPr>
        <w:spacing w:line="276" w:lineRule="auto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method for generating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 includes two steps. In the first step, a </w:t>
      </w:r>
      <w:r w:rsidR="0026620D">
        <w:rPr>
          <w:rFonts w:eastAsiaTheme="minorEastAsia"/>
          <w:lang w:val="en-GB"/>
        </w:rPr>
        <w:t xml:space="preserve">matrix </w:t>
      </w:r>
      <w:r>
        <w:rPr>
          <w:rFonts w:eastAsiaTheme="minorEastAsia"/>
          <w:lang w:val="en-GB"/>
        </w:rPr>
        <w:t xml:space="preserve">of size </w:t>
      </w:r>
      <m:oMath>
        <m:r>
          <w:rPr>
            <w:rFonts w:ascii="Cambria Math" w:hAnsi="Cambria Math"/>
            <w:lang w:val="en-GB"/>
          </w:rPr>
          <m:t>K</m:t>
        </m:r>
        <m:r>
          <m:rPr>
            <m:sty m:val="p"/>
          </m:rP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en-GB"/>
          </w:rPr>
          <m:t>B</m:t>
        </m:r>
      </m:oMath>
      <w:r>
        <w:rPr>
          <w:rFonts w:eastAsiaTheme="minorEastAsia"/>
          <w:lang w:val="en-GB"/>
        </w:rPr>
        <w:t xml:space="preserve"> is generated with zeroes:</w:t>
      </w:r>
    </w:p>
    <w:p w14:paraId="221CD198" w14:textId="4F66F325" w:rsidR="0095690B" w:rsidRDefault="00DD6E8B" w:rsidP="009A6C03">
      <w:pPr>
        <w:spacing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</m:m>
            </m:e>
          </m:d>
        </m:oMath>
      </m:oMathPara>
    </w:p>
    <w:p w14:paraId="4A69D555" w14:textId="77777777" w:rsidR="0095690B" w:rsidRPr="0095690B" w:rsidRDefault="0095690B" w:rsidP="009A6C03">
      <w:pPr>
        <w:spacing w:line="276" w:lineRule="auto"/>
        <w:rPr>
          <w:rFonts w:eastAsiaTheme="minorEastAsia"/>
          <w:iCs/>
          <w:lang w:val="en-GB"/>
        </w:rPr>
      </w:pPr>
    </w:p>
    <w:p w14:paraId="08B6F5AA" w14:textId="43F4B2E4" w:rsidR="0095690B" w:rsidRDefault="0095690B" w:rsidP="009A6C03">
      <w:pPr>
        <w:spacing w:line="276" w:lineRule="auto"/>
        <w:rPr>
          <w:lang w:val="en-GB"/>
        </w:rPr>
      </w:pPr>
      <w:r>
        <w:rPr>
          <w:rFonts w:eastAsiaTheme="minorEastAsia"/>
          <w:lang w:val="en-GB"/>
        </w:rPr>
        <w:t xml:space="preserve">In the second step, ones are assigned to different positions in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using the </w:t>
      </w:r>
      <w:r>
        <w:rPr>
          <w:rFonts w:eastAsiaTheme="minorEastAsia"/>
          <w:i/>
          <w:iCs/>
          <w:lang w:val="en-GB"/>
        </w:rPr>
        <w:t>random</w:t>
      </w:r>
      <w:r>
        <w:rPr>
          <w:rFonts w:eastAsiaTheme="minorEastAsia"/>
          <w:lang w:val="en-GB"/>
        </w:rPr>
        <w:t xml:space="preserve"> command in </w:t>
      </w:r>
      <w:proofErr w:type="spellStart"/>
      <w:r>
        <w:rPr>
          <w:rFonts w:eastAsiaTheme="minorEastAsia"/>
          <w:lang w:val="en-GB"/>
        </w:rPr>
        <w:t>NetLogo</w:t>
      </w:r>
      <w:proofErr w:type="spellEnd"/>
      <w:r>
        <w:rPr>
          <w:rFonts w:eastAsiaTheme="minorEastAsia"/>
          <w:lang w:val="en-GB"/>
        </w:rPr>
        <w:t xml:space="preserve">. The allocation of ones is </w:t>
      </w:r>
      <w:r w:rsidRPr="00785C6F">
        <w:rPr>
          <w:lang w:val="en-GB"/>
        </w:rPr>
        <w:t xml:space="preserve">constrained by </w:t>
      </w:r>
      <w:r>
        <w:rPr>
          <w:lang w:val="en-GB"/>
        </w:rPr>
        <w:t>the number of actions possible on a census block (=1):</w:t>
      </w:r>
    </w:p>
    <w:p w14:paraId="3E35C679" w14:textId="3A9AB193" w:rsidR="00A53559" w:rsidRDefault="00DD6E8B" w:rsidP="00A53559">
      <w:pPr>
        <w:spacing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GB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300BE141" w14:textId="77777777" w:rsidR="00A53559" w:rsidRPr="004960DD" w:rsidRDefault="00A53559" w:rsidP="00A53559">
      <w:pPr>
        <w:spacing w:line="276" w:lineRule="auto"/>
        <w:rPr>
          <w:i/>
          <w:iCs/>
          <w:lang w:val="en-GB"/>
        </w:rPr>
      </w:pPr>
      <w:r>
        <w:rPr>
          <w:rFonts w:eastAsiaTheme="minorEastAsia"/>
          <w:lang w:val="en-GB"/>
        </w:rPr>
        <w:t xml:space="preserve">The </w:t>
      </w:r>
      <w:proofErr w:type="spellStart"/>
      <w:r>
        <w:rPr>
          <w:rFonts w:eastAsiaTheme="minorEastAsia"/>
          <w:lang w:val="en-GB"/>
        </w:rPr>
        <w:t>NetLogo</w:t>
      </w:r>
      <w:proofErr w:type="spellEnd"/>
      <w:r>
        <w:rPr>
          <w:rFonts w:eastAsiaTheme="minorEastAsia"/>
          <w:lang w:val="en-GB"/>
        </w:rPr>
        <w:t xml:space="preserve"> procedures for initializing the particle population are </w:t>
      </w:r>
      <w:proofErr w:type="spellStart"/>
      <w:r w:rsidRPr="004960DD">
        <w:rPr>
          <w:rFonts w:eastAsiaTheme="minorEastAsia"/>
          <w:i/>
          <w:iCs/>
          <w:lang w:val="en-GB"/>
        </w:rPr>
        <w:t>setup_InitialParticles</w:t>
      </w:r>
      <w:proofErr w:type="spellEnd"/>
      <w:r>
        <w:rPr>
          <w:rFonts w:eastAsiaTheme="minorEastAsia"/>
          <w:i/>
          <w:iCs/>
          <w:lang w:val="en-GB"/>
        </w:rPr>
        <w:t xml:space="preserve">, </w:t>
      </w:r>
      <w:r w:rsidRPr="004960DD">
        <w:rPr>
          <w:rFonts w:eastAsiaTheme="minorEastAsia"/>
          <w:i/>
          <w:iCs/>
          <w:lang w:val="en-GB"/>
        </w:rPr>
        <w:t>setup-genome</w:t>
      </w:r>
      <w:r>
        <w:rPr>
          <w:rFonts w:eastAsiaTheme="minorEastAsia"/>
          <w:i/>
          <w:iCs/>
          <w:lang w:val="en-GB"/>
        </w:rPr>
        <w:t xml:space="preserve">, </w:t>
      </w:r>
      <w:r>
        <w:rPr>
          <w:rFonts w:eastAsiaTheme="minorEastAsia"/>
          <w:lang w:val="en-GB"/>
        </w:rPr>
        <w:t xml:space="preserve">and </w:t>
      </w:r>
      <w:r w:rsidRPr="004960DD">
        <w:rPr>
          <w:rFonts w:eastAsiaTheme="minorEastAsia"/>
          <w:i/>
          <w:iCs/>
          <w:lang w:val="en-GB"/>
        </w:rPr>
        <w:t>setup-Particles.</w:t>
      </w:r>
    </w:p>
    <w:p w14:paraId="52CD5786" w14:textId="77777777" w:rsidR="00A53559" w:rsidRDefault="00A53559" w:rsidP="00C46699">
      <w:pPr>
        <w:spacing w:line="276" w:lineRule="auto"/>
        <w:rPr>
          <w:rFonts w:eastAsiaTheme="minorEastAsia"/>
          <w:lang w:val="en-GB"/>
        </w:rPr>
      </w:pPr>
    </w:p>
    <w:p w14:paraId="2AA39283" w14:textId="77777777" w:rsidR="00A53559" w:rsidRPr="00F0744B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Calculate fitness</w:t>
      </w:r>
    </w:p>
    <w:p w14:paraId="60387578" w14:textId="77777777" w:rsidR="00A53559" w:rsidRPr="00785C6F" w:rsidRDefault="00A53559" w:rsidP="00A53559">
      <w:pPr>
        <w:spacing w:line="276" w:lineRule="auto"/>
        <w:rPr>
          <w:lang w:val="en-GB"/>
        </w:rPr>
      </w:pPr>
      <w:r w:rsidRPr="00785C6F">
        <w:rPr>
          <w:lang w:val="en-GB"/>
        </w:rPr>
        <w:t>Th</w:t>
      </w:r>
      <w:r>
        <w:rPr>
          <w:lang w:val="en-GB"/>
        </w:rPr>
        <w:t>is procedure</w:t>
      </w:r>
      <w:r w:rsidRPr="00785C6F">
        <w:rPr>
          <w:lang w:val="en-GB"/>
        </w:rPr>
        <w:t xml:space="preserve"> calculates </w:t>
      </w:r>
      <w:r>
        <w:rPr>
          <w:lang w:val="en-GB"/>
        </w:rPr>
        <w:t>a</w:t>
      </w:r>
      <w:r w:rsidRPr="00785C6F">
        <w:rPr>
          <w:lang w:val="en-GB"/>
        </w:rPr>
        <w:t xml:space="preserve"> fitness matrix, which is defined as the product of each decision in the landscape,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  <m:r>
          <w:rPr>
            <w:rFonts w:ascii="Cambria Math" w:hAnsi="Cambria Math"/>
            <w:lang w:val="en-GB"/>
          </w:rPr>
          <m:t>,</m:t>
        </m:r>
      </m:oMath>
      <w:r w:rsidRPr="00785C6F">
        <w:rPr>
          <w:lang w:val="en-GB"/>
        </w:rPr>
        <w:t xml:space="preserve"> and the</w:t>
      </w:r>
      <w:r>
        <w:rPr>
          <w:lang w:val="en-GB"/>
        </w:rPr>
        <w:t xml:space="preserve"> normalized criteria value</w:t>
      </w:r>
      <w:r w:rsidRPr="00785C6F">
        <w:rPr>
          <w:lang w:val="en-GB"/>
        </w:rPr>
        <w:t xml:space="preserve"> to each action,</w:t>
      </w:r>
      <m:oMath>
        <m:r>
          <w:rPr>
            <w:rFonts w:ascii="Cambria Math" w:hAnsi="Cambria Math"/>
            <w:lang w:val="en-GB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  <m:sup>
            <m:r>
              <w:rPr>
                <w:rFonts w:ascii="Cambria Math" w:hAnsi="Cambria Math"/>
                <w:lang w:val="en-GB"/>
              </w:rPr>
              <m:t>k</m:t>
            </m:r>
          </m:sup>
        </m:sSubSup>
      </m:oMath>
      <w:r w:rsidRPr="00785C6F">
        <w:rPr>
          <w:lang w:val="en-GB"/>
        </w:rPr>
        <w:t xml:space="preserve"> .</w:t>
      </w:r>
      <w:r>
        <w:rPr>
          <w:lang w:val="en-GB"/>
        </w:rPr>
        <w:t xml:space="preserve"> The fitness matrix,</w:t>
      </w:r>
      <m:oMath>
        <m:r>
          <w:rPr>
            <w:rFonts w:ascii="Cambria Math" w:hAnsi="Cambria Math"/>
            <w:lang w:val="en-GB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lang w:val="en-GB"/>
        </w:rPr>
        <w:t xml:space="preserve"> , is calculated through matrix multiplication. </w:t>
      </w:r>
    </w:p>
    <w:p w14:paraId="70FF5A2D" w14:textId="77777777" w:rsidR="00A53559" w:rsidRPr="00785C6F" w:rsidRDefault="00DD6E8B" w:rsidP="00A53559">
      <w:pPr>
        <w:spacing w:line="276" w:lineRule="auto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>=D*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0F336B88" w14:textId="77777777" w:rsidR="00A53559" w:rsidRPr="00785C6F" w:rsidRDefault="00A53559" w:rsidP="00A53559">
      <w:pPr>
        <w:spacing w:line="276" w:lineRule="auto"/>
        <w:jc w:val="center"/>
        <w:rPr>
          <w:rFonts w:eastAsiaTheme="minorEastAsia"/>
          <w:lang w:val="en-GB"/>
        </w:rPr>
      </w:pPr>
      <w:r w:rsidRPr="00785C6F">
        <w:rPr>
          <w:lang w:val="en-GB"/>
        </w:rPr>
        <w:t xml:space="preserve">where </w:t>
      </w:r>
      <m:oMath>
        <m:r>
          <w:rPr>
            <w:rFonts w:ascii="Cambria Math" w:hAnsi="Cambria Math"/>
            <w:lang w:val="en-GB"/>
          </w:rPr>
          <m:t xml:space="preserve">D=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…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⋱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sup>
                  </m:sSubSup>
                </m:e>
              </m:mr>
            </m:m>
          </m:e>
        </m:d>
      </m:oMath>
    </w:p>
    <w:p w14:paraId="42B10B8F" w14:textId="77777777" w:rsidR="00A53559" w:rsidRDefault="00A53559" w:rsidP="00A53559">
      <w:pPr>
        <w:spacing w:line="276" w:lineRule="auto"/>
        <w:rPr>
          <w:lang w:val="en-GB"/>
        </w:rPr>
      </w:pPr>
      <w:r w:rsidRPr="00785C6F">
        <w:rPr>
          <w:lang w:val="en-GB"/>
        </w:rPr>
        <w:t xml:space="preserve">The total fitness of each solution,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,</m:t>
        </m:r>
      </m:oMath>
      <w:r w:rsidRPr="00785C6F">
        <w:rPr>
          <w:lang w:val="en-GB"/>
        </w:rPr>
        <w:t xml:space="preserve"> is the row and column summation of the fitness matrix.</w:t>
      </w:r>
    </w:p>
    <w:p w14:paraId="1D154DE9" w14:textId="77777777" w:rsidR="00A53559" w:rsidRDefault="00DD6E8B" w:rsidP="00A53559">
      <w:pPr>
        <w:spacing w:line="276" w:lineRule="auto"/>
        <w:jc w:val="center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s</m:t>
              </m:r>
            </m:sub>
          </m:sSub>
          <m:r>
            <w:rPr>
              <w:rFonts w:ascii="Cambria Math" w:hAnsi="Cambria Math"/>
              <w:lang w:val="en-GB"/>
            </w:rPr>
            <m:t xml:space="preserve">=  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nary>
            </m:e>
          </m:nary>
        </m:oMath>
      </m:oMathPara>
    </w:p>
    <w:p w14:paraId="555A98C5" w14:textId="77777777" w:rsidR="00A53559" w:rsidRDefault="00A53559" w:rsidP="00804488">
      <w:pPr>
        <w:spacing w:line="276" w:lineRule="auto"/>
        <w:rPr>
          <w:lang w:val="en-GB"/>
        </w:rPr>
      </w:pPr>
    </w:p>
    <w:p w14:paraId="0FA38F17" w14:textId="77777777" w:rsidR="00A53559" w:rsidRPr="004960DD" w:rsidRDefault="00A53559" w:rsidP="00A53559">
      <w:pPr>
        <w:spacing w:line="276" w:lineRule="auto"/>
        <w:rPr>
          <w:i/>
          <w:iCs/>
          <w:lang w:val="en-GB"/>
        </w:rPr>
      </w:pPr>
      <w:r>
        <w:rPr>
          <w:rFonts w:eastAsiaTheme="minorEastAsia"/>
          <w:lang w:val="en-GB"/>
        </w:rPr>
        <w:t xml:space="preserve">The </w:t>
      </w:r>
      <w:proofErr w:type="spellStart"/>
      <w:r>
        <w:rPr>
          <w:rFonts w:eastAsiaTheme="minorEastAsia"/>
          <w:lang w:val="en-GB"/>
        </w:rPr>
        <w:t>NetLogo</w:t>
      </w:r>
      <w:proofErr w:type="spellEnd"/>
      <w:r>
        <w:rPr>
          <w:rFonts w:eastAsiaTheme="minorEastAsia"/>
          <w:lang w:val="en-GB"/>
        </w:rPr>
        <w:t xml:space="preserve"> procedure for calculating the fitness is called </w:t>
      </w:r>
      <w:r w:rsidRPr="004960DD">
        <w:rPr>
          <w:rFonts w:eastAsiaTheme="minorEastAsia"/>
          <w:i/>
          <w:iCs/>
          <w:lang w:val="en-GB"/>
        </w:rPr>
        <w:t>setup-Particles.</w:t>
      </w:r>
    </w:p>
    <w:p w14:paraId="121E4BAB" w14:textId="77777777" w:rsidR="00A53559" w:rsidRDefault="00A53559" w:rsidP="00A53559">
      <w:pPr>
        <w:spacing w:line="276" w:lineRule="auto"/>
        <w:rPr>
          <w:b/>
          <w:bCs/>
          <w:lang w:val="en-GB"/>
        </w:rPr>
      </w:pPr>
    </w:p>
    <w:p w14:paraId="2F49AA20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Replication</w:t>
      </w:r>
    </w:p>
    <w:p w14:paraId="562718D5" w14:textId="66F735FC" w:rsidR="00C06E32" w:rsidRDefault="00C06E32" w:rsidP="00A53559">
      <w:pPr>
        <w:spacing w:line="276" w:lineRule="auto"/>
        <w:rPr>
          <w:lang w:val="en-GB"/>
        </w:rPr>
      </w:pPr>
      <w:r>
        <w:rPr>
          <w:lang w:val="en-GB"/>
        </w:rPr>
        <w:t xml:space="preserve">The replication procedure involves two actions: reproduction </w:t>
      </w:r>
      <w:r w:rsidR="006A13FE">
        <w:rPr>
          <w:lang w:val="en-GB"/>
        </w:rPr>
        <w:t xml:space="preserve">of solutions with high fitness </w:t>
      </w:r>
      <w:r>
        <w:rPr>
          <w:lang w:val="en-GB"/>
        </w:rPr>
        <w:t xml:space="preserve">and </w:t>
      </w:r>
      <w:r w:rsidR="00FC2739">
        <w:rPr>
          <w:lang w:val="en-GB"/>
        </w:rPr>
        <w:t>discarding</w:t>
      </w:r>
      <w:r w:rsidR="004E72BC">
        <w:rPr>
          <w:lang w:val="en-GB"/>
        </w:rPr>
        <w:t xml:space="preserve"> of</w:t>
      </w:r>
      <w:r w:rsidR="006A13FE">
        <w:rPr>
          <w:lang w:val="en-GB"/>
        </w:rPr>
        <w:t xml:space="preserve"> </w:t>
      </w:r>
      <w:r w:rsidR="00F74CB7">
        <w:rPr>
          <w:lang w:val="en-GB"/>
        </w:rPr>
        <w:t>solutions with low fitness.</w:t>
      </w:r>
    </w:p>
    <w:p w14:paraId="199B479B" w14:textId="77777777" w:rsidR="00C06E32" w:rsidRPr="00C06E32" w:rsidRDefault="00C06E32" w:rsidP="00A53559">
      <w:pPr>
        <w:spacing w:line="276" w:lineRule="auto"/>
        <w:rPr>
          <w:lang w:val="en-GB"/>
        </w:rPr>
      </w:pPr>
    </w:p>
    <w:p w14:paraId="7516C66B" w14:textId="57DFDB79" w:rsidR="00C06E32" w:rsidRDefault="00A53559" w:rsidP="0026620D">
      <w:pPr>
        <w:spacing w:line="276" w:lineRule="auto"/>
        <w:rPr>
          <w:lang w:val="en-GB"/>
        </w:rPr>
      </w:pPr>
      <w:r w:rsidRPr="004960DD">
        <w:rPr>
          <w:lang w:val="en-GB"/>
        </w:rPr>
        <w:t xml:space="preserve">Once </w:t>
      </w:r>
      <w:r>
        <w:rPr>
          <w:lang w:val="en-GB"/>
        </w:rPr>
        <w:t>the total fitness of all</w:t>
      </w:r>
      <w:r w:rsidRPr="004960DD">
        <w:rPr>
          <w:lang w:val="en-GB"/>
        </w:rPr>
        <w:t xml:space="preserve"> the </w:t>
      </w:r>
      <w:r>
        <w:rPr>
          <w:lang w:val="en-GB"/>
        </w:rPr>
        <w:t>particles</w:t>
      </w:r>
      <w:r w:rsidRPr="004960DD">
        <w:rPr>
          <w:lang w:val="en-GB"/>
        </w:rPr>
        <w:t xml:space="preserve"> have been evaluated, </w:t>
      </w:r>
      <w:r w:rsidR="0026620D">
        <w:rPr>
          <w:lang w:val="en-GB"/>
        </w:rPr>
        <w:t xml:space="preserve">particle set containing </w:t>
      </w:r>
      <w:r w:rsidR="0026620D">
        <w:rPr>
          <w:i/>
          <w:iCs/>
          <w:lang w:val="en-GB"/>
        </w:rPr>
        <w:t>mutant-size</w:t>
      </w:r>
      <w:r w:rsidR="0026620D">
        <w:rPr>
          <w:lang w:val="en-GB"/>
        </w:rPr>
        <w:t xml:space="preserve"> number of particles</w:t>
      </w:r>
      <w:r w:rsidR="0026620D" w:rsidRPr="0026620D">
        <w:rPr>
          <w:lang w:val="en-GB"/>
        </w:rPr>
        <w:t xml:space="preserve"> with the highest </w:t>
      </w:r>
      <w:r w:rsidR="0026620D">
        <w:rPr>
          <w:lang w:val="en-GB"/>
        </w:rPr>
        <w:t>total fitness are used for</w:t>
      </w:r>
      <w:r>
        <w:rPr>
          <w:lang w:val="en-GB"/>
        </w:rPr>
        <w:t xml:space="preserve"> reproduction using the </w:t>
      </w:r>
      <w:r>
        <w:rPr>
          <w:i/>
          <w:iCs/>
          <w:lang w:val="en-GB"/>
        </w:rPr>
        <w:t xml:space="preserve">hatch </w:t>
      </w:r>
      <w:r>
        <w:rPr>
          <w:lang w:val="en-GB"/>
        </w:rPr>
        <w:t xml:space="preserve">function in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>.</w:t>
      </w:r>
      <w:r w:rsidR="00DE0D33">
        <w:rPr>
          <w:lang w:val="en-GB"/>
        </w:rPr>
        <w:t xml:space="preserve"> </w:t>
      </w:r>
      <w:r w:rsidR="0026620D">
        <w:rPr>
          <w:i/>
          <w:iCs/>
          <w:lang w:val="en-GB"/>
        </w:rPr>
        <w:t>mutan</w:t>
      </w:r>
      <w:r w:rsidR="009D0FAB">
        <w:rPr>
          <w:i/>
          <w:iCs/>
          <w:lang w:val="en-GB"/>
        </w:rPr>
        <w:t>t</w:t>
      </w:r>
      <w:r w:rsidR="0026620D" w:rsidRPr="0026620D">
        <w:rPr>
          <w:i/>
          <w:iCs/>
          <w:lang w:val="en-GB"/>
        </w:rPr>
        <w:t>-size</w:t>
      </w:r>
      <w:r w:rsidR="0026620D">
        <w:rPr>
          <w:lang w:val="en-GB"/>
        </w:rPr>
        <w:t xml:space="preserve"> is a model parameter that is set by a slider. </w:t>
      </w:r>
      <w:r w:rsidR="00DE0D33" w:rsidRPr="0026620D">
        <w:rPr>
          <w:lang w:val="en-GB"/>
        </w:rPr>
        <w:t>Th</w:t>
      </w:r>
      <w:r w:rsidR="0026620D" w:rsidRPr="0026620D">
        <w:rPr>
          <w:lang w:val="en-GB"/>
        </w:rPr>
        <w:t>e</w:t>
      </w:r>
      <w:r w:rsidR="0026620D">
        <w:rPr>
          <w:lang w:val="en-GB"/>
        </w:rPr>
        <w:t xml:space="preserve"> </w:t>
      </w:r>
      <w:r w:rsidR="0026620D">
        <w:rPr>
          <w:i/>
          <w:iCs/>
          <w:lang w:val="en-GB"/>
        </w:rPr>
        <w:t>hatch</w:t>
      </w:r>
      <w:r w:rsidR="00DE0D33">
        <w:rPr>
          <w:lang w:val="en-GB"/>
        </w:rPr>
        <w:t xml:space="preserve"> function generate</w:t>
      </w:r>
      <w:r w:rsidR="0026620D">
        <w:rPr>
          <w:lang w:val="en-GB"/>
        </w:rPr>
        <w:t>s</w:t>
      </w:r>
      <w:r w:rsidR="00DE0D33">
        <w:rPr>
          <w:lang w:val="en-GB"/>
        </w:rPr>
        <w:t xml:space="preserve"> a new particle</w:t>
      </w:r>
      <w:r w:rsidR="0026620D">
        <w:rPr>
          <w:lang w:val="en-GB"/>
        </w:rPr>
        <w:t xml:space="preserve"> with the same fitness as the parent particle. </w:t>
      </w:r>
    </w:p>
    <w:p w14:paraId="3C1E4FCB" w14:textId="77777777" w:rsidR="00C06E32" w:rsidRDefault="00C06E32" w:rsidP="0026620D">
      <w:pPr>
        <w:spacing w:line="276" w:lineRule="auto"/>
        <w:rPr>
          <w:lang w:val="en-GB"/>
        </w:rPr>
      </w:pPr>
    </w:p>
    <w:p w14:paraId="381060A5" w14:textId="52656866" w:rsidR="00A53559" w:rsidRPr="00E567DD" w:rsidRDefault="0026620D" w:rsidP="0026620D">
      <w:pPr>
        <w:spacing w:line="276" w:lineRule="auto"/>
        <w:rPr>
          <w:lang w:val="en-GB"/>
        </w:rPr>
      </w:pPr>
      <w:r>
        <w:rPr>
          <w:lang w:val="en-GB"/>
        </w:rPr>
        <w:t xml:space="preserve">Particle set containing </w:t>
      </w:r>
      <w:r>
        <w:rPr>
          <w:i/>
          <w:iCs/>
          <w:lang w:val="en-GB"/>
        </w:rPr>
        <w:t>mutant-size</w:t>
      </w:r>
      <w:r>
        <w:rPr>
          <w:lang w:val="en-GB"/>
        </w:rPr>
        <w:t xml:space="preserve"> number of particles</w:t>
      </w:r>
      <w:r w:rsidRPr="0026620D">
        <w:rPr>
          <w:lang w:val="en-GB"/>
        </w:rPr>
        <w:t xml:space="preserve"> with the </w:t>
      </w:r>
      <w:r>
        <w:rPr>
          <w:lang w:val="en-GB"/>
        </w:rPr>
        <w:t>lowest</w:t>
      </w:r>
      <w:r w:rsidRPr="0026620D">
        <w:rPr>
          <w:lang w:val="en-GB"/>
        </w:rPr>
        <w:t xml:space="preserve"> </w:t>
      </w:r>
      <w:r>
        <w:rPr>
          <w:lang w:val="en-GB"/>
        </w:rPr>
        <w:t xml:space="preserve">total fitness are </w:t>
      </w:r>
      <w:r w:rsidR="00FC2739">
        <w:rPr>
          <w:lang w:val="en-GB"/>
        </w:rPr>
        <w:t>discarded</w:t>
      </w:r>
      <w:r w:rsidR="00A53559">
        <w:rPr>
          <w:lang w:val="en-GB"/>
        </w:rPr>
        <w:t xml:space="preserve"> using the </w:t>
      </w:r>
      <w:r w:rsidR="00A53559">
        <w:rPr>
          <w:i/>
          <w:iCs/>
          <w:lang w:val="en-GB"/>
        </w:rPr>
        <w:t xml:space="preserve">die </w:t>
      </w:r>
      <w:r w:rsidR="00A53559">
        <w:rPr>
          <w:lang w:val="en-GB"/>
        </w:rPr>
        <w:t xml:space="preserve">function in </w:t>
      </w:r>
      <w:proofErr w:type="spellStart"/>
      <w:r w:rsidR="00A53559">
        <w:rPr>
          <w:lang w:val="en-GB"/>
        </w:rPr>
        <w:t>NetLogo</w:t>
      </w:r>
      <w:proofErr w:type="spellEnd"/>
      <w:r w:rsidR="00A53559">
        <w:rPr>
          <w:lang w:val="en-GB"/>
        </w:rPr>
        <w:t xml:space="preserve">. Equal number of particles are </w:t>
      </w:r>
      <w:r w:rsidR="00FC2739">
        <w:rPr>
          <w:lang w:val="en-GB"/>
        </w:rPr>
        <w:t>discarded</w:t>
      </w:r>
      <w:r w:rsidR="00A53559">
        <w:rPr>
          <w:lang w:val="en-GB"/>
        </w:rPr>
        <w:t xml:space="preserve"> and reproduced to maintain the same total particle population.</w:t>
      </w:r>
    </w:p>
    <w:p w14:paraId="67587DAB" w14:textId="77777777" w:rsidR="00A53559" w:rsidRDefault="00A53559" w:rsidP="00A53559">
      <w:pPr>
        <w:spacing w:line="276" w:lineRule="auto"/>
        <w:rPr>
          <w:lang w:val="en-GB"/>
        </w:rPr>
      </w:pPr>
    </w:p>
    <w:p w14:paraId="48DA0042" w14:textId="77777777" w:rsidR="00A53559" w:rsidRDefault="00A53559" w:rsidP="00A53559">
      <w:pPr>
        <w:spacing w:line="276" w:lineRule="auto"/>
        <w:rPr>
          <w:i/>
          <w:iCs/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 xml:space="preserve"> procedure for reproduction and omitting chromosomes is called </w:t>
      </w:r>
      <w:r>
        <w:rPr>
          <w:i/>
          <w:iCs/>
          <w:lang w:val="en-GB"/>
        </w:rPr>
        <w:t>replicate</w:t>
      </w:r>
      <w:r w:rsidRPr="006A2A70">
        <w:rPr>
          <w:i/>
          <w:iCs/>
          <w:lang w:val="en-GB"/>
        </w:rPr>
        <w:t>-Particles</w:t>
      </w:r>
      <w:r>
        <w:rPr>
          <w:i/>
          <w:iCs/>
          <w:lang w:val="en-GB"/>
        </w:rPr>
        <w:t>.</w:t>
      </w:r>
    </w:p>
    <w:p w14:paraId="6E48B678" w14:textId="77777777" w:rsidR="00A53559" w:rsidRDefault="00A53559" w:rsidP="00A53559">
      <w:pPr>
        <w:spacing w:line="276" w:lineRule="auto"/>
        <w:rPr>
          <w:b/>
          <w:bCs/>
          <w:lang w:val="en-GB"/>
        </w:rPr>
      </w:pPr>
    </w:p>
    <w:p w14:paraId="768D1945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Horizontal Mutation</w:t>
      </w:r>
    </w:p>
    <w:p w14:paraId="1E0F59B0" w14:textId="49AC71F0" w:rsidR="00A53559" w:rsidRDefault="00A53559" w:rsidP="00A53559">
      <w:pPr>
        <w:spacing w:line="276" w:lineRule="auto"/>
        <w:rPr>
          <w:lang w:val="en-GB"/>
        </w:rPr>
      </w:pPr>
      <w:r w:rsidRPr="00B56589">
        <w:rPr>
          <w:lang w:val="en-GB"/>
        </w:rPr>
        <w:t xml:space="preserve">The </w:t>
      </w:r>
      <w:r>
        <w:rPr>
          <w:lang w:val="en-GB"/>
        </w:rPr>
        <w:t>horizontal</w:t>
      </w:r>
      <w:r w:rsidRPr="00B56589">
        <w:rPr>
          <w:lang w:val="en-GB"/>
        </w:rPr>
        <w:t xml:space="preserve"> mutation </w:t>
      </w:r>
      <w:r w:rsidR="00520B65">
        <w:rPr>
          <w:lang w:val="en-GB"/>
        </w:rPr>
        <w:t>procedure</w:t>
      </w:r>
      <w:r w:rsidR="00520B65" w:rsidRPr="00B56589">
        <w:rPr>
          <w:lang w:val="en-GB"/>
        </w:rPr>
        <w:t xml:space="preserve"> </w:t>
      </w:r>
      <w:r>
        <w:rPr>
          <w:lang w:val="en-GB"/>
        </w:rPr>
        <w:t xml:space="preserve">is performed over the particles that </w:t>
      </w:r>
      <w:r w:rsidR="00F12BB6">
        <w:rPr>
          <w:lang w:val="en-GB"/>
        </w:rPr>
        <w:t>newly created</w:t>
      </w:r>
      <w:r>
        <w:rPr>
          <w:lang w:val="en-GB"/>
        </w:rPr>
        <w:t xml:space="preserve"> in the </w:t>
      </w:r>
      <w:r>
        <w:rPr>
          <w:i/>
          <w:iCs/>
          <w:lang w:val="en-GB"/>
        </w:rPr>
        <w:t>replicate-</w:t>
      </w:r>
      <w:r w:rsidRPr="00BE42CF">
        <w:rPr>
          <w:lang w:val="en-GB"/>
        </w:rPr>
        <w:t>Particles</w:t>
      </w:r>
      <w:r>
        <w:rPr>
          <w:lang w:val="en-GB"/>
        </w:rPr>
        <w:t xml:space="preserve"> procedure. In this operator, two columns within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 matrix of the </w:t>
      </w:r>
      <w:r w:rsidR="00520B65">
        <w:rPr>
          <w:rFonts w:eastAsiaTheme="minorEastAsia"/>
          <w:lang w:val="en-GB"/>
        </w:rPr>
        <w:t xml:space="preserve">new </w:t>
      </w:r>
      <w:r w:rsidR="00520B65">
        <w:rPr>
          <w:rFonts w:eastAsiaTheme="minorEastAsia"/>
          <w:lang w:val="en-GB"/>
        </w:rPr>
        <w:lastRenderedPageBreak/>
        <w:t>particle population</w:t>
      </w:r>
      <w:r>
        <w:rPr>
          <w:rFonts w:eastAsiaTheme="minorEastAsia"/>
          <w:lang w:val="en-GB"/>
        </w:rPr>
        <w:t xml:space="preserve"> are selected at random and swapped (Fig 2).</w:t>
      </w:r>
      <w:r w:rsidRPr="00BC32D9">
        <w:rPr>
          <w:lang w:val="en-GB"/>
        </w:rPr>
        <w:t xml:space="preserve"> </w:t>
      </w:r>
      <w:r>
        <w:rPr>
          <w:lang w:val="en-GB"/>
        </w:rPr>
        <w:t>Then, the total fitness of the particles is recalculated.</w:t>
      </w:r>
    </w:p>
    <w:p w14:paraId="4DF084E3" w14:textId="77777777" w:rsidR="00A53559" w:rsidRDefault="00A53559" w:rsidP="00A53559">
      <w:pPr>
        <w:spacing w:line="276" w:lineRule="auto"/>
        <w:rPr>
          <w:lang w:val="en-GB"/>
        </w:rPr>
      </w:pPr>
    </w:p>
    <w:p w14:paraId="1F26CB0A" w14:textId="77777777" w:rsidR="00A53559" w:rsidRDefault="00A53559" w:rsidP="00A53559">
      <w:pPr>
        <w:spacing w:line="276" w:lineRule="auto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 xml:space="preserve"> procedure for horizontal mutation operator is called </w:t>
      </w:r>
      <w:proofErr w:type="spellStart"/>
      <w:r>
        <w:rPr>
          <w:i/>
          <w:iCs/>
          <w:lang w:val="en-GB"/>
        </w:rPr>
        <w:t>mutate_horizontalstrategies</w:t>
      </w:r>
      <w:proofErr w:type="spellEnd"/>
      <w:r>
        <w:rPr>
          <w:i/>
          <w:iCs/>
          <w:lang w:val="en-GB"/>
        </w:rPr>
        <w:t>.</w:t>
      </w:r>
    </w:p>
    <w:p w14:paraId="2E47F88E" w14:textId="77777777" w:rsidR="00A53559" w:rsidRDefault="00A53559" w:rsidP="00A53559">
      <w:pPr>
        <w:spacing w:line="276" w:lineRule="auto"/>
        <w:rPr>
          <w:lang w:val="en-GB"/>
        </w:rPr>
      </w:pPr>
    </w:p>
    <w:p w14:paraId="52793DAF" w14:textId="77777777" w:rsidR="00C46699" w:rsidRDefault="00C46699" w:rsidP="00A53559">
      <w:pPr>
        <w:spacing w:line="276" w:lineRule="auto"/>
        <w:rPr>
          <w:b/>
          <w:bCs/>
          <w:lang w:val="en-GB"/>
        </w:rPr>
      </w:pPr>
    </w:p>
    <w:p w14:paraId="1A1722B9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Vertical Mutation</w:t>
      </w:r>
    </w:p>
    <w:p w14:paraId="049BE376" w14:textId="3295D939" w:rsidR="00A53559" w:rsidRDefault="00A53559" w:rsidP="00A53559">
      <w:pPr>
        <w:spacing w:line="276" w:lineRule="auto"/>
        <w:rPr>
          <w:lang w:val="en-GB"/>
        </w:rPr>
      </w:pPr>
      <w:r>
        <w:rPr>
          <w:lang w:val="en-GB"/>
        </w:rPr>
        <w:t>T</w:t>
      </w:r>
      <w:r w:rsidRPr="006B6533">
        <w:rPr>
          <w:lang w:val="en-GB"/>
        </w:rPr>
        <w:t xml:space="preserve">he </w:t>
      </w:r>
      <w:r w:rsidR="00520B65">
        <w:rPr>
          <w:lang w:val="en-GB"/>
        </w:rPr>
        <w:t xml:space="preserve">vertical </w:t>
      </w:r>
      <w:r w:rsidRPr="006B6533">
        <w:rPr>
          <w:lang w:val="en-GB"/>
        </w:rPr>
        <w:t xml:space="preserve">mutation </w:t>
      </w:r>
      <w:r w:rsidR="00520B65">
        <w:rPr>
          <w:lang w:val="en-GB"/>
        </w:rPr>
        <w:t xml:space="preserve">procedure </w:t>
      </w:r>
      <w:r>
        <w:rPr>
          <w:lang w:val="en-GB"/>
        </w:rPr>
        <w:t xml:space="preserve">is also performed on the particles that are </w:t>
      </w:r>
      <w:r w:rsidR="00F12BB6">
        <w:rPr>
          <w:lang w:val="en-GB"/>
        </w:rPr>
        <w:t>newly created</w:t>
      </w:r>
      <w:r>
        <w:rPr>
          <w:lang w:val="en-GB"/>
        </w:rPr>
        <w:t xml:space="preserve"> in the </w:t>
      </w:r>
      <w:r>
        <w:rPr>
          <w:i/>
          <w:iCs/>
          <w:lang w:val="en-GB"/>
        </w:rPr>
        <w:t xml:space="preserve">replicate-Particles </w:t>
      </w:r>
      <w:r>
        <w:rPr>
          <w:lang w:val="en-GB"/>
        </w:rPr>
        <w:t>procedure. In this operator,</w:t>
      </w:r>
      <w:r w:rsidRPr="006B6533">
        <w:rPr>
          <w:lang w:val="en-GB"/>
        </w:rPr>
        <w:t xml:space="preserve"> </w:t>
      </w:r>
      <w:r>
        <w:rPr>
          <w:lang w:val="en-GB"/>
        </w:rPr>
        <w:t xml:space="preserve">two rows within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>
        <w:rPr>
          <w:rFonts w:eastAsiaTheme="minorEastAsia"/>
          <w:lang w:val="en-GB"/>
        </w:rPr>
        <w:t xml:space="preserve"> matrix of the </w:t>
      </w:r>
      <w:r w:rsidR="00520B65">
        <w:rPr>
          <w:rFonts w:eastAsiaTheme="minorEastAsia"/>
          <w:lang w:val="en-GB"/>
        </w:rPr>
        <w:t xml:space="preserve">new </w:t>
      </w:r>
      <w:r>
        <w:rPr>
          <w:rFonts w:eastAsiaTheme="minorEastAsia"/>
          <w:lang w:val="en-GB"/>
        </w:rPr>
        <w:t>particle</w:t>
      </w:r>
      <w:r w:rsidR="00520B65">
        <w:rPr>
          <w:rFonts w:eastAsiaTheme="minorEastAsia"/>
          <w:lang w:val="en-GB"/>
        </w:rPr>
        <w:t xml:space="preserve"> population</w:t>
      </w:r>
      <w:r>
        <w:rPr>
          <w:rFonts w:eastAsiaTheme="minorEastAsia"/>
          <w:lang w:val="en-GB"/>
        </w:rPr>
        <w:t xml:space="preserve"> are selected at random and swapped (Fig 3).</w:t>
      </w:r>
      <w:r w:rsidRPr="00BC32D9">
        <w:rPr>
          <w:lang w:val="en-GB"/>
        </w:rPr>
        <w:t xml:space="preserve"> </w:t>
      </w:r>
      <w:r>
        <w:rPr>
          <w:lang w:val="en-GB"/>
        </w:rPr>
        <w:t>Then, the total fitness of the particles is recalculated.</w:t>
      </w:r>
    </w:p>
    <w:p w14:paraId="6B71C795" w14:textId="77777777" w:rsidR="00A53559" w:rsidRDefault="00A53559" w:rsidP="00A53559">
      <w:pPr>
        <w:spacing w:line="276" w:lineRule="auto"/>
        <w:rPr>
          <w:lang w:val="en-GB"/>
        </w:rPr>
      </w:pPr>
    </w:p>
    <w:p w14:paraId="0702954B" w14:textId="2C75F1EA" w:rsidR="00A53559" w:rsidRPr="005219B8" w:rsidRDefault="00A53559" w:rsidP="00A53559">
      <w:pPr>
        <w:spacing w:line="276" w:lineRule="auto"/>
        <w:rPr>
          <w:i/>
          <w:iCs/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 xml:space="preserve"> procedure for vertical mutation operator is called </w:t>
      </w:r>
      <w:proofErr w:type="spellStart"/>
      <w:r w:rsidR="00C5198E">
        <w:rPr>
          <w:i/>
          <w:iCs/>
          <w:lang w:val="en-GB"/>
        </w:rPr>
        <w:t>mutate_verticalstrategies</w:t>
      </w:r>
      <w:proofErr w:type="spellEnd"/>
      <w:r>
        <w:rPr>
          <w:i/>
          <w:iCs/>
          <w:lang w:val="en-GB"/>
        </w:rPr>
        <w:t>.</w:t>
      </w:r>
    </w:p>
    <w:p w14:paraId="092622F6" w14:textId="77777777" w:rsidR="00A53559" w:rsidRDefault="00A53559" w:rsidP="00A53559">
      <w:pPr>
        <w:spacing w:line="276" w:lineRule="auto"/>
        <w:rPr>
          <w:lang w:val="en-GB"/>
        </w:rPr>
      </w:pPr>
    </w:p>
    <w:p w14:paraId="1717DA23" w14:textId="77777777" w:rsidR="00A53559" w:rsidRDefault="00A53559" w:rsidP="00A53559">
      <w:pPr>
        <w:spacing w:line="276" w:lineRule="auto"/>
        <w:rPr>
          <w:b/>
          <w:bCs/>
          <w:lang w:val="en-GB"/>
        </w:rPr>
      </w:pPr>
      <w:r>
        <w:rPr>
          <w:b/>
          <w:bCs/>
          <w:lang w:val="en-GB"/>
        </w:rPr>
        <w:t>Stop Criterion</w:t>
      </w:r>
    </w:p>
    <w:p w14:paraId="09182EFC" w14:textId="634817EA" w:rsidR="00A53559" w:rsidRPr="002868D7" w:rsidRDefault="00762534" w:rsidP="00A53559">
      <w:pPr>
        <w:spacing w:line="276" w:lineRule="auto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 xml:space="preserve">replication, horizontal mutation, </w:t>
      </w:r>
      <w:r w:rsidRPr="00762534">
        <w:rPr>
          <w:lang w:val="en-GB"/>
        </w:rPr>
        <w:t>and</w:t>
      </w:r>
      <w:r>
        <w:rPr>
          <w:i/>
          <w:iCs/>
          <w:lang w:val="en-GB"/>
        </w:rPr>
        <w:t xml:space="preserve"> vertical mutation </w:t>
      </w:r>
      <w:r>
        <w:rPr>
          <w:lang w:val="en-GB"/>
        </w:rPr>
        <w:t>procedures are repeated for</w:t>
      </w:r>
      <w:r w:rsidR="0026620D">
        <w:rPr>
          <w:lang w:val="en-GB"/>
        </w:rPr>
        <w:t xml:space="preserve"> 10,000 runs</w:t>
      </w:r>
      <w:r w:rsidR="009D0FAB">
        <w:rPr>
          <w:lang w:val="en-GB"/>
        </w:rPr>
        <w:t xml:space="preserve"> and the</w:t>
      </w:r>
      <w:r w:rsidR="00A53559">
        <w:rPr>
          <w:lang w:val="en-GB"/>
        </w:rPr>
        <w:t xml:space="preserve"> </w:t>
      </w:r>
      <w:r w:rsidR="0026620D">
        <w:rPr>
          <w:lang w:val="en-GB"/>
        </w:rPr>
        <w:t>optimal strategy</w:t>
      </w:r>
      <w:r w:rsidR="0026620D" w:rsidRPr="00785C6F">
        <w:rPr>
          <w:lang w:val="en-GB"/>
        </w:rPr>
        <w:t xml:space="preserve"> </w:t>
      </w:r>
      <w:r w:rsidR="00A53559" w:rsidRPr="00785C6F">
        <w:rPr>
          <w:lang w:val="en-GB"/>
        </w:rPr>
        <w:t>for allocation of actions</w:t>
      </w:r>
      <w:r w:rsidR="00A53559">
        <w:rPr>
          <w:lang w:val="en-GB"/>
        </w:rPr>
        <w:t xml:space="preserve"> on </w:t>
      </w:r>
      <w:r w:rsidR="0026620D">
        <w:rPr>
          <w:lang w:val="en-GB"/>
        </w:rPr>
        <w:t>spatial units</w:t>
      </w:r>
      <w:r w:rsidR="00A53559">
        <w:rPr>
          <w:lang w:val="en-GB"/>
        </w:rPr>
        <w:t xml:space="preserve"> is reported.</w:t>
      </w:r>
    </w:p>
    <w:p w14:paraId="7FCF2AD9" w14:textId="77777777" w:rsidR="00A53559" w:rsidRDefault="00A53559" w:rsidP="00A53559">
      <w:pPr>
        <w:spacing w:line="276" w:lineRule="auto"/>
        <w:rPr>
          <w:lang w:val="en-GB"/>
        </w:rPr>
      </w:pPr>
    </w:p>
    <w:p w14:paraId="49ABB49A" w14:textId="77777777" w:rsidR="00A53559" w:rsidRPr="00776513" w:rsidRDefault="00A53559" w:rsidP="00A53559">
      <w:pPr>
        <w:spacing w:line="276" w:lineRule="auto"/>
        <w:rPr>
          <w:i/>
          <w:iCs/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NetLogo</w:t>
      </w:r>
      <w:proofErr w:type="spellEnd"/>
      <w:r>
        <w:rPr>
          <w:lang w:val="en-GB"/>
        </w:rPr>
        <w:t xml:space="preserve"> procedure for checking the stopping criterion is called </w:t>
      </w:r>
      <w:r>
        <w:rPr>
          <w:i/>
          <w:iCs/>
          <w:lang w:val="en-GB"/>
        </w:rPr>
        <w:t>optimization.</w:t>
      </w:r>
    </w:p>
    <w:p w14:paraId="5B3C55D4" w14:textId="77777777" w:rsidR="00A53559" w:rsidRPr="00CB4750" w:rsidRDefault="00A53559" w:rsidP="00A53559">
      <w:pPr>
        <w:spacing w:line="276" w:lineRule="auto"/>
        <w:rPr>
          <w:lang w:val="en-GB"/>
        </w:rPr>
      </w:pPr>
    </w:p>
    <w:p w14:paraId="34B596B5" w14:textId="77777777" w:rsidR="00A53559" w:rsidRDefault="00A53559" w:rsidP="00A53559">
      <w:pPr>
        <w:spacing w:line="276" w:lineRule="auto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Reference</w:t>
      </w:r>
    </w:p>
    <w:p w14:paraId="35637EC9" w14:textId="77777777" w:rsidR="00A53559" w:rsidRDefault="00A53559" w:rsidP="00A53559">
      <w:p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Deb, K., </w:t>
      </w:r>
      <w:proofErr w:type="spellStart"/>
      <w:r>
        <w:rPr>
          <w:rFonts w:eastAsia="Times New Roman" w:cs="Times New Roman"/>
        </w:rPr>
        <w:t>Pratap</w:t>
      </w:r>
      <w:proofErr w:type="spellEnd"/>
      <w:r>
        <w:rPr>
          <w:rFonts w:eastAsia="Times New Roman" w:cs="Times New Roman"/>
        </w:rPr>
        <w:t xml:space="preserve">, A., and Agarwal, S. </w:t>
      </w:r>
      <w:r w:rsidRPr="00705A25">
        <w:rPr>
          <w:rFonts w:eastAsia="Times New Roman" w:cs="Times New Roman"/>
          <w:i/>
          <w:iCs/>
        </w:rPr>
        <w:t xml:space="preserve">A Fast and Elitist </w:t>
      </w:r>
      <w:proofErr w:type="spellStart"/>
      <w:r w:rsidRPr="00705A25">
        <w:rPr>
          <w:rFonts w:eastAsia="Times New Roman" w:cs="Times New Roman"/>
          <w:i/>
          <w:iCs/>
        </w:rPr>
        <w:t>Multiobjective</w:t>
      </w:r>
      <w:proofErr w:type="spellEnd"/>
      <w:r w:rsidRPr="00705A25">
        <w:rPr>
          <w:rFonts w:eastAsia="Times New Roman" w:cs="Times New Roman"/>
          <w:i/>
          <w:iCs/>
        </w:rPr>
        <w:t xml:space="preserve"> Genetic Algorithm: NSGA-II</w:t>
      </w:r>
      <w:r>
        <w:rPr>
          <w:rFonts w:eastAsia="Times New Roman" w:cs="Times New Roman"/>
        </w:rPr>
        <w:t>. IEEE Transactions on Evolutionary Computation, 6 (8) (2002), 182-197</w:t>
      </w:r>
    </w:p>
    <w:p w14:paraId="4503C77A" w14:textId="77777777" w:rsidR="00A53559" w:rsidRPr="00785C6F" w:rsidRDefault="00A53559" w:rsidP="00A53559">
      <w:pPr>
        <w:spacing w:line="276" w:lineRule="auto"/>
        <w:rPr>
          <w:rFonts w:eastAsiaTheme="minorEastAsia"/>
          <w:lang w:val="en-GB"/>
        </w:rPr>
      </w:pPr>
    </w:p>
    <w:p w14:paraId="3D0860B9" w14:textId="77777777" w:rsidR="0095609D" w:rsidRDefault="0095609D"/>
    <w:sectPr w:rsidR="0095609D" w:rsidSect="0045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2NbMAYhMDCxNDcyUdpeDU4uLM/DyQAuNaAKFmEYQsAAAA"/>
  </w:docVars>
  <w:rsids>
    <w:rsidRoot w:val="00A53559"/>
    <w:rsid w:val="000941E8"/>
    <w:rsid w:val="000C6FF5"/>
    <w:rsid w:val="00145E21"/>
    <w:rsid w:val="00197B55"/>
    <w:rsid w:val="001B672B"/>
    <w:rsid w:val="001D4060"/>
    <w:rsid w:val="001F3AB5"/>
    <w:rsid w:val="001F4E36"/>
    <w:rsid w:val="001F5A6C"/>
    <w:rsid w:val="00216329"/>
    <w:rsid w:val="00235702"/>
    <w:rsid w:val="002369FD"/>
    <w:rsid w:val="0026620D"/>
    <w:rsid w:val="0027604A"/>
    <w:rsid w:val="002938E8"/>
    <w:rsid w:val="0030014F"/>
    <w:rsid w:val="0031649C"/>
    <w:rsid w:val="00327A2F"/>
    <w:rsid w:val="003A08AF"/>
    <w:rsid w:val="00404C70"/>
    <w:rsid w:val="0045712A"/>
    <w:rsid w:val="004E72BC"/>
    <w:rsid w:val="00506797"/>
    <w:rsid w:val="00520B65"/>
    <w:rsid w:val="005B6D8E"/>
    <w:rsid w:val="0063269A"/>
    <w:rsid w:val="006960C0"/>
    <w:rsid w:val="006A13FE"/>
    <w:rsid w:val="006E66AA"/>
    <w:rsid w:val="00762534"/>
    <w:rsid w:val="007824CD"/>
    <w:rsid w:val="00804488"/>
    <w:rsid w:val="00825087"/>
    <w:rsid w:val="00870CA7"/>
    <w:rsid w:val="00873BA5"/>
    <w:rsid w:val="00886097"/>
    <w:rsid w:val="008A757C"/>
    <w:rsid w:val="008E1250"/>
    <w:rsid w:val="0091049E"/>
    <w:rsid w:val="00952FB0"/>
    <w:rsid w:val="0095609D"/>
    <w:rsid w:val="0095690B"/>
    <w:rsid w:val="00983876"/>
    <w:rsid w:val="009860A8"/>
    <w:rsid w:val="009A6C03"/>
    <w:rsid w:val="009C2D91"/>
    <w:rsid w:val="009D0FAB"/>
    <w:rsid w:val="009E2762"/>
    <w:rsid w:val="00A15615"/>
    <w:rsid w:val="00A53559"/>
    <w:rsid w:val="00AA0799"/>
    <w:rsid w:val="00AA08BC"/>
    <w:rsid w:val="00AC4281"/>
    <w:rsid w:val="00AC6E89"/>
    <w:rsid w:val="00AF78A6"/>
    <w:rsid w:val="00B27A42"/>
    <w:rsid w:val="00BB1F66"/>
    <w:rsid w:val="00BF58A7"/>
    <w:rsid w:val="00C00A25"/>
    <w:rsid w:val="00C06E32"/>
    <w:rsid w:val="00C46699"/>
    <w:rsid w:val="00C5198E"/>
    <w:rsid w:val="00D54D63"/>
    <w:rsid w:val="00D71371"/>
    <w:rsid w:val="00DD6E8B"/>
    <w:rsid w:val="00DE0D33"/>
    <w:rsid w:val="00DE5231"/>
    <w:rsid w:val="00E11297"/>
    <w:rsid w:val="00E45376"/>
    <w:rsid w:val="00E57684"/>
    <w:rsid w:val="00E76C2C"/>
    <w:rsid w:val="00EA4BBC"/>
    <w:rsid w:val="00ED55AC"/>
    <w:rsid w:val="00EF7730"/>
    <w:rsid w:val="00F12BB6"/>
    <w:rsid w:val="00F3100F"/>
    <w:rsid w:val="00F40F25"/>
    <w:rsid w:val="00F74CB7"/>
    <w:rsid w:val="00F92CF3"/>
    <w:rsid w:val="00FC2739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004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559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535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35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35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5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559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E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E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 OKED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Sechindra Vallury</dc:creator>
  <cp:keywords/>
  <dc:description/>
  <cp:lastModifiedBy>Andres Baeza-Castro</cp:lastModifiedBy>
  <cp:revision>40</cp:revision>
  <dcterms:created xsi:type="dcterms:W3CDTF">2018-05-06T23:32:00Z</dcterms:created>
  <dcterms:modified xsi:type="dcterms:W3CDTF">2018-07-11T23:21:00Z</dcterms:modified>
</cp:coreProperties>
</file>