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6C3" w:rsidRDefault="00515071">
      <w:r>
        <w:t>T</w:t>
      </w:r>
      <w:bookmarkStart w:id="0" w:name="_GoBack"/>
      <w:bookmarkEnd w:id="0"/>
      <w:r>
        <w:t>ake action</w:t>
      </w:r>
    </w:p>
    <w:p w:rsidR="00515071" w:rsidRDefault="00515071"/>
    <w:p w:rsidR="00515071" w:rsidRPr="008A409B" w:rsidRDefault="00515071" w:rsidP="00515071">
      <w:pPr>
        <w:pStyle w:val="Heading2"/>
      </w:pPr>
      <w:bookmarkStart w:id="1" w:name="_Toc497308434"/>
      <w:r w:rsidRPr="008A409B">
        <w:t>Resident actions</w:t>
      </w:r>
      <w:bookmarkEnd w:id="1"/>
    </w:p>
    <w:p w:rsidR="00515071" w:rsidRDefault="00515071" w:rsidP="00515071">
      <w:pPr>
        <w:ind w:firstLine="720"/>
      </w:pPr>
      <w:r>
        <w:t>Residents invoke actions that influence the local infrastructure of the census-block or change the socio-political landscape by protesting.</w:t>
      </w:r>
    </w:p>
    <w:p w:rsidR="00515071" w:rsidRPr="00BD5B65" w:rsidRDefault="00515071" w:rsidP="00515071"/>
    <w:p w:rsidR="00515071" w:rsidRDefault="00515071" w:rsidP="00515071">
      <w:pPr>
        <w:pStyle w:val="Heading3"/>
      </w:pPr>
      <w:bookmarkStart w:id="2" w:name="_Toc497308435"/>
      <w:r>
        <w:t>House modification</w:t>
      </w:r>
      <w:bookmarkEnd w:id="2"/>
    </w:p>
    <w:p w:rsidR="00515071" w:rsidRDefault="00515071" w:rsidP="00515071">
      <w:pPr>
        <w:ind w:firstLine="720"/>
        <w:rPr>
          <w:rFonts w:eastAsiaTheme="minorEastAsia"/>
        </w:rPr>
      </w:pPr>
      <w:r>
        <w:t xml:space="preserve">House modifications influence the sensitivity of the house to suffer hazard events. We define the sensitivity of the house as the modulation of the perception of the magnitude of hazards. We assumed also that modifications are cumulative, but it saturates, meaning that there is a limit to adaptation and a rate at which these changes influence the sensitivity. Formally we assume that sensitivity </w:t>
      </w:r>
      <m:oMath>
        <m:r>
          <w:rPr>
            <w:rFonts w:ascii="Cambria Math" w:hAnsi="Cambria Math"/>
          </w:rPr>
          <m:t>S</m:t>
        </m:r>
      </m:oMath>
      <w:r>
        <w:rPr>
          <w:rFonts w:eastAsiaTheme="minorEastAsia"/>
        </w:rPr>
        <w:t xml:space="preserve"> is defined by</w:t>
      </w:r>
    </w:p>
    <w:p w:rsidR="00515071" w:rsidRPr="00FD23B2" w:rsidRDefault="00515071" w:rsidP="00515071">
      <w:pPr>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+ς</m:t>
            </m:r>
          </m:den>
        </m:f>
      </m:oMath>
      <w:r>
        <w:rPr>
          <w:rFonts w:eastAsiaTheme="minorEastAsia"/>
        </w:rPr>
        <w:t xml:space="preserve"> (23)</w:t>
      </w:r>
    </w:p>
    <w:p w:rsidR="00515071" w:rsidRDefault="00515071" w:rsidP="00515071">
      <w:r>
        <w:rPr>
          <w:rFonts w:eastAsiaTheme="minorEastAsia"/>
        </w:rPr>
        <w:t xml:space="preserve">Where </w:t>
      </w:r>
    </w:p>
    <w:p w:rsidR="00515071" w:rsidRPr="00FD23B2" w:rsidRDefault="00515071" w:rsidP="00515071">
      <w:pPr>
        <w:jc w:val="center"/>
      </w:pPr>
      <m:oMath>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rPr>
                </m:ctrlPr>
              </m:sSubSupPr>
              <m:e>
                <m:r>
                  <w:rPr>
                    <w:rFonts w:ascii="Cambria Math" w:hAnsi="Cambria Math"/>
                  </w:rPr>
                  <m:t>y</m:t>
                </m:r>
              </m:e>
              <m:sub>
                <m:r>
                  <w:rPr>
                    <w:rFonts w:ascii="Cambria Math" w:hAnsi="Cambria Math"/>
                  </w:rPr>
                  <m:t>jvt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e>
        </m:nary>
      </m:oMath>
      <w:r>
        <w:rPr>
          <w:rFonts w:eastAsiaTheme="minorEastAsia"/>
        </w:rPr>
        <w:t xml:space="preserve"> (24)</w:t>
      </w:r>
    </w:p>
    <w:p w:rsidR="00515071" w:rsidRDefault="00515071" w:rsidP="00515071">
      <w:pPr>
        <w:rPr>
          <w:rFonts w:eastAsiaTheme="minorEastAsia"/>
        </w:rPr>
      </w:pPr>
      <w:r>
        <w:t xml:space="preserve"> Is the accumulated times that the action house modification was invoke by the residents of census-block </w:t>
      </w:r>
      <m:oMath>
        <m:r>
          <w:rPr>
            <w:rFonts w:ascii="Cambria Math" w:hAnsi="Cambria Math"/>
          </w:rPr>
          <m:t>j</m:t>
        </m:r>
      </m:oMath>
    </w:p>
    <w:p w:rsidR="00515071" w:rsidRDefault="00515071" w:rsidP="00515071"/>
    <w:p w:rsidR="00515071" w:rsidRPr="007213F8" w:rsidRDefault="00515071" w:rsidP="00515071">
      <w:pPr>
        <w:pStyle w:val="Heading3"/>
      </w:pPr>
      <w:bookmarkStart w:id="3" w:name="_Toc497308436"/>
      <w:r>
        <w:t>Protests</w:t>
      </w:r>
      <w:bookmarkEnd w:id="3"/>
      <w:r>
        <w:t xml:space="preserve"> </w:t>
      </w:r>
    </w:p>
    <w:p w:rsidR="00515071" w:rsidRDefault="00515071" w:rsidP="00515071">
      <w:pPr>
        <w:ind w:firstLine="708"/>
      </w:pPr>
      <w:r>
        <w:rPr>
          <w:rFonts w:cstheme="minorHAnsi"/>
        </w:rPr>
        <w:t xml:space="preserve">When the procedure protests in a census-block, </w:t>
      </w:r>
      <w:r w:rsidRPr="00312FCF">
        <w:rPr>
          <w:position w:val="-14"/>
        </w:rPr>
        <w:object w:dxaOrig="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9.5pt" o:ole="">
            <v:imagedata r:id="rId5" o:title=""/>
          </v:shape>
          <o:OLEObject Type="Embed" ProgID="Equation.3" ShapeID="_x0000_i1025" DrawAspect="Content" ObjectID="_1571418898" r:id="rId6"/>
        </w:object>
      </w:r>
      <w:r>
        <w:t>,</w:t>
      </w:r>
      <w:r>
        <w:rPr>
          <w:rFonts w:cstheme="minorHAnsi"/>
        </w:rPr>
        <w:t xml:space="preserve"> are triggered when the valuation of the action protest exposure</w:t>
      </w:r>
      <w:r w:rsidRPr="009F7621">
        <w:t xml:space="preserve"> </w:t>
      </w:r>
      <w:r w:rsidRPr="00EF7293">
        <w:t>to infrastructure hazards</w:t>
      </w:r>
      <w:r>
        <w:t xml:space="preserve">, the response of the water authority, and the tolerance of local inhabitants to those hazards; accordingly: </w:t>
      </w:r>
    </w:p>
    <w:p w:rsidR="00515071" w:rsidRDefault="00515071" w:rsidP="00515071">
      <w:pPr>
        <w:jc w:val="center"/>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r>
                      <w:rPr>
                        <w:rFonts w:ascii="Cambria Math" w:hAnsi="Cambria Math" w:cstheme="minorHAnsi"/>
                      </w:rPr>
                      <m:t>k</m:t>
                    </m:r>
                  </m:sup>
                </m:sSubSup>
                <m:r>
                  <w:rPr>
                    <w:rFonts w:ascii="Cambria Math" w:hAnsi="Cambria Math" w:cstheme="minorHAnsi"/>
                  </w:rPr>
                  <m:t xml:space="preserve"> ,  ∀ k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e>
              <m:e>
                <m:r>
                  <w:rPr>
                    <w:rFonts w:ascii="Cambria Math" w:hAnsi="Cambria Math" w:cstheme="minorHAnsi"/>
                  </w:rPr>
                  <m:t xml:space="preserve">0,        </m:t>
                </m:r>
                <m:r>
                  <m:rPr>
                    <m:nor/>
                  </m:rPr>
                  <w:rPr>
                    <w:rFonts w:ascii="Cambria Math" w:hAnsi="Cambria Math" w:cstheme="minorHAnsi"/>
                  </w:rPr>
                  <m:t>otherwise</m:t>
                </m:r>
              </m:e>
            </m:eqArr>
          </m:e>
        </m:d>
      </m:oMath>
      <w:r>
        <w:rPr>
          <w:rFonts w:eastAsiaTheme="minorEastAsia" w:cstheme="minorHAnsi"/>
        </w:rPr>
        <w:t xml:space="preserve">  (25)</w:t>
      </w:r>
    </w:p>
    <w:p w:rsidR="00515071" w:rsidRDefault="00515071" w:rsidP="00515071">
      <w:proofErr w:type="gramStart"/>
      <w:r w:rsidRPr="006345A1">
        <w:rPr>
          <w:rFonts w:cstheme="minorHAnsi"/>
        </w:rPr>
        <w:t>where</w:t>
      </w:r>
      <w:proofErr w:type="gramEnd"/>
      <w:r w:rsidRPr="006345A1">
        <w:rPr>
          <w:rFonts w:cstheme="minorHAnsi"/>
        </w:rPr>
        <w:t xml:space="preserv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distance to the ideal point related to action protest,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w:p>
    <w:p w:rsidR="00515071" w:rsidRDefault="00515071" w:rsidP="00515071">
      <w:pPr>
        <w:pStyle w:val="Heading2"/>
      </w:pPr>
    </w:p>
    <w:p w:rsidR="00515071" w:rsidRDefault="00515071"/>
    <w:sectPr w:rsidR="00515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1123E81"/>
    <w:multiLevelType w:val="multilevel"/>
    <w:tmpl w:val="7BF28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15071"/>
    <w:rsid w:val="00590D07"/>
    <w:rsid w:val="00784D58"/>
    <w:rsid w:val="008D6863"/>
    <w:rsid w:val="00B86B75"/>
    <w:rsid w:val="00BC48D5"/>
    <w:rsid w:val="00C36279"/>
    <w:rsid w:val="00C506C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B3C3BE-C004-46A6-9901-BD7DC48C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194</Words>
  <Characters>1108</Characters>
  <Application>Microsoft Office Word</Application>
  <DocSecurity>0</DocSecurity>
  <Lines>9</Lines>
  <Paragraphs>2</Paragraphs>
  <ScaleCrop>false</ScaleCrop>
  <Company>ASU</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Andres Baeza-Castro</cp:lastModifiedBy>
  <cp:revision>2</cp:revision>
  <dcterms:created xsi:type="dcterms:W3CDTF">2017-11-06T03:27:00Z</dcterms:created>
  <dcterms:modified xsi:type="dcterms:W3CDTF">2017-11-06T03:28:00Z</dcterms:modified>
</cp:coreProperties>
</file>