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70415e6999d7319fe81eda9407192691c130e65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part-i-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The fifteen principles, grouped by the failure mode they close (HTML: hover a tile for rule and reason)" title="" id="32" name="Picture"/>
            <a:graphic>
              <a:graphicData uri="http://schemas.openxmlformats.org/drawingml/2006/picture">
                <pic:pic>
                  <pic:nvPicPr>
                    <pic:cNvPr descr="/tmp/tmpjnzbh_pr/emf/diagrams/spec/philosophy-map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fifteen principles, grouped by the failure mode they close (HTML: hover a tile for rule and reason)</w:t>
      </w:r>
    </w:p>
    <w:bookmarkStart w:id="34" w:name="p1-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 "repeat until the tests pass" can</w:t>
      </w:r>
      <w:r>
        <w:t xml:space="preserve"> </w:t>
      </w:r>
      <w:r>
        <w:t xml:space="preserve">stop early, loop forever or redefine "pass";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phase modules (</w:t>
      </w:r>
      <w:r>
        <w:rPr>
          <w:rStyle w:val="VerbatimChar"/>
        </w:rPr>
        <w:t xml:space="preserve">adw/authoring.py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own every loop; agents receive a single task</w:t>
      </w:r>
      <w:r>
        <w:t xml:space="preserve"> </w:t>
      </w:r>
      <w:r>
        <w:t xml:space="preserve">string and return text. No agent is ever told "now call the next phase".</w:t>
      </w:r>
    </w:p>
    <w:bookmarkEnd w:id="34"/>
    <w:bookmarkStart w:id="35" w:name="p2-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 "just the trivial thing" 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"Small" is the agent's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every source of findings ends in the same validated path" title="" id="37" name="Picture"/>
            <a:graphic>
              <a:graphicData uri="http://schemas.openxmlformats.org/drawingml/2006/picture">
                <pic:pic>
                  <pic:nvPicPr>
                    <pic:cNvPr descr="/tmp/tmpjnzbh_pr/emf/diagrams/spec/fix-path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every source of findings ends in the same validated path</w:t>
      </w:r>
    </w:p>
    <w:bookmarkEnd w:id="39"/>
    <w:bookmarkStart w:id="40" w:name="X5a75cfc199a02e3e8653a8ea997e5ebf247c1ce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"nothing changed" 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40"/>
    <w:bookmarkStart w:id="41" w:name="p5-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 "somehow keeps going" 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context.py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41"/>
    <w:bookmarkStart w:id="42" w:name="p6-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42"/>
    <w:bookmarkStart w:id="43" w:name="Xdb665648651ea4616131a492a46a2fdcc9c6485"/>
    <w:p>
      <w:pPr>
        <w:pStyle w:val="Heading2"/>
      </w:pPr>
      <w:r>
        <w:t xml:space="preserve">P7 — Verify, don't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 "the gates were green" 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lanes.py</w:t>
      </w:r>
      <w:r>
        <w:t xml:space="preserve">.</w:t>
      </w:r>
    </w:p>
    <w:bookmarkEnd w:id="43"/>
    <w:bookmarkStart w:id="44" w:name="p8-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44"/>
    <w:bookmarkStart w:id="45" w:name="p9-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ffa5225f878c8a1e48c38254a4da34f4d7a78f4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adw/dry_run.py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runners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bookmarkEnd w:id="47"/>
    <w:bookmarkStart w:id="48" w:name="p12-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orchestrator's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8"/>
    <w:bookmarkStart w:id="49" w:name="Xf99331fd7507283e473a04eebe513f26d853085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rounds'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 "too strict" and "too lenient".</w:t>
      </w:r>
      <w:r>
        <w:t xml:space="preserve"> </w:t>
      </w:r>
      <w:r>
        <w:t xml:space="preserve">The same policy is the contributor's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review_policy.py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authoring.py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95db177b9c7bac5371f3b8ae973d8d2af06a0d7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0b9256d1b85706c03091baafaff2b781e6a5822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 "which version</w:t>
      </w:r>
      <w:r>
        <w:t xml:space="preserve"> </w:t>
      </w:r>
      <w:r>
        <w:t xml:space="preserve">introduced this?" answerable.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a77cbe744dd05ed51520491eddceb2a2d2574d2"/>
    <w:p>
      <w:pPr>
        <w:pStyle w:val="Heading1"/>
      </w:pPr>
      <w:r>
        <w:t xml:space="preserve">Part II — Technical specification (as built, 0.26.1)</w:t>
      </w:r>
    </w:p>
    <w:bookmarkStart w:id="61" w:name="Xe86c6727f15f8bfe9813a8b9f0c8923417c2b43"/>
    <w:p>
      <w:pPr>
        <w:pStyle w:val="Heading2"/>
      </w:pPr>
      <w:r>
        <w:t xml:space="preserve">1. Architecture and module map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cture of the adw package: entry point, phase engine, judgment, deterministic core, fail-open observability and the read-only GUI" title="" id="54" name="Picture"/>
            <a:graphic>
              <a:graphicData uri="http://schemas.openxmlformats.org/drawingml/2006/picture">
                <pic:pic>
                  <pic:nvPicPr>
                    <pic:cNvPr descr="/tmp/tmpjnzbh_pr/emf/diagrams/spec/architectur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adw package: entry point, phase engine, judgment, deterministic core, fail-open observability and the read-only 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_preflight</w:t>
            </w:r>
            <w:r>
              <w:t xml:space="preserve"> </w:t>
            </w:r>
            <w:r>
              <w:t xml:space="preserve">(refusal → exit 1), per-run execution lock, run span,</w:t>
            </w:r>
            <w:r>
              <w:t xml:space="preserve"> </w:t>
            </w:r>
            <w:r>
              <w:rPr>
                <w:rStyle w:val="VerbatimChar"/>
              </w:rPr>
              <w:t xml:space="preserve">_build_context</w:t>
            </w:r>
            <w:r>
              <w:t xml:space="preserve">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adw/preflight.py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before run/resume/approve, in fixed order (</w:t>
            </w:r>
            <w:r>
              <w:rPr>
                <w:rStyle w:val="VerbatimChar"/>
              </w:rPr>
              <w:t xml:space="preserve">run_all</w:t>
            </w:r>
            <w:r>
              <w:t xml:space="preserve">): forge known → main checkout clean (self-heal of ADW's six authoring artifacts) → model freshness. Never escalates, mutates nothing but the self-heal; refuses with</w:t>
            </w:r>
            <w:r>
              <w:t xml:space="preserve"> </w:t>
            </w:r>
            <w:r>
              <w:rPr>
                <w:rStyle w:val="VerbatimChar"/>
              </w:rPr>
              <w:t xml:space="preserve">PreflightRefused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adw/dry_run.py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Dry-run wiring: canonical fixtures, scripted mock agent/Codex runners, synthetic gates, simulated green GitLab/GitHub 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4–7 (integration + E2E, Codex review, final review + triage, push + CI) and the facade the CLI imports all seven entry points from.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adw/context.py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core: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escalate</w:t>
            </w:r>
            <w:r>
              <w:t xml:space="preserve">, exceptions, phase/lane spans,</w:t>
            </w:r>
            <w:r>
              <w:t xml:space="preserve"> </w:t>
            </w:r>
            <w:r>
              <w:rPr>
                <w:rStyle w:val="VerbatimChar"/>
              </w:rPr>
              <w:t xml:space="preserve">_breakpoint_gate</w:t>
            </w:r>
            <w:r>
              <w:t xml:space="preserve">, the escalating</w:t>
            </w:r>
            <w:r>
              <w:t xml:space="preserve"> </w:t>
            </w:r>
            <w:r>
              <w:rPr>
                <w:rStyle w:val="VerbatimChar"/>
              </w:rPr>
              <w:t xml:space="preserve">_git</w:t>
            </w:r>
            <w:r>
              <w:t xml:space="preserve">, agent/Codex call sites with spans, checkpoint helpers.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adw/authoring.py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dual-author draft stage, synthesis, reviewed authoring loop (round cap, accept with known findings), spec/plan gates, artifact archival.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adw/lanes.py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and every fix cycle: lane worktrees, TDD RED stage, gate loop with circuit breaker, orchestrator commits,</w:t>
            </w:r>
            <w:r>
              <w:t xml:space="preserve"> </w:t>
            </w:r>
            <w:r>
              <w:rPr>
                <w:rStyle w:val="VerbatimChar"/>
              </w:rPr>
              <w:t xml:space="preserve">_dispatch_lane_fixes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adw/review_policy.py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Review-loop policy: severity floor per round, findings memory with dispositions, circuit-breaker keys, follow-up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runs_root</w:t>
            </w:r>
            <w:r>
              <w:t xml:space="preserve">/</w:t>
            </w:r>
            <w:r>
              <w:rPr>
                <w:rStyle w:val="VerbatimChar"/>
              </w:rPr>
              <w:t xml:space="preserve">contained</w:t>
            </w:r>
            <w:r>
              <w:t xml:space="preserve"> </w:t>
            </w:r>
            <w:r>
              <w:t xml:space="preserve">— the runs-tree containment shared by the GUI and retention.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retrieval; the forge-neutral</w:t>
            </w:r>
            <w:r>
              <w:t xml:space="preserve"> </w:t>
            </w:r>
            <w:r>
              <w:rPr>
                <w:rStyle w:val="VerbatimChar"/>
              </w:rPr>
              <w:t xml:space="preserve">run_forge_cli</w:t>
            </w:r>
            <w:r>
              <w:t xml:space="preserve"> </w:t>
            </w:r>
            <w:r>
              <w:t xml:space="preserve">(hardened glab/gh call) and</w:t>
            </w:r>
            <w:r>
              <w:t xml:space="preserve"> </w:t>
            </w:r>
            <w:r>
              <w:rPr>
                <w:rStyle w:val="VerbatimChar"/>
              </w:rPr>
              <w:t xml:space="preserve">poll_until</w:t>
            </w:r>
            <w:r>
              <w:t xml:space="preserve"> </w:t>
            </w:r>
            <w:r>
              <w:t xml:space="preserve">(wait loop) both forges use.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the CLI forge preflight refuses the command; phase 7 escalates only if origin/config changed mid-run (dry run: falls back to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run_git()</w:t>
            </w:r>
            <w:r>
              <w:t xml:space="preserve">: the one hardened git invocation (hooks off, env whitelist, caller's timeout) for orchestrator, CLI and GUI.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freshness check: newest model per role (Claude aliases, codex catalog), 24 h cache, refusal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routes for run list, run detail (Trace/Timeline/Artifacts/Raw), JSON API, SSE live tail, diff endpoint with ref allowlist; template filters.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adw/gui/trace.py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serialize.py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timeline.py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projections.py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 / 286 / 619 / 326 / 322 / 74 / 218 / 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projections behind the routes: trace windowing + compaction + labels; formatting filters; run metadata, summary and run list; tree serialization + prompt diff + raw view; timeline + node-time context; artifacts listing; snapshot diffs + change scope; plan skeleton, recovery card, assembled run detail.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p>
      <w:pPr>
        <w:pStyle w:val="CaptionedFigure"/>
      </w:pPr>
      <w:r>
        <w:drawing>
          <wp:inline>
            <wp:extent cx="5334000" cy="3421361"/>
            <wp:effectExtent b="0" l="0" r="0" t="0"/>
            <wp:docPr descr="Import layers of adw/ — every import points to a lower row (HTML: hover a module for its exact imports)" title="" id="57" name="Picture"/>
            <a:graphic>
              <a:graphicData uri="http://schemas.openxmlformats.org/drawingml/2006/picture">
                <pic:pic>
                  <pic:nvPicPr>
                    <pic:cNvPr descr="/tmp/tmpjnzbh_pr/emf/diagrams/spec/module-layers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 layers of adw/ — every import points to a lower row (HTML: hover a module for its exact imports)</w:t>
      </w:r>
    </w:p>
    <w:bookmarkStart w:id="59" w:name="X789af2f55e0ad9f4f84e3f6e2d8420a4f1628c9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context.py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run's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 The gate mode (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 </w:t>
      </w:r>
      <w:r>
        <w:t xml:space="preserve">live only in the persisted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pins</w:t>
      </w:r>
      <w:r>
        <w:t xml:space="preserve"> </w:t>
      </w:r>
      <w:r>
        <w:t xml:space="preserve">them before the first save, so resume and approve see exactly the started mode.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59"/>
    <w:bookmarkStart w:id="60" w:name="X822732e8fc2241843533058728d0d0c580a7861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60"/>
    <w:bookmarkEnd w:id="61"/>
    <w:bookmarkStart w:id="65" w:name="X62de4cabfe3e2f2bb258c3f28bda0c31fa5919e"/>
    <w:p>
      <w:pPr>
        <w:pStyle w:val="Heading2"/>
      </w:pPr>
      <w:r>
        <w:t xml:space="preserve">2. State machine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Run state machine with approval holds, breakpoints and exit codes" title="" id="63" name="Picture"/>
            <a:graphic>
              <a:graphicData uri="http://schemas.openxmlformats.org/drawingml/2006/picture">
                <pic:pic>
                  <pic:nvPicPr>
                    <pic:cNvPr descr="/tmp/tmpjnzbh_pr/emf/diagrams/spec/state-machin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state machine with approval holds, breakpoints and exit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65"/>
    <w:bookmarkStart w:id="66" w:name="Xb0cfb8c71f9ea8092c109d02d34090535e31872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lanes'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66"/>
    <w:bookmarkStart w:id="76" w:name="Xf0fb98bec68fd89ab4f146c62e34ba4ad0ec31e"/>
    <w:p>
      <w:pPr>
        <w:pStyle w:val="Heading2"/>
      </w:pPr>
      <w:r>
        <w:t xml:space="preserve">4. Data model</w:t>
      </w:r>
    </w:p>
    <w:bookmarkStart w:id="67" w:name="Xf57e868aef67403ed4affd75cd293fd4e1a451d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67"/>
    <w:bookmarkStart w:id="71" w:name="X2cd8368308a38603a8c56c437aac6a34a1c0f04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RunState and LaneState field groups and the atomic write path" title="" id="69" name="Picture"/>
            <a:graphic>
              <a:graphicData uri="http://schemas.openxmlformats.org/drawingml/2006/picture">
                <pic:pic>
                  <pic:nvPicPr>
                    <pic:cNvPr descr="/tmp/tmpjnzbh_pr/emf/diagrams/spec/run-stat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RunState and LaneState field groups and the atomic write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t xml:space="preserve">parallel lane threads mutate the shared in-memory state under</w:t>
      </w:r>
      <w:r>
        <w:t xml:space="preserve"> </w:t>
      </w:r>
      <w:r>
        <w:rPr>
          <w:rStyle w:val="VerbatimChar"/>
        </w:rPr>
        <w:t xml:space="preserve">RunContext.state_lock</w:t>
      </w:r>
      <w:r>
        <w:t xml:space="preserve"> </w:t>
      </w:r>
      <w:r>
        <w:t xml:space="preserve">and persist with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71"/>
    <w:bookmarkStart w:id="72" w:name="Xf5225b961cccbe9211b30b207f912b2f8f7be49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finding's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72"/>
    <w:bookmarkStart w:id="73" w:name="X252d4779140fb01b2d5d97e709a47bc050715b9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 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73"/>
    <w:bookmarkStart w:id="74" w:name="X04a931f40db1cb03e4d92392f665c268e7ccb32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Write boundaries: who may write what, and who commits" title="" id="78" name="Picture"/>
            <a:graphic>
              <a:graphicData uri="http://schemas.openxmlformats.org/drawingml/2006/picture">
                <pic:pic>
                  <pic:nvPicPr>
                    <pic:cNvPr descr="/tmp/tmpjnzbh_pr/emf/diagrams/spec/write-boundaries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boundaries: who may write what, and who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 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 pinned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(passed as</w:t>
      </w:r>
      <w:r>
        <w:t xml:space="preserve"> </w:t>
      </w:r>
      <w:r>
        <w:rPr>
          <w:rStyle w:val="VerbatimChar"/>
        </w:rPr>
        <w:t xml:space="preserve">-m</w:t>
      </w:r>
      <w:r>
        <w:t xml:space="preserve">; the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so without it codex would use its built-in default).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volume work (drafts, build — many turns, the</w:t>
      </w:r>
      <w:r>
        <w:t xml:space="preserve"> </w:t>
      </w:r>
      <w:r>
        <w:t xml:space="preserve">cheaper per-token tier). Fable, the most capable model, is reserved for judgment:</w:t>
      </w:r>
      <w:r>
        <w:t xml:space="preserve"> </w:t>
      </w:r>
      <w:r>
        <w:t xml:space="preserve">merging the drafts and the final review.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author's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</w:p>
    <w:p>
      <w:pPr>
        <w:pStyle w:val="Compact"/>
        <w:numPr>
          <w:ilvl w:val="0"/>
          <w:numId w:val="1004"/>
        </w:numPr>
      </w:pPr>
      <w:r>
        <w:t xml:space="preserve">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</w:p>
    <w:p>
      <w:pPr>
        <w:pStyle w:val="Compact"/>
        <w:numPr>
          <w:ilvl w:val="0"/>
          <w:numId w:val="100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lanes'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5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5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5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-m gpt-6-astra --sandbox read-only -c mcp_servers={} … -</w:t>
      </w:r>
      <w:r>
        <w:t xml:space="preserve"> </w:t>
      </w:r>
      <w:r>
        <w:t xml:space="preserve">(prompt on</w:t>
      </w:r>
      <w:r>
        <w:t xml:space="preserve"> </w:t>
      </w:r>
      <w:r>
        <w:t xml:space="preserve">stdin — a long file list exceeded Linux's 128 KiB per-argument limit) 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6"/>
        </w:numPr>
      </w:pPr>
      <w:r>
        <w:t xml:space="preserve">bounded stdout (5 MiB tail) / stderr (256 KiB tail) buffers.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private per-call workdir</w:t>
      </w:r>
      <w:r>
        <w:t xml:space="preserve"> </w:t>
      </w:r>
      <w:r>
        <w:t xml:space="preserve">as process cwd and a closed stdin:</w:t>
      </w:r>
      <w:r>
        <w:t xml:space="preserve"> </w:t>
      </w:r>
      <w:r>
        <w:rPr>
          <w:rStyle w:val="VerbatimChar"/>
        </w:rPr>
        <w:t xml:space="preserve">--ephemeral</w:t>
      </w:r>
      <w:r>
        <w:t xml:space="preserve"> </w:t>
      </w:r>
      <w:r>
        <w:t xml:space="preserve">(no session files),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(events; the</w:t>
      </w:r>
      <w:r>
        <w:t xml:space="preserve"> </w:t>
      </w:r>
      <w:r>
        <w:rPr>
          <w:rStyle w:val="VerbatimChar"/>
        </w:rPr>
        <w:t xml:space="preserve">turn.completed</w:t>
      </w:r>
      <w:r>
        <w:t xml:space="preserve"> </w:t>
      </w:r>
      <w:r>
        <w:t xml:space="preserve">token usage goes into</w:t>
      </w:r>
      <w:r>
        <w:t xml:space="preserve"> </w:t>
      </w:r>
      <w:r>
        <w:t xml:space="preserve">the span's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and the run totals),</w:t>
      </w:r>
      <w:r>
        <w:t xml:space="preserve"> </w:t>
      </w:r>
      <w:r>
        <w:rPr>
          <w:rStyle w:val="VerbatimChar"/>
        </w:rPr>
        <w:t xml:space="preserve">-o last-message.txt</w:t>
      </w:r>
      <w:r>
        <w:t xml:space="preserve"> </w:t>
      </w:r>
      <w:r>
        <w:t xml:space="preserve">(the final answer is</w:t>
      </w:r>
      <w:r>
        <w:t xml:space="preserve"> </w:t>
      </w:r>
      <w:r>
        <w:t xml:space="preserve">read from that file, not from the stdout transcript) and, for reviews,</w:t>
      </w:r>
      <w:r>
        <w:t xml:space="preserve"> </w:t>
      </w:r>
      <w:r>
        <w:rPr>
          <w:rStyle w:val="VerbatimChar"/>
        </w:rPr>
        <w:t xml:space="preserve">--output-schema review-schema.json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findings.REVIEW_OUTPUT_SCHEMA</w:t>
      </w:r>
      <w:r>
        <w:t xml:space="preserve">: the answer is</w:t>
      </w:r>
      <w:r>
        <w:t xml:space="preserve"> </w:t>
      </w:r>
      <w:r>
        <w:t xml:space="preserve">constrained to the findings contract;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still validates it).</w:t>
      </w:r>
      <w:r>
        <w:t xml:space="preserve"> </w:t>
      </w:r>
      <w:r>
        <w:t xml:space="preserve">The file names are relative to the workdir, so the argv in the span start event is</w:t>
      </w:r>
      <w:r>
        <w:t xml:space="preserve"> </w:t>
      </w:r>
      <w:r>
        <w:t xml:space="preserve">byte-identical to the executed one and nothing is written into the target repo.</w:t>
      </w:r>
    </w:p>
    <w:p>
      <w:pPr>
        <w:pStyle w:val="Compact"/>
        <w:numPr>
          <w:ilvl w:val="0"/>
          <w:numId w:val="1006"/>
        </w:numPr>
      </w:pPr>
      <w:r>
        <w:t xml:space="preserve">the fresh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codex fetches into the isolated home is kept as</w:t>
      </w:r>
      <w:r>
        <w:t xml:space="preserve"> </w:t>
      </w:r>
      <w:r>
        <w:rPr>
          <w:rStyle w:val="VerbatimChar"/>
        </w:rPr>
        <w:t xml:space="preserve">~/.adw/codex-models-cache.json</w:t>
      </w:r>
      <w:r>
        <w:t xml:space="preserve">; the model check reads whichever catalog is newer.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rounds'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82"/>
    <w:bookmarkStart w:id="83" w:name="X18e356f95025129d2591833d6d13e4a1de453bb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calls it for real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 refuses (exit 1, no state change) before any agent runs; phase 7 calls it</w:t>
      </w:r>
      <w:r>
        <w:t xml:space="preserve"> </w:t>
      </w:r>
      <w:r>
        <w:t xml:space="preserve">again as a safety net and escalates (no poll against the wrong API). The dry run</w:t>
      </w:r>
      <w:r>
        <w:t xml:space="preserve"> </w:t>
      </w:r>
      <w:r>
        <w:t xml:space="preserve">falls back to GitLab.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7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adw/dry_run.py</w:t>
      </w:r>
      <w:r>
        <w:t xml:space="preserve">, and an issue fetcher if the forge has issues.</w:t>
      </w:r>
    </w:p>
    <w:bookmarkEnd w:id="83"/>
    <w:bookmarkStart w:id="84" w:name="Xd0fa26035055cf1b8f51f10dd8ac85f9d14bc64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forge and working-tree preflights,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must succeed, otherwise the command is refused with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hint —</w:t>
      </w:r>
      <w:r>
        <w:t xml:space="preserve"> </w:t>
      </w:r>
      <w:r>
        <w:t xml:space="preserve">no run created, no state change, never an escalation.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runs</w:t>
      </w:r>
      <w:r>
        <w:t xml:space="preserve"> </w:t>
      </w:r>
      <w:r>
        <w:t xml:space="preserve">after the working-tree preflight, so a refused checkout costs no probe 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with one minimal</w:t>
      </w:r>
      <w:r>
        <w:t xml:space="preserve"> </w:t>
      </w:r>
      <w:r>
        <w:t xml:space="preserve">SDK call each (no tools, no settings); the codex CLI's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gives</w:t>
      </w:r>
      <w:r>
        <w:t xml:space="preserve"> </w:t>
      </w:r>
      <w:r>
        <w:t xml:space="preserve">the newest listed model of the pinned tier or an announced upgrade. Only a</w:t>
      </w:r>
      <w:r>
        <w:t xml:space="preserve"> </w:t>
      </w:r>
      <w:r>
        <w:rPr>
          <w:b/>
          <w:bCs/>
        </w:rPr>
        <w:t xml:space="preserve">proven newer</w:t>
      </w:r>
      <w:r>
        <w:t xml:space="preserve"> </w:t>
      </w:r>
      <w:r>
        <w:t xml:space="preserve">model refuses the command (with the constant to change): for</w:t>
      </w:r>
      <w:r>
        <w:t xml:space="preserve"> </w:t>
      </w:r>
      <w:r>
        <w:t xml:space="preserve">Claude the same line with a higher version — older ids, date 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 </w:t>
      </w:r>
      <w:r>
        <w:t xml:space="preserve">suffixes, other lines and unparsable ids never block. Each role is cached on its</w:t>
      </w:r>
      <w:r>
        <w:t xml:space="preserve"> </w:t>
      </w:r>
      <w:r>
        <w:t xml:space="preserve">own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overrides), bound to the</w:t>
      </w:r>
      <w:r>
        <w:t xml:space="preserve"> </w:t>
      </w:r>
      <w:r>
        <w:t xml:space="preserve">current pins: a success for 24 h, a failed probe for 1 h, so only expired roles</w:t>
      </w:r>
      <w:r>
        <w:t xml:space="preserve"> </w:t>
      </w:r>
      <w:r>
        <w:t xml:space="preserve">are probed again. A failed probe (error 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 </w:t>
      </w:r>
      <w:r>
        <w:t xml:space="preserve">model, 120 s</w:t>
      </w:r>
      <w:r>
        <w:t xml:space="preserve"> </w:t>
      </w:r>
      <w:r>
        <w:t xml:space="preserve">timeout), a missing, malformed, undated or &gt; 7 days old codex catalog or an</w:t>
      </w:r>
      <w:r>
        <w:t xml:space="preserve"> </w:t>
      </w:r>
      <w:r>
        <w:t xml:space="preserve">unwritable cache warns and never blocks; unusable cache entries are misses.</w:t>
      </w:r>
      <w:r>
        <w:t xml:space="preserve"> </w:t>
      </w:r>
      <w:r>
        <w:t xml:space="preserve">Known blind spot: aliases resolve through the SDK's bundled CLI, so a model</w:t>
      </w:r>
      <w:r>
        <w:t xml:space="preserve"> </w:t>
      </w:r>
      <w:r>
        <w:t xml:space="preserve">released after the installed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stays invisible until the SDK is</w:t>
      </w:r>
      <w:r>
        <w:t xml:space="preserve"> </w:t>
      </w:r>
      <w:r>
        <w:t xml:space="preserve">upgraded.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84"/>
    <w:bookmarkStart w:id="85" w:name="X00609a9afd66423fee4b7837c89e4fc5477c565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git's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run's phase or exit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85"/>
    <w:bookmarkStart w:id="86" w:name="X1dbc785acdf83ee2f178b58ed1991e3c56c501e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86"/>
    <w:bookmarkStart w:id="90" w:name="X031d9bcab9fddbdb485519f950ecf68fa740dec"/>
    <w:p>
      <w:pPr>
        <w:pStyle w:val="Heading2"/>
      </w:pPr>
      <w:r>
        <w:t xml:space="preserve">12. Security model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The eight security layers between untrusted input and the protected assets" title="" id="88" name="Picture"/>
            <a:graphic>
              <a:graphicData uri="http://schemas.openxmlformats.org/drawingml/2006/picture">
                <pic:pic>
                  <pic:nvPicPr>
                    <pic:cNvPr descr="/tmp/tmpjnzbh_pr/emf/diagrams/spec/security-layers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eight security layers between untrusted input and the protected assets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90"/>
    <w:bookmarkStart w:id="91" w:name="X3410e13a9f73ccce253a4532764013f4b252f2b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run's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92"/>
    <w:bookmarkStart w:id="93" w:name="Xdd77294c8ac6539f895d7cd3448ef22e372f457"/>
    <w:p>
      <w:pPr>
        <w:pStyle w:val="Heading2"/>
      </w:pPr>
      <w:r>
        <w:t xml:space="preserve">15. Extension points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 a phase module (</w:t>
            </w:r>
            <w:r>
              <w:rPr>
                <w:rStyle w:val="VerbatimChar"/>
              </w:rPr>
              <w:t xml:space="preserve">authoring.py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) 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dry_run.runners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93"/>
    <w:bookmarkStart w:id="94" w:name="X43f6c734cd77f804a20c2ed092e1cb0e15f7ba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"kill" 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ADW's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94"/>
    <w:bookmarkStart w:id="95" w:name="X1cc77cbd740795b141e14994f10c397786e8000"/>
    <w:p>
      <w:pPr>
        <w:pStyle w:val="Heading2"/>
      </w:pPr>
      <w:r>
        <w:t xml:space="preserve">17. Technology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95"/>
    <w:bookmarkStart w:id="96" w:name="Xa31621a0d71e4730c00126b91d0dfa43e314eb3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3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Docs are bilingual (P15): update both language versions in the same change.</w:t>
      </w:r>
    </w:p>
    <w:bookmarkEnd w:id="96"/>
    <w:bookmarkStart w:id="97" w:name="X09e5788440e825b05d8225ef2e4e6a25daf0331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repo's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Retention's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GUI-SPEC §7.2 A: the run list's live update is not implemented yet.</w:t>
      </w:r>
    </w:p>
    <w:p>
      <w:pPr>
        <w:pStyle w:val="Compact"/>
        <w:numPr>
          <w:ilvl w:val="0"/>
          <w:numId w:val="1014"/>
        </w:numPr>
      </w:pPr>
      <w:r>
        <w:t xml:space="preserve">GUI 0.26.0 AC 5 (reference size measurement) is recorded as unverified.</w:t>
      </w:r>
    </w:p>
    <w:bookmarkEnd w:id="97"/>
    <w:bookmarkStart w:id="98" w:name="Xed028bfc6cbfe63dccbd015f1f341064bb28b7c"/>
    <w:p>
      <w:pPr>
        <w:pStyle w:val="Heading2"/>
      </w:pPr>
      <w:r>
        <w:t xml:space="preserve">20.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 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run's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2026-10-11T16:11:38Z</dcterms:created>
  <dcterms:modified xsi:type="dcterms:W3CDTF">2026-10-11T16:11:38Z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