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d37aebd08632de13b952ce694af89b9c2fa7d73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3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bookmarkEnd w:id="23"/>
    <w:bookmarkStart w:id="24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was-adw-ist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voraussetzungen-und-installation"/>
    <w:p>
      <w:pPr>
        <w:pStyle w:val="Heading2"/>
      </w:pPr>
      <w:r>
        <w:t xml:space="preserve">2. Voraussetzungen und Installation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5, Opus 4.8 und Sonnet 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0" w:name="ziel-repo-vorbereiten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28" w:name="config-referenz-jeder-key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fällt erst in Phase 7 auf — ein echter Lauf eskaliert dann</w:t>
            </w:r>
            <w:r>
              <w:t xml:space="preserve"> </w:t>
            </w:r>
            <w:r>
              <w:rPr>
                <w:b/>
                <w:bCs/>
              </w:rPr>
              <w:t xml:space="preserve">nach</w:t>
            </w:r>
            <w:r>
              <w:t xml:space="preserve"> </w:t>
            </w:r>
            <w:r>
              <w:t xml:space="preserve">dem kompletten Build (ein Dry-Run fällt still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28"/>
    <w:bookmarkStart w:id="29" w:name="was-adw-in-deinem-repo-verändert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er-erste-lauf-dry-run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31"/>
    <w:bookmarkStart w:id="37" w:name="echte-läufe"/>
    <w:p>
      <w:pPr>
        <w:pStyle w:val="Heading2"/>
      </w:pPr>
      <w:r>
        <w:t xml:space="preserve">5. Echte Läufe</w:t>
      </w:r>
    </w:p>
    <w:bookmarkStart w:id="32" w:name="issue-quelle-wählen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32"/>
    <w:bookmarkStart w:id="33" w:name="single-lane-vs.---parallel"/>
    <w:p>
      <w:pPr>
        <w:pStyle w:val="Heading3"/>
      </w:pPr>
      <w:r>
        <w:t xml:space="preserve">5.2 Single-Lane vs. </w:t>
      </w:r>
      <w:r>
        <w:rPr>
          <w:rStyle w:val="VerbatimChar"/>
        </w:rPr>
        <w:t xml:space="preserve">--parallel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33"/>
    <w:bookmarkStart w:id="34" w:name="die-red-stufe-tdd-true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34"/>
    <w:bookmarkStart w:id="35" w:name="gepinnte-einstellungen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35"/>
    <w:bookmarkStart w:id="36" w:name="vor-dem-start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freigabe-gates-und-haltepunkte"/>
    <w:p>
      <w:pPr>
        <w:pStyle w:val="Heading2"/>
      </w:pPr>
      <w:r>
        <w:t xml:space="preserve">6. Freigabe-Gates und Haltepunkte</w:t>
      </w:r>
    </w:p>
    <w:bookmarkStart w:id="38" w:name="gates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bookmarkEnd w:id="38"/>
    <w:bookmarkStart w:id="39" w:name="wie-eine-pause-aussieht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„Ablehnen”-Kommando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39"/>
    <w:bookmarkStart w:id="40" w:name="haltepunkte-optional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überspringt auch die Haltepunkte.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cli-referenz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42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Arbeitsbaum-Vorflug → Issue holen → Lauf anlegen. Ein Fehler in einem dieser</w:t>
      </w:r>
      <w:r>
        <w:t xml:space="preserve"> </w:t>
      </w:r>
      <w:r>
        <w:t xml:space="preserve">Schritte legt keinen Lauf an.</w:t>
      </w:r>
    </w:p>
    <w:bookmarkEnd w:id="42"/>
    <w:bookmarkStart w:id="43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43"/>
    <w:bookmarkStart w:id="44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44"/>
    <w:bookmarkStart w:id="45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45"/>
    <w:bookmarkStart w:id="46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46"/>
    <w:bookmarkStart w:id="47" w:name="adw-runs-list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47"/>
    <w:bookmarkStart w:id="48" w:name="exit-codes"/>
    <w:p>
      <w:pPr>
        <w:pStyle w:val="Heading3"/>
      </w:pPr>
      <w:r>
        <w:t xml:space="preserve">Exit-Codes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4" w:name="der-run-inspector-gui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50" w:name="start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50"/>
    <w:bookmarkStart w:id="51" w:name="lauf-liste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51"/>
    <w:bookmarkStart w:id="52" w:name="lauf-detail-runsreporun_id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über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52"/>
    <w:bookmarkStart w:id="53" w:name="tastatur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auf-artefakte-und-wie-man-sie-liest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55"/>
    <w:bookmarkStart w:id="59" w:name="absturz-pause-fortsetzen"/>
    <w:p>
      <w:pPr>
        <w:pStyle w:val="Heading2"/>
      </w:pPr>
      <w:r>
        <w:t xml:space="preserve">10. Absturz, Pause, Fortsetzen</w:t>
      </w:r>
    </w:p>
    <w:bookmarkStart w:id="56" w:name="was-überlebt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56"/>
    <w:bookmarkStart w:id="57" w:name="der-arbeitsbaum-vorflug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57"/>
    <w:bookmarkStart w:id="58" w:name="eskalierte-läufe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aufbewahrung-und-aufräumen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60"/>
    <w:bookmarkStart w:id="61" w:name="abrechnung-und-plan-limits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erschöpft)“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61"/>
    <w:bookmarkStart w:id="63" w:name="gute-issues-schreiben-briefs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62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Review-Loop.”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ist”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63"/>
    <w:bookmarkStart w:id="64" w:name="eskalationen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„wegfixen”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fehlerbehebung-und-faq"/>
    <w:p>
      <w:pPr>
        <w:pStyle w:val="Heading2"/>
      </w:pPr>
      <w:r>
        <w:t xml:space="preserve">15. Fehlerbehebung und FAQ</w:t>
      </w:r>
    </w:p>
    <w:p>
      <w:pPr>
        <w:pStyle w:val="FirstParagraph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nichts”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bestätigt”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bewegt” / „Build-Agent hat selbst committet”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 für Synthese und</w:t>
      </w:r>
      <w:r>
        <w:t xml:space="preserve"> </w:t>
      </w:r>
      <w:r>
        <w:t xml:space="preserve">finales Review, Opus 4.8 für Authoring-Entwürfe und Build, Sonnet 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65"/>
    <w:bookmarkStart w:id="66" w:name="glossar"/>
    <w:p>
      <w:pPr>
        <w:pStyle w:val="Heading2"/>
      </w:pPr>
      <w:r>
        <w:t xml:space="preserve">16. Glossar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geplant”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66"/>
    <w:bookmarkEnd w:id="67"/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62" Target="briefs/README.md" TargetMode="External" /><Relationship Type="http://schemas.openxmlformats.org/officeDocument/2006/relationships/hyperlink" Id="rId26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62" Target="briefs/README.md" TargetMode="External" /><Relationship Type="http://schemas.openxmlformats.org/officeDocument/2006/relationships/hyperlink" Id="rId26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2026-10-11T06:38:42Z</dcterms:created>
  <dcterms:modified xsi:type="dcterms:W3CDTF">2026-10-11T06:38:42Z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</Properties>
</file>