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0334j8nq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0334j8nq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0334j8nq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Forge-Vorflug,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Modell-Aktualitätsprüfung: neuestes Modell je Rolle (Claude-Aliase, codex-Katalog), 24-h-Cache, Ablehnungsmeldung.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0334j8nq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0334j8nq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0334j8nq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gibt Lane-Threads eine Transaktion Laden →</w:t>
      </w:r>
      <w:r>
        <w:t xml:space="preserve"> </w:t>
      </w:r>
      <w:r>
        <w:t xml:space="preserve">Ändern → Schreiben;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0334j8nq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ist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 </w:t>
      </w:r>
      <w:r>
        <w:t xml:space="preserve">gepinnt: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(als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übergeben; das isolierte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hat keine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ohne es nähme codex seinen eingebauten Default).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Massenarbeit (Entwürfe, Build — viele Turns, die</w:t>
      </w:r>
      <w:r>
        <w:t xml:space="preserve"> </w:t>
      </w:r>
      <w:r>
        <w:t xml:space="preserve">günstigere Preisstufe pro Token). Fable, das leistungsstärkste Modell, bleibt dem</w:t>
      </w:r>
      <w:r>
        <w:t xml:space="preserve"> </w:t>
      </w:r>
      <w:r>
        <w:t xml:space="preserve">Urteil vorbehalten: Entwürfe zusammenführen und der finale Review.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Modell-Check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läuft</w:t>
      </w:r>
      <w:r>
        <w:t xml:space="preserve"> </w:t>
      </w:r>
      <w:r>
        <w:t xml:space="preserve">nach dem Arbeitsbaum-Vorflug, ein abgelehnter Checkout kostet so keine Probe-Tokens):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löst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mit je einem minimalen</w:t>
      </w:r>
      <w:r>
        <w:t xml:space="preserve"> </w:t>
      </w:r>
      <w:r>
        <w:t xml:space="preserve">SDK-Aufruf auf (ohne Tools, ohne Settings);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der codex-CLI</w:t>
      </w:r>
      <w:r>
        <w:t xml:space="preserve"> </w:t>
      </w:r>
      <w:r>
        <w:t xml:space="preserve">liefert das neueste gelistete Modell der gepinnten Stufe oder ein angekündigtes</w:t>
      </w:r>
      <w:r>
        <w:t xml:space="preserve"> </w:t>
      </w:r>
      <w:r>
        <w:t xml:space="preserve">Upgrade. Weicht ein gepinntes Modell ab, wird das Kommando mit der zu ändernden</w:t>
      </w:r>
      <w:r>
        <w:t xml:space="preserve"> </w:t>
      </w:r>
      <w:r>
        <w:t xml:space="preserve">Konstante abgelehnt. 24 h gecacht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überschreibt) samt den Pins, gegen die er lief — neue Pins</w:t>
      </w:r>
      <w:r>
        <w:t xml:space="preserve"> </w:t>
      </w:r>
      <w:r>
        <w:t xml:space="preserve">machen ihn ungültig; nur ein vollständiges Ergebnis wird gecacht; ein</w:t>
      </w:r>
      <w:r>
        <w:t xml:space="preserve"> </w:t>
      </w:r>
      <w:r>
        <w:t xml:space="preserve">fehlgeschlagener Probe (Fehler-Result,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-Modell, Zeitlimit 120 s), ein</w:t>
      </w:r>
      <w:r>
        <w:t xml:space="preserve"> </w:t>
      </w:r>
      <w:r>
        <w:t xml:space="preserve">fehlender, kaputter oder über 7 Tage alter codex-Katalog oder ein nicht</w:t>
      </w:r>
      <w:r>
        <w:t xml:space="preserve"> </w:t>
      </w:r>
      <w:r>
        <w:t xml:space="preserve">schreibbarer Cache warnt und blockiert nie; eine unbrauchbare Cache-Datei (z. B.</w:t>
      </w:r>
      <w:r>
        <w:t xml:space="preserve"> </w:t>
      </w:r>
      <w:r>
        <w:t xml:space="preserve">Zeitstempel ohne Zeitzone) gilt als Cache-Miss.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0334j8nq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2026-10-11T10:59:11Z</dcterms:created>
  <dcterms:modified xsi:type="dcterms:W3CDTF">2026-10-11T10:59:11Z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