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bd5638fc3b267cf6560ad26cd7542fbb43e2856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c849dd666a6b0f058fa43c6c6731d214bb99ec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 "remembering" 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agent's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 "trivial"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"nothing changed",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Xdbb35a31a9e2a99a2cf7ebc1a707004903c1ec7"/>
    <w:p>
      <w:pPr>
        <w:pStyle w:val="Heading2"/>
      </w:pPr>
      <w:r>
        <w:t xml:space="preserve">2. Cast: who does what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 (</w:t>
            </w:r>
            <w:r>
              <w:rPr>
                <w:rStyle w:val="VerbatimChar"/>
              </w:rPr>
              <w:t xml:space="preserve">claude-opus-4-8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 (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 (</w:t>
            </w:r>
            <w:r>
              <w:rPr>
                <w:rStyle w:val="VerbatimChar"/>
              </w:rPr>
              <w:t xml:space="preserve">claude-sonnet-5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user's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b8953e1fa11a89963641d1152821dd95df492ab"/>
    <w:p>
      <w:pPr>
        <w:pStyle w:val="Heading2"/>
      </w:pPr>
      <w:r>
        <w:t xml:space="preserve">3. The run at a glance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The run at a glance: seven phases, configurable human stops, one escalation exit" title="" id="27" name="Picture"/>
            <a:graphic>
              <a:graphicData uri="http://schemas.openxmlformats.org/drawingml/2006/picture">
                <pic:pic>
                  <pic:nvPicPr>
                    <pic:cNvPr descr="/tmp/tmpd3afpfva/emf/diagrams/workflow/run-overview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run at a glance: seven phases, configurable human stops, one escalation exit</w:t>
      </w:r>
    </w:p>
    <w:p>
      <w:pPr>
        <w:pStyle w:val="BodyText"/>
      </w:pPr>
      <w:r>
        <w:t xml:space="preserve">Amber boxes are possible human stops; the red bar is the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 that every phase can take. In the HTML version all</w:t>
      </w:r>
      <w:r>
        <w:t xml:space="preserve"> </w:t>
      </w:r>
      <w:r>
        <w:t xml:space="preserve">diagrams are interactive: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steps through the flow, and every box explains</w:t>
      </w:r>
      <w:r>
        <w:t xml:space="preserve"> </w:t>
      </w:r>
      <w:r>
        <w:t xml:space="preserve">itself on hover or click.</w:t>
      </w:r>
    </w:p>
    <w:bookmarkStart w:id="32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 state machine: every value of state.phase and its transitions" title="" id="30" name="Picture"/>
            <a:graphic>
              <a:graphicData uri="http://schemas.openxmlformats.org/drawingml/2006/picture">
                <pic:pic>
                  <pic:nvPicPr>
                    <pic:cNvPr descr="/tmp/tmpd3afpfva/emf/diagrams/workflow/state-machin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state machine: every value of state.phase and its transitions</w:t>
      </w:r>
    </w:p>
    <w:p>
      <w:pPr>
        <w:pStyle w:val="BodyText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d70491b039c14ff129758d79aced555ca323ba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legacy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are</w:t>
      </w:r>
      <w:r>
        <w:t xml:space="preserve"> </w:t>
      </w:r>
      <w:r>
        <w:t xml:space="preserve">still accepted;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  <w:r>
        <w:t xml:space="preserve"> </w:t>
      </w:r>
      <w:r>
        <w:t xml:space="preserve">Right after it, the</w:t>
      </w:r>
      <w:r>
        <w:t xml:space="preserve"> </w:t>
      </w:r>
      <w:r>
        <w:rPr>
          <w:b/>
          <w:bCs/>
        </w:rPr>
        <w:t xml:space="preserve">forge preflight</w:t>
      </w:r>
      <w:r>
        <w:t xml:space="preserve"> </w:t>
      </w:r>
      <w:r>
        <w:t xml:space="preserve">(real runs only) checks that the</w:t>
      </w:r>
      <w:r>
        <w:t xml:space="preserve"> </w:t>
      </w:r>
      <w:r>
        <w:t xml:space="preserve">forge is known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or an origin host containing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Otherwise the command is refused before any agent runs (also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a dry run falls back to GitLab.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ADW's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4.8)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35" w:name="step-1-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35"/>
    <w:bookmarkStart w:id="39" w:name="step-2--synthesis-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s 1 and 2: dual draft, synthesis and the Codex review loop" title="" id="37" name="Picture"/>
            <a:graphic>
              <a:graphicData uri="http://schemas.openxmlformats.org/drawingml/2006/picture">
                <pic:pic>
                  <pic:nvPicPr>
                    <pic:cNvPr descr="/tmp/tmpd3afpfva/emf/diagrams/workflow/authoring-loop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Phases 1 and 2: dual draft, synthesis and the Codex review loop</w:t>
      </w:r>
    </w:p>
    <w:p>
      <w:pPr>
        <w:pStyle w:val="BodyText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("fix dispatched",</w:t>
      </w:r>
      <w:r>
        <w:t xml:space="preserve"> </w:t>
      </w:r>
      <w:r>
        <w:t xml:space="preserve">"below threshold, recorded as follow-up"),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febde330d3867af3e14971249fe05983183d1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4.8)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spec's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57b664372698d8171e50897be1efd97dd6641d5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42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42"/>
    <w:bookmarkStart w:id="43" w:name="breakpoints-breakpoints-in-config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4.8)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45" w:name="Xafa0ea114318abf43cf0bcdb3a7632295864778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lanes'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lane's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45"/>
    <w:bookmarkStart w:id="49" w:name="X62d3f45385e47211d4b8d91bb6db2512bda2153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 RED stage: the new tests must fail before the implementation starts" title="" id="47" name="Picture"/>
            <a:graphic>
              <a:graphicData uri="http://schemas.openxmlformats.org/drawingml/2006/picture">
                <pic:pic>
                  <pic:nvPicPr>
                    <pic:cNvPr descr="/tmp/tmpd3afpfva/emf/diagrams/workflow/tdd-red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 RED stage: the new tests must fail before the implementation starts</w:t>
      </w:r>
    </w:p>
    <w:p>
      <w:pPr>
        <w:pStyle w:val="BodyText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49"/>
    <w:bookmarkStart w:id="53" w:name="X1c19d9563b94c90ff6e06baa570089063b693fe"/>
    <w:p>
      <w:pPr>
        <w:pStyle w:val="Heading3"/>
      </w:pPr>
      <w:r>
        <w:t xml:space="preserve">8.3 The gate 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The gate loop of one lane task" title="" id="51" name="Picture"/>
            <a:graphic>
              <a:graphicData uri="http://schemas.openxmlformats.org/drawingml/2006/picture">
                <pic:pic>
                  <pic:nvPicPr>
                    <pic:cNvPr descr="/tmp/tmpd3afpfva/emf/diagrams/workflow/gate-loop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gate loop of one lane task</w:t>
      </w:r>
    </w:p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 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8bf5632ff9d1f3e422e1799c3e60b1fad968d16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and dispatch back to the lanes" title="" id="56" name="Picture"/>
            <a:graphic>
              <a:graphicData uri="http://schemas.openxmlformats.org/drawingml/2006/picture">
                <pic:pic>
                  <pic:nvPicPr>
                    <pic:cNvPr descr="/tmp/tmpd3afpfva/emf/diagrams/workflow/integration-e2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and dispatch back to the lanes</w:t>
      </w:r>
    </w:p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lanes'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 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one Codex review round and every way it can end" title="" id="60" name="Picture"/>
            <a:graphic>
              <a:graphicData uri="http://schemas.openxmlformats.org/drawingml/2006/picture">
                <pic:pic>
                  <pic:nvPicPr>
                    <pic:cNvPr descr="/tmp/tmpd3afpfva/emf/diagrams/workflow/codex-review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one Codex review round and every way it can end</w:t>
      </w:r>
    </w:p>
    <w:p>
      <w:pPr>
        <w:pStyle w:val="BodyText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 "ok".</w:t>
      </w:r>
    </w:p>
    <w:p>
      <w:r>
        <w:pict>
          <v:rect style="width:0;height:1.5pt" o:hralign="center" o:hrstd="t" o:hr="t"/>
        </w:pict>
      </w:r>
    </w:p>
    <w:bookmarkEnd w:id="62"/>
    <w:bookmarkStart w:id="63" w:name="Xdf634f588c7c3f9af386b6e3997d7846afc34fb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finding's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lane's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bound polling and the single CI re-entry" title="" id="65" name="Picture"/>
            <a:graphic>
              <a:graphicData uri="http://schemas.openxmlformats.org/drawingml/2006/picture">
                <pic:pic>
                  <pic:nvPicPr>
                    <pic:cNvPr descr="/tmp/tmpd3afpfva/emf/diagrams/workflow/ci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SHA-bound polling and the single CI 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(already checked in the preflight; if origin or config changed during the run, it escalates here).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d79b31bbc6aa9375028a4cc3478514246cbf1dd"/>
    <w:p>
      <w:pPr>
        <w:pStyle w:val="Heading2"/>
      </w:pPr>
      <w:r>
        <w:t xml:space="preserve">13. Cross-cutting mechanics</w:t>
      </w:r>
    </w:p>
    <w:bookmarkStart w:id="71" w:name="X6f0725651ef27e4f8b366bd056fc86f5f0beb18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 policy: the severity floor drops round by round, the findings memory grows" title="" id="69" name="Picture"/>
            <a:graphic>
              <a:graphicData uri="http://schemas.openxmlformats.org/drawingml/2006/picture">
                <pic:pic>
                  <pic:nvPicPr>
                    <pic:cNvPr descr="/tmp/tmpd3afpfva/emf/diagrams/workflow/review-policy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 policy: the severity floor drops round by round, the findings memory grows</w:t>
      </w:r>
    </w:p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round's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72"/>
    <w:bookmarkStart w:id="76" w:name="Xfd0b23e4feaf064c0da38921533b26f9bce2216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 dispatch: every source of findings feeds the same lane loop" title="" id="74" name="Picture"/>
            <a:graphic>
              <a:graphicData uri="http://schemas.openxmlformats.org/drawingml/2006/picture">
                <pic:pic>
                  <pic:nvPicPr>
                    <pic:cNvPr descr="/tmp/tmpd3afpfva/emf/diagrams/workflow/fix-dispatch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 dispatch: every source of findings feeds the same lane loop</w:t>
      </w:r>
    </w:p>
    <w:bookmarkEnd w:id="76"/>
    <w:bookmarkStart w:id="77" w:name="X4acf2aeb1e9c7e0643a5881ea20778fea16b7fb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77"/>
    <w:bookmarkStart w:id="78" w:name="X329f8124fad62b8f330a4a14dfdf36e9b10ba3f"/>
    <w:p>
      <w:pPr>
        <w:pStyle w:val="Heading3"/>
      </w:pPr>
      <w:r>
        <w:t xml:space="preserve">13.5 Limits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06206ab2e866f321717490513f6c23e1a813e01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 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("a human must decide"),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80"/>
    <w:bookmarkStart w:id="81" w:name="Xd575ce455a87cdba1a70f429489645f74cc61e9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81"/>
    <w:bookmarkStart w:id="82" w:name="X9cc5638eaa98c31d0ad8b8d725fb96a1f7ef809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 "What did this</w:t>
      </w:r>
      <w:r>
        <w:t xml:space="preserve"> </w:t>
      </w:r>
      <w:r>
        <w:t xml:space="preserve">step change?"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82"/>
    <w:bookmarkStart w:id="84" w:name="X01808a144be837ec831f9b34d8b969ba8dd9fd2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"Jump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 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subtree's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0a7f7cfce5d350ae4a19d6fc8c0a713fb2d5974"/>
    <w:p>
      <w:pPr>
        <w:pStyle w:val="Heading2"/>
      </w:pPr>
      <w:r>
        <w:t xml:space="preserve">18. Quick reference</w:t>
      </w:r>
    </w:p>
    <w:bookmarkStart w:id="85" w:name="run-directory-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85"/>
    <w:bookmarkStart w:id="8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21" Target="ADW-HANDBOOK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0" Target="ADW-WORKFLOW.de.md" TargetMode="External" /><Relationship Type="http://schemas.openxmlformats.org/officeDocument/2006/relationships/hyperlink" Id="rId83" Target="adw-flow-handout.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DW-HANDBOOK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0" Target="ADW-WORKFLOW.de.md" TargetMode="External" /><Relationship Type="http://schemas.openxmlformats.org/officeDocument/2006/relationships/hyperlink" Id="rId83" Target="adw-flow-handout.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2026-10-11T08:31:43Z</dcterms:created>
  <dcterms:modified xsi:type="dcterms:W3CDTF">2026-10-11T08:31:43Z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