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20F" w:rsidRPr="00EE2A64" w:rsidRDefault="002A220F" w:rsidP="00EE2A64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EE2A64" w:rsidRDefault="002A220F" w:rsidP="00EE2A64">
      <w:pPr>
        <w:jc w:val="both"/>
        <w:rPr>
          <w:rFonts w:ascii="Nirmala UI" w:hAnsi="Nirmala UI" w:cs="Nirmala UI"/>
          <w:iCs/>
          <w:szCs w:val="24"/>
          <w:u w:val="single"/>
        </w:rPr>
      </w:pPr>
      <w:r w:rsidRPr="00EE2A64">
        <w:rPr>
          <w:rFonts w:ascii="Nirmala UI" w:hAnsi="Nirmala UI" w:cs="Nirmala UI"/>
          <w:iCs/>
          <w:szCs w:val="24"/>
          <w:u w:val="single"/>
        </w:rPr>
        <w:t>&lt;FILE&gt;</w:t>
      </w:r>
    </w:p>
    <w:p w:rsidR="002A220F" w:rsidRPr="00EE2A64" w:rsidRDefault="002A220F" w:rsidP="00EE2A64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2A220F" w:rsidRPr="00EE2A64" w:rsidRDefault="0036717F" w:rsidP="00EE2A64">
      <w:pPr>
        <w:jc w:val="center"/>
        <w:rPr>
          <w:rFonts w:ascii="Nirmala UI" w:hAnsi="Nirmala UI" w:cs="Nirmala UI"/>
          <w:b/>
          <w:bCs/>
          <w:szCs w:val="24"/>
          <w:u w:val="single"/>
        </w:rPr>
      </w:pPr>
      <w:r w:rsidRPr="00EE2A64">
        <w:rPr>
          <w:rFonts w:ascii="Nirmala UI" w:hAnsi="Nirmala UI" w:cs="Nirmala UI"/>
          <w:b/>
          <w:bCs/>
          <w:szCs w:val="24"/>
          <w:u w:val="single"/>
          <w:cs/>
          <w:lang w:bidi="hi-IN"/>
        </w:rPr>
        <w:t>संदर्भ: पिछले पृष्ठों पर दिए गए नोट्स।</w:t>
      </w:r>
    </w:p>
    <w:p w:rsidR="001818E2" w:rsidRPr="00EE2A64" w:rsidRDefault="0036717F" w:rsidP="00EE2A64">
      <w:pPr>
        <w:ind w:left="1440" w:hanging="720"/>
        <w:jc w:val="both"/>
        <w:rPr>
          <w:rFonts w:ascii="Nirmala UI" w:hAnsi="Nirmala UI" w:cs="Nirmala UI"/>
          <w:b/>
          <w:bCs/>
          <w:szCs w:val="24"/>
        </w:rPr>
      </w:pPr>
      <w:r w:rsidRPr="00EE2A64">
        <w:rPr>
          <w:rFonts w:ascii="Nirmala UI" w:hAnsi="Nirmala UI" w:cs="Nirmala UI"/>
          <w:b/>
          <w:bCs/>
          <w:szCs w:val="24"/>
          <w:cs/>
          <w:lang w:bidi="hi-IN"/>
        </w:rPr>
        <w:t>विषय</w:t>
      </w:r>
      <w:r w:rsidR="001818E2" w:rsidRPr="00EE2A64">
        <w:rPr>
          <w:rFonts w:ascii="Nirmala UI" w:hAnsi="Nirmala UI" w:cs="Nirmala UI"/>
          <w:b/>
          <w:bCs/>
          <w:szCs w:val="24"/>
        </w:rPr>
        <w:t>.:</w:t>
      </w:r>
      <w:r w:rsidR="001818E2" w:rsidRPr="00EE2A64">
        <w:rPr>
          <w:rFonts w:ascii="Nirmala UI" w:hAnsi="Nirmala UI" w:cs="Nirmala UI"/>
          <w:b/>
          <w:bCs/>
          <w:szCs w:val="24"/>
        </w:rPr>
        <w:tab/>
        <w:t>&lt;</w:t>
      </w:r>
      <w:r w:rsidR="00B177EB" w:rsidRPr="00EE2A64">
        <w:rPr>
          <w:rFonts w:ascii="Nirmala UI" w:hAnsi="Nirmala UI" w:cs="Nirmala UI"/>
          <w:b/>
          <w:bCs/>
          <w:szCs w:val="24"/>
        </w:rPr>
        <w:t>PUC</w:t>
      </w:r>
      <w:r w:rsidR="001818E2" w:rsidRPr="00EE2A64">
        <w:rPr>
          <w:rFonts w:ascii="Nirmala UI" w:hAnsi="Nirmala UI" w:cs="Nirmala UI"/>
          <w:b/>
          <w:bCs/>
          <w:szCs w:val="24"/>
        </w:rPr>
        <w:t>&gt;</w:t>
      </w:r>
    </w:p>
    <w:p w:rsidR="00470E82" w:rsidRPr="00EE2A64" w:rsidRDefault="00470E82" w:rsidP="00EE2A64">
      <w:pPr>
        <w:jc w:val="center"/>
        <w:rPr>
          <w:rFonts w:ascii="Nirmala UI" w:hAnsi="Nirmala UI" w:cs="Nirmala UI"/>
          <w:b/>
          <w:bCs/>
          <w:szCs w:val="24"/>
        </w:rPr>
      </w:pPr>
      <w:r w:rsidRPr="00EE2A64">
        <w:rPr>
          <w:rFonts w:ascii="Nirmala UI" w:hAnsi="Nirmala UI" w:cs="Nirmala UI"/>
          <w:b/>
          <w:bCs/>
          <w:szCs w:val="24"/>
        </w:rPr>
        <w:t>*****</w:t>
      </w:r>
    </w:p>
    <w:p w:rsidR="002A220F" w:rsidRPr="00EE2A64" w:rsidRDefault="002A220F" w:rsidP="00EE2A64">
      <w:pPr>
        <w:jc w:val="both"/>
        <w:rPr>
          <w:rFonts w:ascii="Nirmala UI" w:hAnsi="Nirmala UI" w:cs="Nirmala UI"/>
          <w:iCs/>
          <w:szCs w:val="24"/>
          <w:u w:val="single"/>
        </w:rPr>
      </w:pPr>
    </w:p>
    <w:p w:rsidR="0064247F" w:rsidRPr="00EE2A64" w:rsidRDefault="002F2336" w:rsidP="00EE2A64">
      <w:pPr>
        <w:pStyle w:val="NormalWeb"/>
        <w:ind w:firstLine="720"/>
        <w:jc w:val="both"/>
        <w:rPr>
          <w:rFonts w:ascii="Nirmala UI" w:hAnsi="Nirmala UI" w:cs="Nirmala UI"/>
        </w:rPr>
      </w:pPr>
      <w:r w:rsidRPr="00EE2A64">
        <w:rPr>
          <w:rFonts w:ascii="Nirmala UI" w:hAnsi="Nirmala UI" w:cs="Nirmala UI"/>
          <w:cs/>
          <w:lang w:bidi="hi-IN"/>
        </w:rPr>
        <w:t xml:space="preserve">उपरोक्त </w:t>
      </w:r>
      <w:r w:rsidR="0064247F" w:rsidRPr="00EE2A64">
        <w:rPr>
          <w:rFonts w:ascii="Nirmala UI" w:hAnsi="Nirmala UI" w:cs="Nirmala UI"/>
          <w:cs/>
          <w:lang w:bidi="hi-IN"/>
        </w:rPr>
        <w:t>विषय पर</w:t>
      </w:r>
      <w:r w:rsidR="0064247F" w:rsidRPr="00EE2A64">
        <w:rPr>
          <w:rFonts w:ascii="Nirmala UI" w:hAnsi="Nirmala UI" w:cs="Nirmala UI"/>
        </w:rPr>
        <w:t xml:space="preserve">, </w:t>
      </w:r>
      <w:r w:rsidRPr="00EE2A64">
        <w:rPr>
          <w:rFonts w:ascii="Nirmala UI" w:hAnsi="Nirmala UI" w:cs="Nirmala UI"/>
          <w:cs/>
          <w:lang w:bidi="hi-IN"/>
        </w:rPr>
        <w:t xml:space="preserve">दिनांक </w:t>
      </w:r>
      <w:r w:rsidR="0064247F" w:rsidRPr="00EE2A64">
        <w:rPr>
          <w:rFonts w:ascii="Nirmala UI" w:hAnsi="Nirmala UI" w:cs="Nirmala UI"/>
        </w:rPr>
        <w:t xml:space="preserve">&lt;FROM_DT&gt; </w:t>
      </w:r>
      <w:r w:rsidR="0064247F" w:rsidRPr="00EE2A64">
        <w:rPr>
          <w:rFonts w:ascii="Nirmala UI" w:hAnsi="Nirmala UI" w:cs="Nirmala UI"/>
          <w:cs/>
          <w:lang w:bidi="hi-IN"/>
        </w:rPr>
        <w:t xml:space="preserve">को </w:t>
      </w:r>
      <w:r w:rsidR="0064247F" w:rsidRPr="00EE2A64">
        <w:rPr>
          <w:rFonts w:ascii="Nirmala UI" w:hAnsi="Nirmala UI" w:cs="Nirmala UI"/>
        </w:rPr>
        <w:t xml:space="preserve">&lt;FROM_COL&gt; </w:t>
      </w:r>
      <w:r w:rsidRPr="00EE2A64">
        <w:rPr>
          <w:rFonts w:ascii="Nirmala UI" w:hAnsi="Nirmala UI" w:cs="Nirmala UI"/>
          <w:cs/>
          <w:lang w:bidi="hi-IN"/>
        </w:rPr>
        <w:t xml:space="preserve">प्राप्त </w:t>
      </w:r>
      <w:r w:rsidR="0064247F" w:rsidRPr="00EE2A64">
        <w:rPr>
          <w:rFonts w:ascii="Nirmala UI" w:hAnsi="Nirmala UI" w:cs="Nirmala UI"/>
          <w:cs/>
          <w:lang w:bidi="hi-IN"/>
        </w:rPr>
        <w:t xml:space="preserve">और </w:t>
      </w:r>
      <w:r w:rsidR="0064247F" w:rsidRPr="00EE2A64">
        <w:rPr>
          <w:rFonts w:ascii="Nirmala UI" w:hAnsi="Nirmala UI" w:cs="Nirmala UI"/>
        </w:rPr>
        <w:t xml:space="preserve">&lt;TO_COL&gt; </w:t>
      </w:r>
      <w:r w:rsidR="0064247F" w:rsidRPr="00EE2A64">
        <w:rPr>
          <w:rFonts w:ascii="Nirmala UI" w:hAnsi="Nirmala UI" w:cs="Nirmala UI"/>
          <w:cs/>
          <w:lang w:bidi="hi-IN"/>
        </w:rPr>
        <w:t xml:space="preserve">को </w:t>
      </w:r>
      <w:r w:rsidRPr="00EE2A64">
        <w:rPr>
          <w:rFonts w:ascii="Nirmala UI" w:hAnsi="Nirmala UI" w:cs="Nirmala UI"/>
          <w:cs/>
          <w:lang w:bidi="hi-IN"/>
        </w:rPr>
        <w:t xml:space="preserve">संबोधित पत्र </w:t>
      </w:r>
      <w:r w:rsidR="0064247F" w:rsidRPr="00EE2A64">
        <w:rPr>
          <w:rFonts w:ascii="Nirmala UI" w:hAnsi="Nirmala UI" w:cs="Nirmala UI"/>
          <w:cs/>
          <w:lang w:bidi="hi-IN"/>
        </w:rPr>
        <w:t>(</w:t>
      </w:r>
      <w:r w:rsidRPr="00EE2A64">
        <w:rPr>
          <w:rFonts w:ascii="Nirmala UI" w:hAnsi="Nirmala UI" w:cs="Nirmala UI"/>
          <w:cs/>
          <w:lang w:bidi="hi-IN"/>
        </w:rPr>
        <w:t>संदर्भ संख्या</w:t>
      </w:r>
      <w:r w:rsidR="0064247F" w:rsidRPr="00EE2A64">
        <w:rPr>
          <w:rFonts w:ascii="Nirmala UI" w:hAnsi="Nirmala UI" w:cs="Nirmala UI"/>
          <w:cs/>
          <w:lang w:bidi="hi-IN"/>
        </w:rPr>
        <w:t xml:space="preserve"> </w:t>
      </w:r>
      <w:r w:rsidR="0064247F" w:rsidRPr="00EE2A64">
        <w:rPr>
          <w:rFonts w:ascii="Nirmala UI" w:hAnsi="Nirmala UI" w:cs="Nirmala UI"/>
        </w:rPr>
        <w:t xml:space="preserve">&lt;CASE_COL&gt;) </w:t>
      </w:r>
      <w:r w:rsidR="0064247F" w:rsidRPr="00EE2A64">
        <w:rPr>
          <w:rFonts w:ascii="Nirmala UI" w:hAnsi="Nirmala UI" w:cs="Nirmala UI"/>
          <w:cs/>
          <w:lang w:bidi="hi-IN"/>
        </w:rPr>
        <w:t>के संबंध में</w:t>
      </w:r>
      <w:r w:rsidR="0064247F" w:rsidRPr="00EE2A64">
        <w:rPr>
          <w:rFonts w:ascii="Nirmala UI" w:hAnsi="Nirmala UI" w:cs="Nirmala UI"/>
        </w:rPr>
        <w:t xml:space="preserve">, </w:t>
      </w:r>
      <w:r w:rsidR="0064247F" w:rsidRPr="00EE2A64">
        <w:rPr>
          <w:rFonts w:ascii="Nirmala UI" w:hAnsi="Nirmala UI" w:cs="Nirmala UI"/>
          <w:cs/>
          <w:lang w:bidi="hi-IN"/>
        </w:rPr>
        <w:t xml:space="preserve">यह </w:t>
      </w:r>
      <w:r w:rsidR="00EE2A64" w:rsidRPr="00EE2A64">
        <w:rPr>
          <w:rFonts w:ascii="Nirmala UI" w:hAnsi="Nirmala UI" w:cs="Nirmala UI"/>
          <w:cs/>
          <w:lang w:bidi="hi-IN"/>
        </w:rPr>
        <w:t xml:space="preserve">सूचित </w:t>
      </w:r>
      <w:r w:rsidR="0064247F" w:rsidRPr="00EE2A64">
        <w:rPr>
          <w:rFonts w:ascii="Nirmala UI" w:hAnsi="Nirmala UI" w:cs="Nirmala UI"/>
          <w:cs/>
          <w:lang w:bidi="hi-IN"/>
        </w:rPr>
        <w:t xml:space="preserve">किया </w:t>
      </w:r>
      <w:r w:rsidR="00EE2A64" w:rsidRPr="00EE2A64">
        <w:rPr>
          <w:rFonts w:ascii="Nirmala UI" w:hAnsi="Nirmala UI" w:cs="Nirmala UI"/>
          <w:cs/>
          <w:lang w:bidi="hi-IN"/>
        </w:rPr>
        <w:t xml:space="preserve">जाता </w:t>
      </w:r>
      <w:r w:rsidR="0064247F" w:rsidRPr="00EE2A64">
        <w:rPr>
          <w:rFonts w:ascii="Nirmala UI" w:hAnsi="Nirmala UI" w:cs="Nirmala UI"/>
          <w:cs/>
          <w:lang w:bidi="hi-IN"/>
        </w:rPr>
        <w:t xml:space="preserve">है कि संबंधित ज़ोनल रेलवे </w:t>
      </w:r>
      <w:r w:rsidR="00EE2A64" w:rsidRPr="00EE2A64">
        <w:rPr>
          <w:rFonts w:ascii="Nirmala UI" w:hAnsi="Nirmala UI" w:cs="Nirmala UI"/>
          <w:cs/>
          <w:lang w:bidi="hi-IN"/>
        </w:rPr>
        <w:t xml:space="preserve">द्वारा </w:t>
      </w:r>
      <w:r w:rsidR="0064247F" w:rsidRPr="00EE2A64">
        <w:rPr>
          <w:rFonts w:ascii="Nirmala UI" w:hAnsi="Nirmala UI" w:cs="Nirmala UI"/>
          <w:cs/>
          <w:lang w:bidi="hi-IN"/>
        </w:rPr>
        <w:t xml:space="preserve">शिकायतकर्ता को सीधे </w:t>
      </w:r>
      <w:r w:rsidR="00EE2A64" w:rsidRPr="00EE2A64">
        <w:rPr>
          <w:rFonts w:ascii="Nirmala UI" w:hAnsi="Nirmala UI" w:cs="Nirmala UI"/>
          <w:cs/>
          <w:lang w:bidi="hi-IN"/>
        </w:rPr>
        <w:t xml:space="preserve">उत्तर प्रदान कर </w:t>
      </w:r>
      <w:r w:rsidR="0064247F" w:rsidRPr="00EE2A64">
        <w:rPr>
          <w:rFonts w:ascii="Nirmala UI" w:hAnsi="Nirmala UI" w:cs="Nirmala UI"/>
          <w:cs/>
          <w:lang w:bidi="hi-IN"/>
        </w:rPr>
        <w:t xml:space="preserve">दिया </w:t>
      </w:r>
      <w:r w:rsidR="00EE2A64" w:rsidRPr="00EE2A64">
        <w:rPr>
          <w:rFonts w:ascii="Nirmala UI" w:hAnsi="Nirmala UI" w:cs="Nirmala UI"/>
          <w:cs/>
          <w:lang w:bidi="hi-IN"/>
        </w:rPr>
        <w:t xml:space="preserve">गया </w:t>
      </w:r>
      <w:r w:rsidR="0064247F" w:rsidRPr="00EE2A64">
        <w:rPr>
          <w:rFonts w:ascii="Nirmala UI" w:hAnsi="Nirmala UI" w:cs="Nirmala UI"/>
          <w:cs/>
          <w:lang w:bidi="hi-IN"/>
        </w:rPr>
        <w:t xml:space="preserve">है और उसकी एक </w:t>
      </w:r>
      <w:r w:rsidR="00EE2A64" w:rsidRPr="00EE2A64">
        <w:rPr>
          <w:rFonts w:ascii="Nirmala UI" w:hAnsi="Nirmala UI" w:cs="Nirmala UI"/>
          <w:cs/>
          <w:lang w:bidi="hi-IN"/>
        </w:rPr>
        <w:t xml:space="preserve">प्रति </w:t>
      </w:r>
      <w:r w:rsidR="0064247F" w:rsidRPr="00EE2A64">
        <w:rPr>
          <w:rFonts w:ascii="Nirmala UI" w:hAnsi="Nirmala UI" w:cs="Nirmala UI"/>
          <w:cs/>
          <w:lang w:bidi="hi-IN"/>
        </w:rPr>
        <w:t xml:space="preserve">बोर्ड ऑफिस को भी </w:t>
      </w:r>
      <w:r w:rsidR="00EE2A64" w:rsidRPr="00EE2A64">
        <w:rPr>
          <w:rFonts w:ascii="Nirmala UI" w:hAnsi="Nirmala UI" w:cs="Nirmala UI"/>
          <w:cs/>
          <w:lang w:bidi="hi-IN"/>
        </w:rPr>
        <w:t xml:space="preserve">प्रदान की गई </w:t>
      </w:r>
      <w:r w:rsidR="0064247F" w:rsidRPr="00EE2A64">
        <w:rPr>
          <w:rFonts w:ascii="Nirmala UI" w:hAnsi="Nirmala UI" w:cs="Nirmala UI"/>
          <w:cs/>
          <w:lang w:bidi="hi-IN"/>
        </w:rPr>
        <w:t>है।</w:t>
      </w:r>
    </w:p>
    <w:p w:rsidR="0064247F" w:rsidRPr="00EE2A64" w:rsidRDefault="0064247F" w:rsidP="00EE2A64">
      <w:pPr>
        <w:pStyle w:val="NormalWeb"/>
        <w:ind w:firstLine="720"/>
        <w:jc w:val="both"/>
        <w:rPr>
          <w:rFonts w:ascii="Nirmala UI" w:hAnsi="Nirmala UI" w:cs="Nirmala UI"/>
        </w:rPr>
      </w:pPr>
    </w:p>
    <w:p w:rsidR="0064247F" w:rsidRPr="00EE2A64" w:rsidRDefault="0064247F" w:rsidP="00EE2A64">
      <w:pPr>
        <w:pStyle w:val="NormalWeb"/>
        <w:ind w:firstLine="720"/>
        <w:jc w:val="both"/>
        <w:rPr>
          <w:rFonts w:ascii="Nirmala UI" w:hAnsi="Nirmala UI" w:cs="Nirmala UI"/>
          <w:lang w:bidi="hi-IN"/>
        </w:rPr>
      </w:pPr>
      <w:r w:rsidRPr="00EE2A64">
        <w:rPr>
          <w:rFonts w:ascii="Nirmala UI" w:hAnsi="Nirmala UI" w:cs="Nirmala UI"/>
          <w:cs/>
          <w:lang w:bidi="hi-IN"/>
        </w:rPr>
        <w:t>जानकारी और आदेश के लिए प्रस्तुत।</w:t>
      </w:r>
    </w:p>
    <w:p w:rsidR="00433F33" w:rsidRPr="00EE2A64" w:rsidRDefault="00433F33" w:rsidP="00EE2A64">
      <w:pPr>
        <w:pStyle w:val="NormalWeb"/>
        <w:jc w:val="both"/>
        <w:rPr>
          <w:rStyle w:val="Strong"/>
          <w:rFonts w:ascii="Nirmala UI" w:hAnsi="Nirmala UI" w:cs="Nirmala UI"/>
          <w:b w:val="0"/>
          <w:bCs w:val="0"/>
          <w:lang w:val="en-IN"/>
        </w:rPr>
      </w:pPr>
    </w:p>
    <w:p w:rsidR="00433F33" w:rsidRPr="00EE2A64" w:rsidRDefault="00433F33" w:rsidP="00EE2A64">
      <w:pPr>
        <w:pStyle w:val="NormalWeb"/>
        <w:jc w:val="both"/>
        <w:rPr>
          <w:rStyle w:val="Strong"/>
          <w:rFonts w:ascii="Nirmala UI" w:hAnsi="Nirmala UI" w:cs="Nirmala UI"/>
          <w:b w:val="0"/>
          <w:bCs w:val="0"/>
          <w:lang w:val="en-IN"/>
        </w:rPr>
      </w:pPr>
    </w:p>
    <w:p w:rsidR="00EE2A64" w:rsidRPr="00EE2A64" w:rsidRDefault="00EE2A64" w:rsidP="00EE2A64">
      <w:pPr>
        <w:pStyle w:val="NormalWeb"/>
        <w:jc w:val="right"/>
        <w:rPr>
          <w:rStyle w:val="Strong"/>
          <w:rFonts w:ascii="Nirmala UI" w:hAnsi="Nirmala UI" w:cs="Nirmala UI"/>
          <w:lang w:val="en-IN"/>
        </w:rPr>
      </w:pPr>
      <w:r w:rsidRPr="00EE2A64">
        <w:rPr>
          <w:rStyle w:val="Strong"/>
          <w:rFonts w:ascii="Nirmala UI" w:hAnsi="Nirmala UI" w:cs="Nirmala UI"/>
          <w:cs/>
          <w:lang w:val="en-IN" w:bidi="hi-IN"/>
        </w:rPr>
        <w:t>कनिष्ठ सचिवालय सहायक/यातायात सामान्य-</w:t>
      </w:r>
      <w:r w:rsidRPr="00EE2A64">
        <w:rPr>
          <w:rStyle w:val="Strong"/>
          <w:rFonts w:ascii="Nirmala UI" w:hAnsi="Nirmala UI" w:cs="Nirmala UI"/>
          <w:lang w:val="en-IN"/>
        </w:rPr>
        <w:t>II</w:t>
      </w:r>
    </w:p>
    <w:p w:rsidR="00EE2A64" w:rsidRPr="00EE2A64" w:rsidRDefault="00EE2A64" w:rsidP="00EE2A6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EE2A64" w:rsidRPr="00EE2A64" w:rsidRDefault="00EE2A64" w:rsidP="00EE2A6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  <w:r w:rsidRPr="00EE2A64">
        <w:rPr>
          <w:rStyle w:val="Strong"/>
          <w:rFonts w:ascii="Nirmala UI" w:hAnsi="Nirmala UI" w:cs="Nirmala UI"/>
          <w:u w:val="single"/>
          <w:cs/>
          <w:lang w:val="en-IN" w:bidi="hi-IN"/>
        </w:rPr>
        <w:t>अनुभाग अधिकारी/यातायात सामान्य-</w:t>
      </w:r>
      <w:r w:rsidRPr="00EE2A64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EE2A64" w:rsidRPr="00EE2A64" w:rsidRDefault="00EE2A64" w:rsidP="00EE2A64">
      <w:pPr>
        <w:pStyle w:val="NormalWeb"/>
        <w:jc w:val="both"/>
        <w:rPr>
          <w:rStyle w:val="Strong"/>
          <w:rFonts w:ascii="Nirmala UI" w:hAnsi="Nirmala UI" w:cs="Nirmala UI"/>
          <w:u w:val="single"/>
          <w:lang w:val="en-IN"/>
        </w:rPr>
      </w:pPr>
    </w:p>
    <w:p w:rsidR="00433F33" w:rsidRDefault="00EE2A64" w:rsidP="00EE2A64">
      <w:pPr>
        <w:pStyle w:val="NormalWeb"/>
        <w:jc w:val="both"/>
        <w:rPr>
          <w:rStyle w:val="Strong"/>
          <w:rFonts w:ascii="Nirmala UI" w:hAnsi="Nirmala UI" w:cs="Nirmala UI" w:hint="cs"/>
          <w:u w:val="single"/>
          <w:lang w:val="en-IN" w:bidi="hi-IN"/>
        </w:rPr>
      </w:pPr>
      <w:r w:rsidRPr="00EE2A64">
        <w:rPr>
          <w:rStyle w:val="Strong"/>
          <w:rFonts w:ascii="Nirmala UI" w:hAnsi="Nirmala UI" w:cs="Nirmala UI"/>
          <w:u w:val="single"/>
          <w:cs/>
          <w:lang w:val="en-IN" w:bidi="hi-IN"/>
        </w:rPr>
        <w:t>संयुक्त निदेशक/यातायात वाणिज्य (सामान्य)-</w:t>
      </w:r>
      <w:r w:rsidRPr="00EE2A64">
        <w:rPr>
          <w:rStyle w:val="Strong"/>
          <w:rFonts w:ascii="Nirmala UI" w:hAnsi="Nirmala UI" w:cs="Nirmala UI"/>
          <w:u w:val="single"/>
          <w:lang w:val="en-IN"/>
        </w:rPr>
        <w:t>II</w:t>
      </w:r>
    </w:p>
    <w:p w:rsidR="004B554E" w:rsidRPr="00EE2A64" w:rsidRDefault="004B554E" w:rsidP="00EE2A64">
      <w:pPr>
        <w:pStyle w:val="NormalWeb"/>
        <w:jc w:val="both"/>
        <w:rPr>
          <w:rStyle w:val="Strong"/>
          <w:rFonts w:ascii="Nirmala UI" w:hAnsi="Nirmala UI" w:cs="Nirmala UI" w:hint="cs"/>
          <w:u w:val="single"/>
          <w:lang w:val="en-IN" w:bidi="hi-IN"/>
        </w:rPr>
      </w:pPr>
    </w:p>
    <w:sectPr w:rsidR="004B554E" w:rsidRPr="00EE2A64" w:rsidSect="00B06211">
      <w:pgSz w:w="12240" w:h="15840"/>
      <w:pgMar w:top="1440" w:right="1440" w:bottom="720" w:left="144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8ECCC95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B90A55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8A52FCE0"/>
    <w:lvl w:ilvl="0">
      <w:start w:val="1"/>
      <w:numFmt w:val="bullet"/>
      <w:pStyle w:val="ListBullet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0E2FD6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3DF9"/>
    <w:rsid w:val="00034616"/>
    <w:rsid w:val="0006063C"/>
    <w:rsid w:val="00063688"/>
    <w:rsid w:val="00075E6D"/>
    <w:rsid w:val="00076754"/>
    <w:rsid w:val="0008451F"/>
    <w:rsid w:val="00097A87"/>
    <w:rsid w:val="000E651B"/>
    <w:rsid w:val="00107560"/>
    <w:rsid w:val="00107D03"/>
    <w:rsid w:val="00142A96"/>
    <w:rsid w:val="0015074B"/>
    <w:rsid w:val="001818E2"/>
    <w:rsid w:val="001C76BC"/>
    <w:rsid w:val="0023228B"/>
    <w:rsid w:val="00237510"/>
    <w:rsid w:val="0029639D"/>
    <w:rsid w:val="002A220F"/>
    <w:rsid w:val="002F2336"/>
    <w:rsid w:val="00326F90"/>
    <w:rsid w:val="00341968"/>
    <w:rsid w:val="00347D6D"/>
    <w:rsid w:val="0036717F"/>
    <w:rsid w:val="00390026"/>
    <w:rsid w:val="003D7E12"/>
    <w:rsid w:val="003E7E73"/>
    <w:rsid w:val="0040782C"/>
    <w:rsid w:val="00422578"/>
    <w:rsid w:val="00433F33"/>
    <w:rsid w:val="00470E82"/>
    <w:rsid w:val="004B554E"/>
    <w:rsid w:val="005946FC"/>
    <w:rsid w:val="005C2A99"/>
    <w:rsid w:val="0064247F"/>
    <w:rsid w:val="0069196F"/>
    <w:rsid w:val="006A6474"/>
    <w:rsid w:val="006B4020"/>
    <w:rsid w:val="006F636C"/>
    <w:rsid w:val="00797166"/>
    <w:rsid w:val="007A7AB1"/>
    <w:rsid w:val="007E69F0"/>
    <w:rsid w:val="007F3248"/>
    <w:rsid w:val="00877481"/>
    <w:rsid w:val="008927AA"/>
    <w:rsid w:val="00893978"/>
    <w:rsid w:val="00933106"/>
    <w:rsid w:val="009769BE"/>
    <w:rsid w:val="009C1F93"/>
    <w:rsid w:val="00A17EB4"/>
    <w:rsid w:val="00A2275A"/>
    <w:rsid w:val="00A44904"/>
    <w:rsid w:val="00A50AF2"/>
    <w:rsid w:val="00A62F0B"/>
    <w:rsid w:val="00A647EF"/>
    <w:rsid w:val="00A97098"/>
    <w:rsid w:val="00AA1D8D"/>
    <w:rsid w:val="00AE2108"/>
    <w:rsid w:val="00AE4765"/>
    <w:rsid w:val="00AF612F"/>
    <w:rsid w:val="00B177EB"/>
    <w:rsid w:val="00B47730"/>
    <w:rsid w:val="00BF6F75"/>
    <w:rsid w:val="00C229BB"/>
    <w:rsid w:val="00CB0664"/>
    <w:rsid w:val="00CC4DBB"/>
    <w:rsid w:val="00CE56A8"/>
    <w:rsid w:val="00D7568C"/>
    <w:rsid w:val="00DC765B"/>
    <w:rsid w:val="00E16A44"/>
    <w:rsid w:val="00E2439A"/>
    <w:rsid w:val="00E9529C"/>
    <w:rsid w:val="00EE2A64"/>
    <w:rsid w:val="00F02A35"/>
    <w:rsid w:val="00F96E64"/>
    <w:rsid w:val="00FC5ACA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outlineLvl w:val="0"/>
    </w:pPr>
    <w:rPr>
      <w:rFonts w:eastAsiaTheme="majorEastAsia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outlineLvl w:val="1"/>
    </w:pPr>
    <w:rPr>
      <w:rFonts w:eastAsiaTheme="majorEastAsia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outlineLvl w:val="2"/>
    </w:pPr>
    <w:rPr>
      <w:rFonts w:eastAsiaTheme="majorEastAsia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outlineLvl w:val="3"/>
    </w:pPr>
    <w:rPr>
      <w:rFonts w:eastAsiaTheme="majorEastAsia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outlineLvl w:val="4"/>
    </w:pPr>
    <w:rPr>
      <w:rFonts w:eastAsiaTheme="majorEastAsia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outlineLvl w:val="5"/>
    </w:pPr>
    <w:rPr>
      <w:rFonts w:eastAsiaTheme="majorEastAsia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outlineLvl w:val="6"/>
    </w:pPr>
    <w:rPr>
      <w:rFonts w:eastAsiaTheme="majorEastAsia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outlineLvl w:val="7"/>
    </w:pPr>
    <w:rPr>
      <w:rFonts w:eastAsiaTheme="majorEastAsia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outlineLvl w:val="8"/>
    </w:pPr>
    <w:rPr>
      <w:rFonts w:eastAsiaTheme="majorEastAsia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cs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cs="Times New Roman"/>
      <w:sz w:val="24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cs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eastAsiaTheme="majorEastAsia" w:hAnsi="Times New Roman" w:cs="Times New Roman"/>
      <w:b/>
      <w:bCs/>
      <w:color w:val="365F91" w:themeColor="accent1" w:themeShade="BF"/>
      <w:sz w:val="24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eastAsiaTheme="majorEastAsia" w:hAnsi="Times New Roman" w:cs="Times New Roman"/>
      <w:b/>
      <w:bCs/>
      <w:color w:val="4F81BD" w:themeColor="accent1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eastAsiaTheme="majorEastAsia"/>
      <w:color w:val="17365D" w:themeColor="text2" w:themeShade="BF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eastAsiaTheme="majorEastAsia" w:hAnsi="Times New Roman" w:cs="Times New Roman"/>
      <w:color w:val="17365D" w:themeColor="text2" w:themeShade="BF"/>
      <w:spacing w:val="5"/>
      <w:kern w:val="28"/>
      <w:sz w:val="2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eastAsiaTheme="majorEastAsia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eastAsiaTheme="majorEastAsia" w:hAnsi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cs="Times New Roman"/>
      <w:sz w:val="24"/>
    </w:rPr>
  </w:style>
  <w:style w:type="paragraph" w:styleId="BodyText2">
    <w:name w:val="Body Text 2"/>
    <w:basedOn w:val="Normal"/>
    <w:link w:val="BodyText2Char"/>
    <w:uiPriority w:val="99"/>
    <w:unhideWhenUsed/>
    <w:rsid w:val="00AA1D8D"/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cs="Times New Roman"/>
      <w:sz w:val="24"/>
    </w:rPr>
  </w:style>
  <w:style w:type="paragraph" w:styleId="BodyText3">
    <w:name w:val="Body Text 3"/>
    <w:basedOn w:val="Normal"/>
    <w:link w:val="BodyText3Char"/>
    <w:uiPriority w:val="99"/>
    <w:unhideWhenUsed/>
    <w:rsid w:val="00AA1D8D"/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cs="Times New Roman"/>
      <w:sz w:val="24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 w:line="240" w:lineRule="auto"/>
    </w:pPr>
    <w:rPr>
      <w:rFonts w:ascii="Times New Roman" w:hAnsi="Times New Roman" w:cs="Times New Roman"/>
      <w:sz w:val="24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/>
      <w:sz w:val="24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cs="Times New Roman"/>
      <w:i/>
      <w:iCs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eastAsiaTheme="majorEastAsia" w:hAnsi="Times New Roman" w:cs="Times New Roman"/>
      <w:b/>
      <w:bCs/>
      <w:i/>
      <w:iCs/>
      <w:color w:val="4F81BD" w:themeColor="accen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eastAsiaTheme="majorEastAsia" w:hAnsi="Times New Roman" w:cs="Times New Roman"/>
      <w:color w:val="243F60" w:themeColor="accent1" w:themeShade="7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eastAsiaTheme="majorEastAsia" w:hAnsi="Times New Roman" w:cs="Times New Roman"/>
      <w:i/>
      <w:iCs/>
      <w:color w:val="243F60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eastAsiaTheme="majorEastAsia" w:hAnsi="Times New Roman" w:cs="Times New Roman"/>
      <w:color w:val="4F81BD" w:themeColor="accent1"/>
      <w:sz w:val="24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eastAsiaTheme="majorEastAsia" w:hAnsi="Times New Roman" w:cs="Times New Roman"/>
      <w:i/>
      <w:iCs/>
      <w:color w:val="404040" w:themeColor="text1" w:themeTint="BF"/>
      <w:sz w:val="24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cs="Times New Roman"/>
      <w:b/>
      <w:bCs/>
      <w:i/>
      <w:iCs/>
      <w:color w:val="4F81BD" w:themeColor="accent1"/>
      <w:sz w:val="24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2A220F"/>
    <w:rPr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Bibliography">
    <w:name w:val="Bibliography"/>
    <w:basedOn w:val="Normal"/>
    <w:next w:val="Normal"/>
    <w:uiPriority w:val="37"/>
    <w:semiHidden/>
    <w:unhideWhenUsed/>
    <w:rsid w:val="002A220F"/>
  </w:style>
  <w:style w:type="paragraph" w:styleId="BlockText">
    <w:name w:val="Block Text"/>
    <w:basedOn w:val="Normal"/>
    <w:uiPriority w:val="99"/>
    <w:semiHidden/>
    <w:unhideWhenUsed/>
    <w:rsid w:val="002A220F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2A220F"/>
    <w:pPr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2A220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2A220F"/>
    <w:pPr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2A220F"/>
    <w:pPr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2A220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2A220F"/>
    <w:pPr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2A220F"/>
    <w:pPr>
      <w:ind w:left="283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2A220F"/>
    <w:pPr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A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A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A220F"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A220F"/>
  </w:style>
  <w:style w:type="character" w:customStyle="1" w:styleId="DateChar">
    <w:name w:val="Date Char"/>
    <w:basedOn w:val="DefaultParagraphFont"/>
    <w:link w:val="Dat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2A220F"/>
    <w:rPr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A220F"/>
    <w:rPr>
      <w:rFonts w:ascii="Times New Roman" w:hAnsi="Times New Roman" w:cs="Times New Roman"/>
      <w:sz w:val="24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2A220F"/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A220F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2A220F"/>
    <w:pPr>
      <w:framePr w:w="7920" w:h="1980" w:hRule="exact" w:hSpace="180" w:wrap="auto" w:hAnchor="page" w:xAlign="center" w:yAlign="bottom"/>
      <w:ind w:left="2880"/>
    </w:pPr>
    <w:rPr>
      <w:rFonts w:eastAsiaTheme="majorEastAsia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2A220F"/>
    <w:rPr>
      <w:rFonts w:eastAsiaTheme="majorEastAsia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A220F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2A220F"/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2A220F"/>
    <w:rPr>
      <w:rFonts w:ascii="Times New Roman" w:hAnsi="Times New Roman" w:cs="Times New Roman"/>
      <w:i/>
      <w:iCs/>
      <w:sz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220F"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220F"/>
    <w:rPr>
      <w:rFonts w:ascii="Times New Roman" w:hAnsi="Times New Roman" w:cs="Times New Roman"/>
      <w:sz w:val="24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2A220F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2A220F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2A220F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2A220F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2A220F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2A220F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2A220F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2A220F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2A220F"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2A220F"/>
    <w:rPr>
      <w:rFonts w:eastAsiaTheme="majorEastAsia"/>
      <w:b/>
      <w:bCs/>
    </w:rPr>
  </w:style>
  <w:style w:type="paragraph" w:styleId="List4">
    <w:name w:val="List 4"/>
    <w:basedOn w:val="Normal"/>
    <w:uiPriority w:val="99"/>
    <w:semiHidden/>
    <w:unhideWhenUsed/>
    <w:rsid w:val="002A220F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rsid w:val="002A220F"/>
    <w:pPr>
      <w:ind w:left="1415" w:hanging="283"/>
      <w:contextualSpacing/>
    </w:pPr>
  </w:style>
  <w:style w:type="paragraph" w:styleId="ListBullet4">
    <w:name w:val="List Bullet 4"/>
    <w:basedOn w:val="Normal"/>
    <w:uiPriority w:val="99"/>
    <w:semiHidden/>
    <w:unhideWhenUsed/>
    <w:rsid w:val="002A220F"/>
    <w:pPr>
      <w:numPr>
        <w:numId w:val="4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2A220F"/>
    <w:pPr>
      <w:numPr>
        <w:numId w:val="10"/>
      </w:numPr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2A220F"/>
    <w:pPr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2A220F"/>
    <w:pPr>
      <w:ind w:left="1415"/>
      <w:contextualSpacing/>
    </w:pPr>
  </w:style>
  <w:style w:type="paragraph" w:styleId="ListNumber4">
    <w:name w:val="List Number 4"/>
    <w:basedOn w:val="Normal"/>
    <w:uiPriority w:val="99"/>
    <w:semiHidden/>
    <w:unhideWhenUsed/>
    <w:rsid w:val="002A220F"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2A220F"/>
    <w:pPr>
      <w:numPr>
        <w:numId w:val="9"/>
      </w:numPr>
      <w:contextualSpacing/>
    </w:p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A220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eastAsiaTheme="majorEastAsia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2A220F"/>
    <w:rPr>
      <w:rFonts w:ascii="Times New Roman" w:eastAsiaTheme="majorEastAsia" w:hAnsi="Times New Roman" w:cs="Times New Roman"/>
      <w:sz w:val="24"/>
      <w:szCs w:val="24"/>
      <w:shd w:val="pct20" w:color="auto" w:fill="auto"/>
    </w:rPr>
  </w:style>
  <w:style w:type="paragraph" w:styleId="NormalWeb">
    <w:name w:val="Normal (Web)"/>
    <w:basedOn w:val="Normal"/>
    <w:uiPriority w:val="99"/>
    <w:unhideWhenUsed/>
    <w:rsid w:val="002A220F"/>
    <w:rPr>
      <w:szCs w:val="24"/>
    </w:rPr>
  </w:style>
  <w:style w:type="paragraph" w:styleId="NormalIndent">
    <w:name w:val="Normal Indent"/>
    <w:basedOn w:val="Normal"/>
    <w:uiPriority w:val="99"/>
    <w:semiHidden/>
    <w:unhideWhenUsed/>
    <w:rsid w:val="002A220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2A220F"/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A220F"/>
    <w:rPr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A220F"/>
    <w:rPr>
      <w:rFonts w:ascii="Times New Roman" w:hAnsi="Times New Roman" w:cs="Times New Roman"/>
      <w:sz w:val="24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2A220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Signature">
    <w:name w:val="Signature"/>
    <w:basedOn w:val="Normal"/>
    <w:link w:val="SignatureChar"/>
    <w:uiPriority w:val="99"/>
    <w:semiHidden/>
    <w:unhideWhenUsed/>
    <w:rsid w:val="002A220F"/>
    <w:pPr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2A220F"/>
    <w:rPr>
      <w:rFonts w:ascii="Times New Roman" w:hAnsi="Times New Roman" w:cs="Times New Roman"/>
      <w:sz w:val="24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2A220F"/>
    <w:pPr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2A220F"/>
  </w:style>
  <w:style w:type="paragraph" w:styleId="TOAHeading">
    <w:name w:val="toa heading"/>
    <w:basedOn w:val="Normal"/>
    <w:next w:val="Normal"/>
    <w:uiPriority w:val="99"/>
    <w:semiHidden/>
    <w:unhideWhenUsed/>
    <w:rsid w:val="002A220F"/>
    <w:rPr>
      <w:rFonts w:eastAsiaTheme="majorEastAsia"/>
      <w:b/>
      <w:bCs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2A220F"/>
  </w:style>
  <w:style w:type="paragraph" w:styleId="TOC2">
    <w:name w:val="toc 2"/>
    <w:basedOn w:val="Normal"/>
    <w:next w:val="Normal"/>
    <w:autoRedefine/>
    <w:uiPriority w:val="39"/>
    <w:semiHidden/>
    <w:unhideWhenUsed/>
    <w:rsid w:val="002A220F"/>
    <w:pPr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2A220F"/>
    <w:pPr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2A220F"/>
    <w:pPr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2A220F"/>
    <w:pPr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2A220F"/>
    <w:pPr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2A220F"/>
    <w:pPr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2A220F"/>
    <w:pPr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2A220F"/>
    <w:pPr>
      <w:ind w:left="19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74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500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Ish..</cp:lastModifiedBy>
  <cp:revision>79</cp:revision>
  <dcterms:created xsi:type="dcterms:W3CDTF">2013-12-23T23:15:00Z</dcterms:created>
  <dcterms:modified xsi:type="dcterms:W3CDTF">2026-01-23T10:32:00Z</dcterms:modified>
  <cp:category/>
</cp:coreProperties>
</file>