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F44F" w14:textId="072681BC" w:rsidR="00851123" w:rsidRDefault="00851123" w:rsidP="00851123">
      <w:pPr>
        <w:pStyle w:val="Ttulo1"/>
        <w:jc w:val="both"/>
      </w:pPr>
      <w:r w:rsidRPr="00851123">
        <w:t>Actividad 1. Niveles de aprendizaje</w:t>
      </w:r>
    </w:p>
    <w:p w14:paraId="31218904" w14:textId="63B96E26" w:rsidR="00851123" w:rsidRPr="00851123" w:rsidRDefault="00851123" w:rsidP="00851123">
      <w:pPr>
        <w:jc w:val="both"/>
      </w:pPr>
      <w:r>
        <w:t>Me</w:t>
      </w:r>
      <w:r w:rsidRPr="00851123">
        <w:t xml:space="preserve"> han encargado la impartición del módulo formativo del certificado de profesionalidad de Dirección y producción en pastelería que se centra en el aprovisionamiento</w:t>
      </w:r>
    </w:p>
    <w:p w14:paraId="48A758FF" w14:textId="49693406" w:rsidR="00851123" w:rsidRPr="00851123" w:rsidRDefault="00851123" w:rsidP="00851123">
      <w:pPr>
        <w:pStyle w:val="Ttulo2"/>
        <w:jc w:val="both"/>
      </w:pPr>
      <w:r>
        <w:t>N</w:t>
      </w:r>
      <w:r w:rsidRPr="00851123">
        <w:t xml:space="preserve">ivel </w:t>
      </w:r>
      <w:r>
        <w:t>de</w:t>
      </w:r>
      <w:r w:rsidRPr="00851123">
        <w:t xml:space="preserve"> este módulo</w:t>
      </w:r>
    </w:p>
    <w:p w14:paraId="2D82561E" w14:textId="20F37ED6" w:rsidR="00851123" w:rsidRDefault="00851123" w:rsidP="00851123">
      <w:pPr>
        <w:jc w:val="both"/>
      </w:pPr>
      <w:r>
        <w:t>El módulo formativo de "Dirección y producción en pastelería" se clasifica como Nivel 3 de cualificación profesional según el Real Decreto 1695/2011, de 18 de noviembre.</w:t>
      </w:r>
    </w:p>
    <w:p w14:paraId="0BD76823" w14:textId="051D6A9C" w:rsidR="00851123" w:rsidRDefault="00851123" w:rsidP="00851123">
      <w:pPr>
        <w:jc w:val="both"/>
      </w:pPr>
      <w:r w:rsidRPr="00851123">
        <w:t>https://www.boe.es/buscar/doc.php?id=BOE-A-2011-20368#:~:text=HOTR0210</w:t>
      </w:r>
    </w:p>
    <w:p w14:paraId="06B13AB7" w14:textId="058B1231" w:rsidR="00851123" w:rsidRDefault="00851123" w:rsidP="00851123">
      <w:pPr>
        <w:pStyle w:val="Ttulo2"/>
        <w:jc w:val="both"/>
      </w:pPr>
      <w:r w:rsidRPr="00851123">
        <w:t>¿Para qué podrías usar esta información?</w:t>
      </w:r>
    </w:p>
    <w:p w14:paraId="5F99552C" w14:textId="6F55F00F" w:rsidR="00851123" w:rsidRPr="00851123" w:rsidRDefault="00851123" w:rsidP="00851123">
      <w:pPr>
        <w:jc w:val="both"/>
      </w:pPr>
      <w:r>
        <w:t xml:space="preserve">Podría emplear la información que figura en el </w:t>
      </w:r>
      <w:r>
        <w:t>Real Decreto</w:t>
      </w:r>
      <w:r>
        <w:t>, entre otras cosas, para:</w:t>
      </w:r>
    </w:p>
    <w:p w14:paraId="22129372" w14:textId="0A50F0BA" w:rsidR="00851123" w:rsidRDefault="00851123" w:rsidP="00851123">
      <w:pPr>
        <w:pStyle w:val="Ttulo3"/>
        <w:numPr>
          <w:ilvl w:val="0"/>
          <w:numId w:val="1"/>
        </w:numPr>
        <w:jc w:val="both"/>
      </w:pPr>
      <w:r>
        <w:t xml:space="preserve">Desarrollo del </w:t>
      </w:r>
      <w:r>
        <w:t>p</w:t>
      </w:r>
      <w:r>
        <w:t xml:space="preserve">rograma de </w:t>
      </w:r>
      <w:r>
        <w:t>f</w:t>
      </w:r>
      <w:r>
        <w:t>ormación</w:t>
      </w:r>
    </w:p>
    <w:p w14:paraId="1DB9579E" w14:textId="4CEFAED2" w:rsidR="00851123" w:rsidRDefault="00851123" w:rsidP="00851123">
      <w:pPr>
        <w:jc w:val="both"/>
      </w:pPr>
      <w:r>
        <w:t>Conocer el nivel del módulo permite ajustar los contenidos, metodologías y evaluaciones al grado de competencia y habilidades esperadas en dicho nivel. Ayuda a garantizar que los objetivos de aprendizaje estén alineados con las necesidades y expectativas tanto de los estudiantes como del sector profesional correspondiente.</w:t>
      </w:r>
    </w:p>
    <w:p w14:paraId="2C19FADD" w14:textId="797A54BB" w:rsidR="00851123" w:rsidRDefault="00851123" w:rsidP="00851123">
      <w:pPr>
        <w:pStyle w:val="Ttulo3"/>
        <w:numPr>
          <w:ilvl w:val="0"/>
          <w:numId w:val="1"/>
        </w:numPr>
        <w:jc w:val="both"/>
      </w:pPr>
      <w:r>
        <w:t xml:space="preserve">Requisitos de </w:t>
      </w:r>
      <w:r>
        <w:t>a</w:t>
      </w:r>
      <w:r>
        <w:t xml:space="preserve">cceso y </w:t>
      </w:r>
      <w:r>
        <w:t>p</w:t>
      </w:r>
      <w:r>
        <w:t xml:space="preserve">úblico </w:t>
      </w:r>
      <w:r>
        <w:t>o</w:t>
      </w:r>
      <w:r>
        <w:t>bjetivo</w:t>
      </w:r>
    </w:p>
    <w:p w14:paraId="6A630576" w14:textId="06094147" w:rsidR="00851123" w:rsidRDefault="00851123" w:rsidP="00851123">
      <w:pPr>
        <w:jc w:val="both"/>
      </w:pPr>
      <w:r>
        <w:t>Este conocimiento facilita la comunicación clara de los requisitos de acceso al curso, asegurando que los participantes tengan las bases necesarias para afrontar el aprendizaje con éxito.</w:t>
      </w:r>
    </w:p>
    <w:p w14:paraId="2C9F7ADE" w14:textId="5A7492B5" w:rsidR="00851123" w:rsidRDefault="00851123" w:rsidP="00851123">
      <w:pPr>
        <w:pStyle w:val="Ttulo3"/>
        <w:numPr>
          <w:ilvl w:val="0"/>
          <w:numId w:val="1"/>
        </w:numPr>
        <w:jc w:val="both"/>
      </w:pPr>
      <w:r>
        <w:t xml:space="preserve">Diseño de </w:t>
      </w:r>
      <w:r>
        <w:t>m</w:t>
      </w:r>
      <w:r>
        <w:t xml:space="preserve">ateriales </w:t>
      </w:r>
      <w:r>
        <w:t>d</w:t>
      </w:r>
      <w:r>
        <w:t>idácticos</w:t>
      </w:r>
    </w:p>
    <w:p w14:paraId="73D5817E" w14:textId="203BAE6E" w:rsidR="00851123" w:rsidRDefault="00851123" w:rsidP="00851123">
      <w:pPr>
        <w:jc w:val="both"/>
      </w:pPr>
      <w:r>
        <w:t>Permite ajustar los materiales y recursos didácticos al nivel de complejidad adecuado, promoviendo un aprendizaje efectivo.</w:t>
      </w:r>
    </w:p>
    <w:p w14:paraId="471B50DB" w14:textId="6F08E0AF" w:rsidR="00851123" w:rsidRDefault="00851123" w:rsidP="00851123">
      <w:pPr>
        <w:pStyle w:val="Ttulo3"/>
        <w:numPr>
          <w:ilvl w:val="0"/>
          <w:numId w:val="1"/>
        </w:numPr>
        <w:jc w:val="both"/>
      </w:pPr>
      <w:r>
        <w:t xml:space="preserve">Estrategias de </w:t>
      </w:r>
      <w:r>
        <w:t>e</w:t>
      </w:r>
      <w:r>
        <w:t>nseñanza</w:t>
      </w:r>
    </w:p>
    <w:p w14:paraId="60D5A1C1" w14:textId="1E192E8B" w:rsidR="00851123" w:rsidRDefault="00851123" w:rsidP="00851123">
      <w:pPr>
        <w:jc w:val="both"/>
      </w:pPr>
      <w:r>
        <w:t>Ayuda al docente a planificar estrategias de enseñanza adaptadas al nivel de los estudiantes, favoreciendo una mayor comprensión y aplicación de los conocimientos y habilidades.</w:t>
      </w:r>
    </w:p>
    <w:p w14:paraId="0179ECA4" w14:textId="24F367BB" w:rsidR="00851123" w:rsidRDefault="00851123" w:rsidP="00851123">
      <w:pPr>
        <w:pStyle w:val="Ttulo3"/>
        <w:numPr>
          <w:ilvl w:val="0"/>
          <w:numId w:val="1"/>
        </w:numPr>
        <w:jc w:val="both"/>
      </w:pPr>
      <w:r>
        <w:t xml:space="preserve">Evaluación y </w:t>
      </w:r>
      <w:r>
        <w:t>c</w:t>
      </w:r>
      <w:r>
        <w:t>ertificación</w:t>
      </w:r>
    </w:p>
    <w:p w14:paraId="7EAB4100" w14:textId="6E1046D3" w:rsidR="00851123" w:rsidRDefault="00851123" w:rsidP="00851123">
      <w:pPr>
        <w:jc w:val="both"/>
      </w:pPr>
      <w:r>
        <w:t>La clasificación en un nivel específico orienta en la elaboración de criterios y herramientas de evaluación que reflejen adecuadamente el logro de las competencias asociadas a ese nivel, facilitando la certificación de las habilidades y conocimientos adquiridos.</w:t>
      </w:r>
    </w:p>
    <w:p w14:paraId="56D3D914" w14:textId="77777777" w:rsidR="00157716" w:rsidRDefault="00157716" w:rsidP="00851123">
      <w:pPr>
        <w:jc w:val="both"/>
      </w:pPr>
    </w:p>
    <w:sectPr w:rsidR="00157716" w:rsidSect="00950169">
      <w:pgSz w:w="11906" w:h="16838"/>
      <w:pgMar w:top="1418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4570"/>
    <w:multiLevelType w:val="hybridMultilevel"/>
    <w:tmpl w:val="3A288918"/>
    <w:lvl w:ilvl="0" w:tplc="BEF2EE9C">
      <w:start w:val="1"/>
      <w:numFmt w:val="decimal"/>
      <w:lvlText w:val="%1."/>
      <w:lvlJc w:val="left"/>
      <w:pPr>
        <w:tabs>
          <w:tab w:val="num" w:pos="425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23"/>
    <w:rsid w:val="00157716"/>
    <w:rsid w:val="005F49A3"/>
    <w:rsid w:val="00851123"/>
    <w:rsid w:val="00950169"/>
    <w:rsid w:val="00CC4DB6"/>
    <w:rsid w:val="00D2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1EBC"/>
  <w15:chartTrackingRefBased/>
  <w15:docId w15:val="{D9BF0DB1-780E-4819-A723-5D1721F0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123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12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123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1123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51123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1</cp:revision>
  <dcterms:created xsi:type="dcterms:W3CDTF">2024-03-07T12:20:00Z</dcterms:created>
  <dcterms:modified xsi:type="dcterms:W3CDTF">2024-03-07T12:31:00Z</dcterms:modified>
</cp:coreProperties>
</file>