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DAE9" w14:textId="77777777" w:rsidR="00C65588" w:rsidRPr="00C65588" w:rsidRDefault="00C65588" w:rsidP="00C65588">
      <w:pPr>
        <w:pStyle w:val="Ttulo2"/>
      </w:pPr>
      <w:r w:rsidRPr="00C65588">
        <w:t>Programación temporizada del módulo: Docencia de la formación profesional para el empleo</w:t>
      </w:r>
    </w:p>
    <w:p w14:paraId="3D6FEC38" w14:textId="0500A35A" w:rsidR="00C65588" w:rsidRPr="00C65588" w:rsidRDefault="00C65588" w:rsidP="00C65588">
      <w:pPr>
        <w:pStyle w:val="Ttulo2"/>
      </w:pPr>
      <w:r w:rsidRPr="00C65588">
        <w:rPr>
          <w:rFonts w:eastAsiaTheme="majorEastAsia"/>
        </w:rPr>
        <w:t>Estructura del módulo:</w:t>
      </w:r>
    </w:p>
    <w:p w14:paraId="09C5F671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El módulo Docencia de la formación profesional para el empleo se estructura en las siguientes unidades didácticas:</w:t>
      </w:r>
    </w:p>
    <w:p w14:paraId="0A8BF537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Unidad didáctica 1: Introducción a la docencia de la formación profesional para el empleo</w:t>
      </w:r>
    </w:p>
    <w:p w14:paraId="364B003E" w14:textId="77777777" w:rsidR="00C65588" w:rsidRPr="00C65588" w:rsidRDefault="00C65588" w:rsidP="00C6558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Contenidos:</w:t>
      </w:r>
    </w:p>
    <w:p w14:paraId="76552C60" w14:textId="77777777" w:rsidR="00C65588" w:rsidRPr="00C65588" w:rsidRDefault="00C65588" w:rsidP="00C65588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Concepto de formación profesional para el empleo.</w:t>
      </w:r>
    </w:p>
    <w:p w14:paraId="3C94679F" w14:textId="77777777" w:rsidR="00C65588" w:rsidRPr="00C65588" w:rsidRDefault="00C65588" w:rsidP="00C65588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Características de la formación profesional para el empleo.</w:t>
      </w:r>
    </w:p>
    <w:p w14:paraId="24580545" w14:textId="77777777" w:rsidR="00C65588" w:rsidRPr="00C65588" w:rsidRDefault="00C65588" w:rsidP="00C65588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El sistema de formación profesional para el empleo en España.</w:t>
      </w:r>
    </w:p>
    <w:p w14:paraId="5FCEFEFB" w14:textId="77777777" w:rsidR="00C65588" w:rsidRPr="00C65588" w:rsidRDefault="00C65588" w:rsidP="00C65588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La figura del docente de formación profesional para el empleo.</w:t>
      </w:r>
    </w:p>
    <w:p w14:paraId="2318D800" w14:textId="77777777" w:rsidR="00C65588" w:rsidRPr="00C65588" w:rsidRDefault="00C65588" w:rsidP="00C6558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Temporalización: 4 horas</w:t>
      </w:r>
    </w:p>
    <w:p w14:paraId="0B23324C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Unidad didáctica 2: Programación didáctica de acciones formativas para el empleo</w:t>
      </w:r>
    </w:p>
    <w:p w14:paraId="604D4D39" w14:textId="77777777" w:rsidR="00C65588" w:rsidRPr="00C65588" w:rsidRDefault="00C65588" w:rsidP="00C6558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Contenidos:</w:t>
      </w:r>
    </w:p>
    <w:p w14:paraId="109865B7" w14:textId="77777777" w:rsidR="00C65588" w:rsidRPr="00C65588" w:rsidRDefault="00C65588" w:rsidP="00C65588">
      <w:pPr>
        <w:numPr>
          <w:ilvl w:val="1"/>
          <w:numId w:val="35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Concepto de programación didáctica.</w:t>
      </w:r>
    </w:p>
    <w:p w14:paraId="4182E76F" w14:textId="77777777" w:rsidR="00C65588" w:rsidRPr="00C65588" w:rsidRDefault="00C65588" w:rsidP="00C65588">
      <w:pPr>
        <w:numPr>
          <w:ilvl w:val="1"/>
          <w:numId w:val="35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Elementos de la programación didáctica.</w:t>
      </w:r>
    </w:p>
    <w:p w14:paraId="55F571E1" w14:textId="77777777" w:rsidR="00C65588" w:rsidRPr="00C65588" w:rsidRDefault="00C65588" w:rsidP="00C65588">
      <w:pPr>
        <w:numPr>
          <w:ilvl w:val="1"/>
          <w:numId w:val="35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Elaboración de la programación didáctica.</w:t>
      </w:r>
    </w:p>
    <w:p w14:paraId="441E9570" w14:textId="77777777" w:rsidR="00C65588" w:rsidRPr="00C65588" w:rsidRDefault="00C65588" w:rsidP="00C65588">
      <w:pPr>
        <w:numPr>
          <w:ilvl w:val="1"/>
          <w:numId w:val="35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Aplicación de la programación didáctica.</w:t>
      </w:r>
    </w:p>
    <w:p w14:paraId="6457B537" w14:textId="77777777" w:rsidR="00C65588" w:rsidRPr="00C65588" w:rsidRDefault="00C65588" w:rsidP="00C6558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Temporalización: 12 horas</w:t>
      </w:r>
    </w:p>
    <w:p w14:paraId="13CFDC6B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Unidad didáctica 3: Metodología y técnicas didácticas en la formación profesional para el empleo</w:t>
      </w:r>
    </w:p>
    <w:p w14:paraId="2847BBC1" w14:textId="77777777" w:rsidR="00C65588" w:rsidRPr="00C65588" w:rsidRDefault="00C65588" w:rsidP="00C655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Contenidos:</w:t>
      </w:r>
    </w:p>
    <w:p w14:paraId="62FAAE82" w14:textId="77777777" w:rsidR="00C65588" w:rsidRPr="00C65588" w:rsidRDefault="00C65588" w:rsidP="00C65588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Concepto de metodología didáctica.</w:t>
      </w:r>
    </w:p>
    <w:p w14:paraId="4605916F" w14:textId="77777777" w:rsidR="00C65588" w:rsidRPr="00C65588" w:rsidRDefault="00C65588" w:rsidP="00C65588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Clasificación de las metodologías didácticas.</w:t>
      </w:r>
    </w:p>
    <w:p w14:paraId="5EA931DA" w14:textId="77777777" w:rsidR="00C65588" w:rsidRPr="00C65588" w:rsidRDefault="00C65588" w:rsidP="00C65588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Selección de la metodología didáctica.</w:t>
      </w:r>
    </w:p>
    <w:p w14:paraId="1BEA72EE" w14:textId="77777777" w:rsidR="00C65588" w:rsidRPr="00C65588" w:rsidRDefault="00C65588" w:rsidP="00C65588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Técnicas didácticas para la formación profesional para el empleo.</w:t>
      </w:r>
    </w:p>
    <w:p w14:paraId="0C47DC2C" w14:textId="77777777" w:rsidR="00C65588" w:rsidRPr="00C65588" w:rsidRDefault="00C65588" w:rsidP="00C655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Temporalización: 12 horas</w:t>
      </w:r>
    </w:p>
    <w:p w14:paraId="3BD630F1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Unidad didáctica 4: Evaluación del aprendizaje en la formación profesional para el empleo</w:t>
      </w:r>
    </w:p>
    <w:p w14:paraId="232066CB" w14:textId="77777777" w:rsidR="00C65588" w:rsidRPr="00C65588" w:rsidRDefault="00C65588" w:rsidP="00C6558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Contenidos:</w:t>
      </w:r>
    </w:p>
    <w:p w14:paraId="2D143A09" w14:textId="77777777" w:rsidR="00C65588" w:rsidRPr="00C65588" w:rsidRDefault="00C65588" w:rsidP="00C65588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Concepto de evaluación del aprendizaje.</w:t>
      </w:r>
    </w:p>
    <w:p w14:paraId="7C033F43" w14:textId="77777777" w:rsidR="00C65588" w:rsidRPr="00C65588" w:rsidRDefault="00C65588" w:rsidP="00C65588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Tipos de evaluación del aprendizaje.</w:t>
      </w:r>
    </w:p>
    <w:p w14:paraId="239EDEEF" w14:textId="77777777" w:rsidR="00C65588" w:rsidRPr="00C65588" w:rsidRDefault="00C65588" w:rsidP="00C65588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Técnicas de evaluación del aprendizaje.</w:t>
      </w:r>
    </w:p>
    <w:p w14:paraId="20DB3864" w14:textId="77777777" w:rsidR="00C65588" w:rsidRPr="00C65588" w:rsidRDefault="00C65588" w:rsidP="00C65588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El proceso de evaluación del aprendizaje.</w:t>
      </w:r>
    </w:p>
    <w:p w14:paraId="150F0556" w14:textId="77777777" w:rsidR="00C65588" w:rsidRPr="00C65588" w:rsidRDefault="00C65588" w:rsidP="00C6558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Temporalización: 8 horas</w:t>
      </w:r>
    </w:p>
    <w:p w14:paraId="7C4C5FC6" w14:textId="534E7C3A" w:rsidR="00C65588" w:rsidRPr="00C65588" w:rsidRDefault="00C65588" w:rsidP="00C65588">
      <w:pPr>
        <w:pStyle w:val="Ttulo2"/>
      </w:pPr>
      <w:r>
        <w:rPr>
          <w:rFonts w:eastAsiaTheme="majorEastAsia"/>
        </w:rPr>
        <w:br w:type="column"/>
      </w:r>
      <w:r w:rsidRPr="00C65588">
        <w:rPr>
          <w:rFonts w:eastAsiaTheme="majorEastAsia"/>
        </w:rPr>
        <w:lastRenderedPageBreak/>
        <w:t>Programación temporizada de la primera sesión del curso:</w:t>
      </w:r>
    </w:p>
    <w:p w14:paraId="19031D3A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Día: Lunes</w:t>
      </w:r>
    </w:p>
    <w:p w14:paraId="2784FBEF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Horario: 16:00 - 21:00 horas</w:t>
      </w:r>
    </w:p>
    <w:p w14:paraId="33C1CCB4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Contenidos:</w:t>
      </w:r>
    </w:p>
    <w:p w14:paraId="2CD6D6CE" w14:textId="77777777" w:rsidR="00C65588" w:rsidRPr="00C65588" w:rsidRDefault="00C65588" w:rsidP="00C65588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Presentación del curso y del docente (1 hora)</w:t>
      </w:r>
    </w:p>
    <w:p w14:paraId="48FB6644" w14:textId="77777777" w:rsidR="00C65588" w:rsidRPr="00C65588" w:rsidRDefault="00C65588" w:rsidP="00C65588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Dinámica de presentación de los alumnos (1 hora)</w:t>
      </w:r>
    </w:p>
    <w:p w14:paraId="6F8F18D7" w14:textId="77777777" w:rsidR="00C65588" w:rsidRPr="00C65588" w:rsidRDefault="00C65588" w:rsidP="00C65588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Concepto de formación profesional para el empleo (2 horas)</w:t>
      </w:r>
    </w:p>
    <w:p w14:paraId="5FB8DDA6" w14:textId="77777777" w:rsidR="00C65588" w:rsidRPr="00C65588" w:rsidRDefault="00C65588" w:rsidP="00C65588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Características de la formación profesional para el empleo (2 horas)</w:t>
      </w:r>
    </w:p>
    <w:p w14:paraId="521C18B9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Actividades:</w:t>
      </w:r>
    </w:p>
    <w:p w14:paraId="1AED4EDF" w14:textId="77777777" w:rsidR="00C65588" w:rsidRPr="00C65588" w:rsidRDefault="00C65588" w:rsidP="00C65588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Exposición teórica (1 hora)</w:t>
      </w:r>
    </w:p>
    <w:p w14:paraId="1CF77670" w14:textId="77777777" w:rsidR="00C65588" w:rsidRPr="00C65588" w:rsidRDefault="00C65588" w:rsidP="00C65588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Debate (1 hora)</w:t>
      </w:r>
    </w:p>
    <w:p w14:paraId="5C876DB8" w14:textId="77777777" w:rsidR="00C65588" w:rsidRPr="00C65588" w:rsidRDefault="00C65588" w:rsidP="00C65588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Trabajo en grupo (2 horas)</w:t>
      </w:r>
    </w:p>
    <w:p w14:paraId="52890D2D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Recursos:</w:t>
      </w:r>
    </w:p>
    <w:p w14:paraId="6ECB4F50" w14:textId="77777777" w:rsidR="00C65588" w:rsidRPr="00C65588" w:rsidRDefault="00C65588" w:rsidP="00C65588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Pizarra digital o proyector</w:t>
      </w:r>
    </w:p>
    <w:p w14:paraId="08AE9359" w14:textId="77777777" w:rsidR="00C65588" w:rsidRPr="00C65588" w:rsidRDefault="00C65588" w:rsidP="00C65588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Ordenador</w:t>
      </w:r>
    </w:p>
    <w:p w14:paraId="2C57645F" w14:textId="77777777" w:rsidR="00C65588" w:rsidRPr="00C65588" w:rsidRDefault="00C65588" w:rsidP="00C65588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Presentaciones multimedia</w:t>
      </w:r>
    </w:p>
    <w:p w14:paraId="2FB25C57" w14:textId="77777777" w:rsidR="00C65588" w:rsidRPr="00C65588" w:rsidRDefault="00C65588" w:rsidP="00C65588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Material fungible (rotuladores, folios, etc.)</w:t>
      </w:r>
    </w:p>
    <w:p w14:paraId="688D488D" w14:textId="5934B8AA" w:rsidR="00C65588" w:rsidRPr="00C65588" w:rsidRDefault="00C65588" w:rsidP="00C65588">
      <w:pPr>
        <w:pStyle w:val="Ttulo2"/>
      </w:pPr>
      <w:r>
        <w:rPr>
          <w:rFonts w:eastAsiaTheme="majorEastAsia"/>
        </w:rPr>
        <w:br w:type="column"/>
      </w:r>
      <w:r w:rsidRPr="00C65588">
        <w:rPr>
          <w:rFonts w:eastAsiaTheme="majorEastAsia"/>
        </w:rPr>
        <w:lastRenderedPageBreak/>
        <w:t>Guía didáctica para el alumnado:</w:t>
      </w:r>
    </w:p>
    <w:p w14:paraId="0F2525FD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Módulo: Docencia de la formación profesional para el empleo</w:t>
      </w:r>
    </w:p>
    <w:p w14:paraId="1F2F0971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Unidad didáctica: 1. Introducción a la docencia de la formación profesional para el empleo</w:t>
      </w:r>
    </w:p>
    <w:p w14:paraId="6A8A062B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Contenidos:</w:t>
      </w:r>
    </w:p>
    <w:p w14:paraId="4C1BA2D2" w14:textId="77777777" w:rsidR="00C65588" w:rsidRPr="00C65588" w:rsidRDefault="00C65588" w:rsidP="00C65588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Concepto de formación profesional para el empleo.</w:t>
      </w:r>
    </w:p>
    <w:p w14:paraId="5B422E26" w14:textId="77777777" w:rsidR="00C65588" w:rsidRPr="00C65588" w:rsidRDefault="00C65588" w:rsidP="00C65588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Características de la formación profesional para el empleo.</w:t>
      </w:r>
    </w:p>
    <w:p w14:paraId="14F15C2C" w14:textId="77777777" w:rsidR="00C65588" w:rsidRPr="00C65588" w:rsidRDefault="00C65588" w:rsidP="00C65588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El sistema de formación profesional para el empleo en España.</w:t>
      </w:r>
    </w:p>
    <w:p w14:paraId="0A69BAD6" w14:textId="77777777" w:rsidR="00C65588" w:rsidRPr="00C65588" w:rsidRDefault="00C65588" w:rsidP="00C65588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La figura del docente de formación profesional para el empleo.</w:t>
      </w:r>
    </w:p>
    <w:p w14:paraId="153155B9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Objetivos:</w:t>
      </w:r>
    </w:p>
    <w:p w14:paraId="20B2539B" w14:textId="77777777" w:rsidR="00C65588" w:rsidRPr="00C65588" w:rsidRDefault="00C65588" w:rsidP="00C65588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Al finalizar la unidad didáctica, el alumno será capaz de:</w:t>
      </w:r>
    </w:p>
    <w:p w14:paraId="743E1A07" w14:textId="77777777" w:rsidR="00C65588" w:rsidRPr="00C65588" w:rsidRDefault="00C65588" w:rsidP="00C65588">
      <w:pPr>
        <w:numPr>
          <w:ilvl w:val="1"/>
          <w:numId w:val="42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Definir el concepto de formación profesional para el empleo.</w:t>
      </w:r>
    </w:p>
    <w:p w14:paraId="0D796BA4" w14:textId="77777777" w:rsidR="00C65588" w:rsidRPr="00C65588" w:rsidRDefault="00C65588" w:rsidP="00C65588">
      <w:pPr>
        <w:numPr>
          <w:ilvl w:val="1"/>
          <w:numId w:val="42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Identificar las características de la formación profesional para el empleo.</w:t>
      </w:r>
    </w:p>
    <w:p w14:paraId="0623380A" w14:textId="77777777" w:rsidR="00C65588" w:rsidRPr="00C65588" w:rsidRDefault="00C65588" w:rsidP="00C65588">
      <w:pPr>
        <w:numPr>
          <w:ilvl w:val="1"/>
          <w:numId w:val="42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Explicar el sistema de formación profesional para el empleo en España.</w:t>
      </w:r>
    </w:p>
    <w:p w14:paraId="102999B9" w14:textId="77777777" w:rsidR="00C65588" w:rsidRPr="00C65588" w:rsidRDefault="00C65588" w:rsidP="00C65588">
      <w:pPr>
        <w:numPr>
          <w:ilvl w:val="1"/>
          <w:numId w:val="42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Describir la figura del docente de formación profesional para el empleo.</w:t>
      </w:r>
    </w:p>
    <w:p w14:paraId="26FB09A1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Metodología:</w:t>
      </w:r>
    </w:p>
    <w:p w14:paraId="07AD1A8B" w14:textId="77777777" w:rsidR="00C65588" w:rsidRPr="00C65588" w:rsidRDefault="00C65588" w:rsidP="00C65588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Exposición teórica.</w:t>
      </w:r>
    </w:p>
    <w:p w14:paraId="16DFEAB0" w14:textId="77777777" w:rsidR="00C65588" w:rsidRPr="00C65588" w:rsidRDefault="00C65588" w:rsidP="00C65588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Debate.</w:t>
      </w:r>
    </w:p>
    <w:p w14:paraId="273B3183" w14:textId="77777777" w:rsidR="00C65588" w:rsidRPr="00C65588" w:rsidRDefault="00C65588" w:rsidP="00C65588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Trabajo en grupo.</w:t>
      </w:r>
    </w:p>
    <w:p w14:paraId="24E744AF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Recursos:</w:t>
      </w:r>
    </w:p>
    <w:p w14:paraId="5742BC19" w14:textId="77777777" w:rsidR="00C65588" w:rsidRPr="00C65588" w:rsidRDefault="00C65588" w:rsidP="00C65588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Pizarra digital o proyector.</w:t>
      </w:r>
    </w:p>
    <w:p w14:paraId="3636F2B5" w14:textId="77777777" w:rsidR="00C65588" w:rsidRPr="00C65588" w:rsidRDefault="00C65588" w:rsidP="00C65588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Ordenador.</w:t>
      </w:r>
    </w:p>
    <w:p w14:paraId="7509EB9B" w14:textId="77777777" w:rsidR="00C65588" w:rsidRPr="00C65588" w:rsidRDefault="00C65588" w:rsidP="00C65588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Presentaciones multimedia.</w:t>
      </w:r>
    </w:p>
    <w:p w14:paraId="18A0A20E" w14:textId="77777777" w:rsidR="00C65588" w:rsidRPr="00C65588" w:rsidRDefault="00C65588" w:rsidP="00C65588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Material fungible (rotuladores, folios, etc.).</w:t>
      </w:r>
    </w:p>
    <w:p w14:paraId="6575B997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Evaluación:</w:t>
      </w:r>
    </w:p>
    <w:p w14:paraId="705DD322" w14:textId="77777777" w:rsidR="00C65588" w:rsidRPr="00C65588" w:rsidRDefault="00C65588" w:rsidP="00C65588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Se evaluará la participación del alumno en las actividades grupales y en el debate.</w:t>
      </w:r>
    </w:p>
    <w:p w14:paraId="5A79B42A" w14:textId="77777777" w:rsidR="00C65588" w:rsidRPr="00C65588" w:rsidRDefault="00C65588" w:rsidP="00C65588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Se valorará su conocimiento de los contenidos de la unidad didáctica.</w:t>
      </w:r>
    </w:p>
    <w:p w14:paraId="0A018FFE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Recomendaciones:</w:t>
      </w:r>
    </w:p>
    <w:p w14:paraId="78FDC9DA" w14:textId="77777777" w:rsidR="00C65588" w:rsidRPr="00C65588" w:rsidRDefault="00C65588" w:rsidP="00C6558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Leer los contenidos de la unidad didáctica antes de la clase.</w:t>
      </w:r>
    </w:p>
    <w:p w14:paraId="3B35B472" w14:textId="77777777" w:rsidR="00C65588" w:rsidRPr="00C65588" w:rsidRDefault="00C65588" w:rsidP="00C6558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Participar activamente en las actividades grupales y en el debate.</w:t>
      </w:r>
    </w:p>
    <w:p w14:paraId="165843D2" w14:textId="77777777" w:rsidR="00C65588" w:rsidRPr="00C65588" w:rsidRDefault="00C65588" w:rsidP="00C6558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C65588">
        <w:rPr>
          <w:lang w:eastAsia="es-ES"/>
        </w:rPr>
        <w:t>Aclarar cualquier duda que tenga al docente.</w:t>
      </w:r>
    </w:p>
    <w:p w14:paraId="532E90ED" w14:textId="77777777" w:rsidR="00C65588" w:rsidRPr="00C65588" w:rsidRDefault="00C65588" w:rsidP="00C65588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C65588">
        <w:rPr>
          <w:lang w:eastAsia="es-ES"/>
        </w:rPr>
        <w:t>Recursos adicionales:</w:t>
      </w:r>
    </w:p>
    <w:p w14:paraId="3C7AB26F" w14:textId="77777777" w:rsidR="00C65588" w:rsidRPr="00C65588" w:rsidRDefault="00C65588" w:rsidP="00C6558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hyperlink r:id="rId5" w:tgtFrame="_blank" w:history="1">
        <w:r w:rsidRPr="00C65588">
          <w:rPr>
            <w:lang w:eastAsia="es-ES"/>
          </w:rPr>
          <w:t>https://todofp.es/inicio.html</w:t>
        </w:r>
      </w:hyperlink>
    </w:p>
    <w:p w14:paraId="4A1C1A19" w14:textId="77777777" w:rsidR="00C65588" w:rsidRPr="00C65588" w:rsidRDefault="00C65588" w:rsidP="00C6558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hyperlink r:id="rId6" w:tgtFrame="_blank" w:history="1">
        <w:r w:rsidRPr="00C65588">
          <w:rPr>
            <w:lang w:eastAsia="es-ES"/>
          </w:rPr>
          <w:t>https://www.sepe.es/HomeSepe/Personas/formacion/ofertas-formativas.html</w:t>
        </w:r>
      </w:hyperlink>
    </w:p>
    <w:p w14:paraId="33221FC1" w14:textId="77777777" w:rsidR="00C65588" w:rsidRPr="00C65588" w:rsidRDefault="00C65588" w:rsidP="00C6558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hyperlink r:id="rId7" w:tgtFrame="_blank" w:history="1">
        <w:r w:rsidRPr="00C65588">
          <w:rPr>
            <w:lang w:eastAsia="es-ES"/>
          </w:rPr>
          <w:t>https://www.fundae.es/</w:t>
        </w:r>
      </w:hyperlink>
    </w:p>
    <w:p w14:paraId="0D85FE1F" w14:textId="58557AD2" w:rsidR="00396ABF" w:rsidRPr="00C65588" w:rsidRDefault="00396ABF" w:rsidP="00C65588"/>
    <w:sectPr w:rsidR="00396ABF" w:rsidRPr="00C65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8C7"/>
    <w:multiLevelType w:val="multilevel"/>
    <w:tmpl w:val="D25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CCC"/>
    <w:multiLevelType w:val="multilevel"/>
    <w:tmpl w:val="473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3215"/>
    <w:multiLevelType w:val="multilevel"/>
    <w:tmpl w:val="F42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1A0E"/>
    <w:multiLevelType w:val="multilevel"/>
    <w:tmpl w:val="814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54838"/>
    <w:multiLevelType w:val="multilevel"/>
    <w:tmpl w:val="8EA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F1032"/>
    <w:multiLevelType w:val="multilevel"/>
    <w:tmpl w:val="EEE0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A3199"/>
    <w:multiLevelType w:val="multilevel"/>
    <w:tmpl w:val="C92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47A38"/>
    <w:multiLevelType w:val="multilevel"/>
    <w:tmpl w:val="1C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6297B"/>
    <w:multiLevelType w:val="multilevel"/>
    <w:tmpl w:val="2C4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41B63"/>
    <w:multiLevelType w:val="multilevel"/>
    <w:tmpl w:val="A66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85C85"/>
    <w:multiLevelType w:val="multilevel"/>
    <w:tmpl w:val="3D6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4118C"/>
    <w:multiLevelType w:val="multilevel"/>
    <w:tmpl w:val="BA38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A4A1D"/>
    <w:multiLevelType w:val="multilevel"/>
    <w:tmpl w:val="15A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C4ACA"/>
    <w:multiLevelType w:val="multilevel"/>
    <w:tmpl w:val="C3B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A006C"/>
    <w:multiLevelType w:val="multilevel"/>
    <w:tmpl w:val="AD3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7103B"/>
    <w:multiLevelType w:val="multilevel"/>
    <w:tmpl w:val="B23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F11BF"/>
    <w:multiLevelType w:val="multilevel"/>
    <w:tmpl w:val="F14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1733B"/>
    <w:multiLevelType w:val="multilevel"/>
    <w:tmpl w:val="F18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E1ACD"/>
    <w:multiLevelType w:val="multilevel"/>
    <w:tmpl w:val="BF2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80481"/>
    <w:multiLevelType w:val="multilevel"/>
    <w:tmpl w:val="D2A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03CF6"/>
    <w:multiLevelType w:val="multilevel"/>
    <w:tmpl w:val="E69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94C31"/>
    <w:multiLevelType w:val="multilevel"/>
    <w:tmpl w:val="560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329E7"/>
    <w:multiLevelType w:val="multilevel"/>
    <w:tmpl w:val="758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E28DA"/>
    <w:multiLevelType w:val="multilevel"/>
    <w:tmpl w:val="F2C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E4B87"/>
    <w:multiLevelType w:val="multilevel"/>
    <w:tmpl w:val="A05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25704"/>
    <w:multiLevelType w:val="multilevel"/>
    <w:tmpl w:val="FB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F1754"/>
    <w:multiLevelType w:val="multilevel"/>
    <w:tmpl w:val="5E1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30807"/>
    <w:multiLevelType w:val="multilevel"/>
    <w:tmpl w:val="60F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A3A79"/>
    <w:multiLevelType w:val="multilevel"/>
    <w:tmpl w:val="F51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13BCD"/>
    <w:multiLevelType w:val="multilevel"/>
    <w:tmpl w:val="BEB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621E0"/>
    <w:multiLevelType w:val="multilevel"/>
    <w:tmpl w:val="7EF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E1683"/>
    <w:multiLevelType w:val="multilevel"/>
    <w:tmpl w:val="BDE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DF48E9"/>
    <w:multiLevelType w:val="multilevel"/>
    <w:tmpl w:val="C82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A68FF"/>
    <w:multiLevelType w:val="multilevel"/>
    <w:tmpl w:val="A62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A4DE4"/>
    <w:multiLevelType w:val="multilevel"/>
    <w:tmpl w:val="CC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906FF"/>
    <w:multiLevelType w:val="multilevel"/>
    <w:tmpl w:val="3A1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D22AE"/>
    <w:multiLevelType w:val="multilevel"/>
    <w:tmpl w:val="4E6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40D10"/>
    <w:multiLevelType w:val="multilevel"/>
    <w:tmpl w:val="A42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A410FA"/>
    <w:multiLevelType w:val="multilevel"/>
    <w:tmpl w:val="F24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1D3715"/>
    <w:multiLevelType w:val="multilevel"/>
    <w:tmpl w:val="9B2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7466C"/>
    <w:multiLevelType w:val="multilevel"/>
    <w:tmpl w:val="D1A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656A7"/>
    <w:multiLevelType w:val="multilevel"/>
    <w:tmpl w:val="1BC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44E14"/>
    <w:multiLevelType w:val="multilevel"/>
    <w:tmpl w:val="275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C224E"/>
    <w:multiLevelType w:val="multilevel"/>
    <w:tmpl w:val="727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C427C"/>
    <w:multiLevelType w:val="multilevel"/>
    <w:tmpl w:val="C43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23398"/>
    <w:multiLevelType w:val="multilevel"/>
    <w:tmpl w:val="1FF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EE7D72"/>
    <w:multiLevelType w:val="multilevel"/>
    <w:tmpl w:val="7E4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124707">
    <w:abstractNumId w:val="14"/>
  </w:num>
  <w:num w:numId="2" w16cid:durableId="2135906251">
    <w:abstractNumId w:val="20"/>
  </w:num>
  <w:num w:numId="3" w16cid:durableId="1083139137">
    <w:abstractNumId w:val="22"/>
  </w:num>
  <w:num w:numId="4" w16cid:durableId="415984015">
    <w:abstractNumId w:val="32"/>
  </w:num>
  <w:num w:numId="5" w16cid:durableId="181021307">
    <w:abstractNumId w:val="33"/>
  </w:num>
  <w:num w:numId="6" w16cid:durableId="1366523438">
    <w:abstractNumId w:val="34"/>
  </w:num>
  <w:num w:numId="7" w16cid:durableId="1132748765">
    <w:abstractNumId w:val="40"/>
  </w:num>
  <w:num w:numId="8" w16cid:durableId="1722827527">
    <w:abstractNumId w:val="46"/>
  </w:num>
  <w:num w:numId="9" w16cid:durableId="1668442853">
    <w:abstractNumId w:val="9"/>
  </w:num>
  <w:num w:numId="10" w16cid:durableId="818230800">
    <w:abstractNumId w:val="16"/>
  </w:num>
  <w:num w:numId="11" w16cid:durableId="1388381170">
    <w:abstractNumId w:val="24"/>
  </w:num>
  <w:num w:numId="12" w16cid:durableId="1738161208">
    <w:abstractNumId w:val="3"/>
  </w:num>
  <w:num w:numId="13" w16cid:durableId="1324967851">
    <w:abstractNumId w:val="13"/>
  </w:num>
  <w:num w:numId="14" w16cid:durableId="1929996113">
    <w:abstractNumId w:val="36"/>
  </w:num>
  <w:num w:numId="15" w16cid:durableId="209075133">
    <w:abstractNumId w:val="28"/>
  </w:num>
  <w:num w:numId="16" w16cid:durableId="757597617">
    <w:abstractNumId w:val="2"/>
  </w:num>
  <w:num w:numId="17" w16cid:durableId="701175766">
    <w:abstractNumId w:val="6"/>
  </w:num>
  <w:num w:numId="18" w16cid:durableId="1288005294">
    <w:abstractNumId w:val="19"/>
  </w:num>
  <w:num w:numId="19" w16cid:durableId="1845313506">
    <w:abstractNumId w:val="45"/>
  </w:num>
  <w:num w:numId="20" w16cid:durableId="1060401836">
    <w:abstractNumId w:val="0"/>
  </w:num>
  <w:num w:numId="21" w16cid:durableId="593440900">
    <w:abstractNumId w:val="1"/>
  </w:num>
  <w:num w:numId="22" w16cid:durableId="420030133">
    <w:abstractNumId w:val="37"/>
  </w:num>
  <w:num w:numId="23" w16cid:durableId="522060128">
    <w:abstractNumId w:val="10"/>
  </w:num>
  <w:num w:numId="24" w16cid:durableId="883098671">
    <w:abstractNumId w:val="43"/>
  </w:num>
  <w:num w:numId="25" w16cid:durableId="590283558">
    <w:abstractNumId w:val="12"/>
  </w:num>
  <w:num w:numId="26" w16cid:durableId="1103115682">
    <w:abstractNumId w:val="39"/>
  </w:num>
  <w:num w:numId="27" w16cid:durableId="1327440131">
    <w:abstractNumId w:val="15"/>
  </w:num>
  <w:num w:numId="28" w16cid:durableId="337658219">
    <w:abstractNumId w:val="4"/>
  </w:num>
  <w:num w:numId="29" w16cid:durableId="1693411847">
    <w:abstractNumId w:val="31"/>
  </w:num>
  <w:num w:numId="30" w16cid:durableId="1829713287">
    <w:abstractNumId w:val="26"/>
  </w:num>
  <w:num w:numId="31" w16cid:durableId="1174035130">
    <w:abstractNumId w:val="25"/>
  </w:num>
  <w:num w:numId="32" w16cid:durableId="1569606936">
    <w:abstractNumId w:val="27"/>
  </w:num>
  <w:num w:numId="33" w16cid:durableId="483549604">
    <w:abstractNumId w:val="23"/>
  </w:num>
  <w:num w:numId="34" w16cid:durableId="1139302522">
    <w:abstractNumId w:val="8"/>
  </w:num>
  <w:num w:numId="35" w16cid:durableId="121776005">
    <w:abstractNumId w:val="35"/>
  </w:num>
  <w:num w:numId="36" w16cid:durableId="862087541">
    <w:abstractNumId w:val="29"/>
  </w:num>
  <w:num w:numId="37" w16cid:durableId="1782604975">
    <w:abstractNumId w:val="41"/>
  </w:num>
  <w:num w:numId="38" w16cid:durableId="1420983121">
    <w:abstractNumId w:val="38"/>
  </w:num>
  <w:num w:numId="39" w16cid:durableId="1553880049">
    <w:abstractNumId w:val="11"/>
  </w:num>
  <w:num w:numId="40" w16cid:durableId="579871530">
    <w:abstractNumId w:val="7"/>
  </w:num>
  <w:num w:numId="41" w16cid:durableId="2004356410">
    <w:abstractNumId w:val="18"/>
  </w:num>
  <w:num w:numId="42" w16cid:durableId="1429961721">
    <w:abstractNumId w:val="5"/>
  </w:num>
  <w:num w:numId="43" w16cid:durableId="2054108262">
    <w:abstractNumId w:val="21"/>
  </w:num>
  <w:num w:numId="44" w16cid:durableId="1147435618">
    <w:abstractNumId w:val="44"/>
  </w:num>
  <w:num w:numId="45" w16cid:durableId="839929021">
    <w:abstractNumId w:val="30"/>
  </w:num>
  <w:num w:numId="46" w16cid:durableId="943997051">
    <w:abstractNumId w:val="17"/>
  </w:num>
  <w:num w:numId="47" w16cid:durableId="87006983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6"/>
    <w:rsid w:val="00020C23"/>
    <w:rsid w:val="0005407A"/>
    <w:rsid w:val="00083643"/>
    <w:rsid w:val="00157716"/>
    <w:rsid w:val="00196E8A"/>
    <w:rsid w:val="001C1E83"/>
    <w:rsid w:val="00396ABF"/>
    <w:rsid w:val="004A2A64"/>
    <w:rsid w:val="00507FAA"/>
    <w:rsid w:val="006F2212"/>
    <w:rsid w:val="00BD14DF"/>
    <w:rsid w:val="00C40366"/>
    <w:rsid w:val="00C65588"/>
    <w:rsid w:val="00CC4DB6"/>
    <w:rsid w:val="00CE5F89"/>
    <w:rsid w:val="00D25B5E"/>
    <w:rsid w:val="00F816AC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DE5E"/>
  <w15:chartTrackingRefBased/>
  <w15:docId w15:val="{71B6E146-59CB-4942-997F-751E214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F"/>
  </w:style>
  <w:style w:type="paragraph" w:styleId="Ttulo1">
    <w:name w:val="heading 1"/>
    <w:basedOn w:val="Normal"/>
    <w:next w:val="Normal"/>
    <w:link w:val="Ttulo1Car"/>
    <w:uiPriority w:val="9"/>
    <w:qFormat/>
    <w:rsid w:val="00C4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403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366"/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403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03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6AC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C65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ndae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pe.es/HomeSepe/Personas/formacion/ofertas-formativas.html" TargetMode="External"/><Relationship Id="rId5" Type="http://schemas.openxmlformats.org/officeDocument/2006/relationships/hyperlink" Target="https://todofp.es/inic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3</cp:revision>
  <dcterms:created xsi:type="dcterms:W3CDTF">2024-04-02T18:38:00Z</dcterms:created>
  <dcterms:modified xsi:type="dcterms:W3CDTF">2024-04-02T18:40:00Z</dcterms:modified>
</cp:coreProperties>
</file>