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27660" w14:textId="77777777" w:rsidR="00F46230" w:rsidRDefault="00F46230" w:rsidP="00F46230">
      <w:pPr>
        <w:pStyle w:val="Ttulo1"/>
        <w:rPr>
          <w:lang w:eastAsia="es-ES"/>
        </w:rPr>
      </w:pPr>
      <w:r w:rsidRPr="00F46230">
        <w:rPr>
          <w:lang w:eastAsia="es-ES"/>
        </w:rPr>
        <w:t>Actividad de aprendizaje 3: Diseño de un Material Didáctico</w:t>
      </w:r>
    </w:p>
    <w:p w14:paraId="48187230" w14:textId="255F9B7A" w:rsidR="00F46230" w:rsidRPr="00F46230" w:rsidRDefault="00F46230" w:rsidP="00F46230">
      <w:pPr>
        <w:rPr>
          <w:lang w:eastAsia="es-ES"/>
        </w:rPr>
      </w:pPr>
      <w:r w:rsidRPr="00F46230">
        <w:rPr>
          <w:lang w:eastAsia="es-ES"/>
        </w:rPr>
        <w:t>El diseño de materiales didácticos para un certificado de profesionalidad de 480 horas implica pasar muchas horas frente al ordenador. Este tipo de actividad, aunque parece inofensiva, puede llevar a varios problemas de salud si no se toman las medidas adecuadas.</w:t>
      </w:r>
    </w:p>
    <w:p w14:paraId="29042C19" w14:textId="77777777" w:rsidR="00F46230" w:rsidRPr="00F46230" w:rsidRDefault="00F46230" w:rsidP="00F46230">
      <w:pPr>
        <w:pStyle w:val="Ttulo2"/>
        <w:rPr>
          <w:lang w:eastAsia="es-ES"/>
        </w:rPr>
      </w:pPr>
      <w:r w:rsidRPr="00F46230">
        <w:rPr>
          <w:lang w:eastAsia="es-ES"/>
        </w:rPr>
        <w:t>Problemas de una Mala Postura</w:t>
      </w:r>
    </w:p>
    <w:p w14:paraId="201C923A" w14:textId="77777777" w:rsidR="00F46230" w:rsidRPr="00F46230" w:rsidRDefault="00F46230" w:rsidP="00F46230">
      <w:pPr>
        <w:shd w:val="clear" w:color="auto" w:fill="FFFFFF"/>
        <w:spacing w:after="300" w:line="240" w:lineRule="auto"/>
        <w:jc w:val="left"/>
        <w:rPr>
          <w:lang w:eastAsia="es-ES"/>
        </w:rPr>
      </w:pPr>
      <w:r w:rsidRPr="00F46230">
        <w:rPr>
          <w:lang w:eastAsia="es-ES"/>
        </w:rPr>
        <w:t>Trabajar muchas horas frente al ordenador, especialmente durante la elaboración de materiales didácticos para un certificado de profesionalidad de 480 horas, puede conducir a varios problemas de salud relacionados con una mala postura. Estos problemas incluyen:</w:t>
      </w:r>
    </w:p>
    <w:p w14:paraId="03227811" w14:textId="77777777" w:rsidR="00F46230" w:rsidRPr="00F46230" w:rsidRDefault="00F46230" w:rsidP="00F46230">
      <w:pPr>
        <w:numPr>
          <w:ilvl w:val="0"/>
          <w:numId w:val="22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b/>
          <w:bCs/>
          <w:lang w:eastAsia="es-ES"/>
        </w:rPr>
        <w:t>Dolores de espalda y cuello:</w:t>
      </w:r>
      <w:r w:rsidRPr="00F46230">
        <w:rPr>
          <w:lang w:eastAsia="es-ES"/>
        </w:rPr>
        <w:t xml:space="preserve"> Una mala postura puede causar dolor y rigidez en el área del cuello y la espalda baja.</w:t>
      </w:r>
    </w:p>
    <w:p w14:paraId="5C64D21B" w14:textId="77777777" w:rsidR="00F46230" w:rsidRPr="00F46230" w:rsidRDefault="00F46230" w:rsidP="00F46230">
      <w:pPr>
        <w:numPr>
          <w:ilvl w:val="0"/>
          <w:numId w:val="22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b/>
          <w:bCs/>
          <w:lang w:eastAsia="es-ES"/>
        </w:rPr>
        <w:t>Fatiga visual:</w:t>
      </w:r>
      <w:r w:rsidRPr="00F46230">
        <w:rPr>
          <w:lang w:eastAsia="es-ES"/>
        </w:rPr>
        <w:t xml:space="preserve"> Mirar la pantalla por períodos prolongados puede causar sequedad ocular, irritación y visión borrosa.</w:t>
      </w:r>
    </w:p>
    <w:p w14:paraId="22DD3CEA" w14:textId="77777777" w:rsidR="00F46230" w:rsidRPr="00F46230" w:rsidRDefault="00F46230" w:rsidP="00F46230">
      <w:pPr>
        <w:numPr>
          <w:ilvl w:val="0"/>
          <w:numId w:val="22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b/>
          <w:bCs/>
          <w:lang w:eastAsia="es-ES"/>
        </w:rPr>
        <w:t>Síndrome del túnel carpiano:</w:t>
      </w:r>
      <w:r w:rsidRPr="00F46230">
        <w:rPr>
          <w:lang w:eastAsia="es-ES"/>
        </w:rPr>
        <w:t xml:space="preserve"> La posición repetitiva y errónea de las manos y las muñecas al teclear puede llevar a esta afección.</w:t>
      </w:r>
    </w:p>
    <w:p w14:paraId="1C76A517" w14:textId="77777777" w:rsidR="00F46230" w:rsidRPr="00F46230" w:rsidRDefault="00F46230" w:rsidP="00F46230">
      <w:pPr>
        <w:numPr>
          <w:ilvl w:val="0"/>
          <w:numId w:val="22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b/>
          <w:bCs/>
          <w:lang w:eastAsia="es-ES"/>
        </w:rPr>
        <w:t>Dolores de cabeza:</w:t>
      </w:r>
      <w:r w:rsidRPr="00F46230">
        <w:rPr>
          <w:lang w:eastAsia="es-ES"/>
        </w:rPr>
        <w:t xml:space="preserve"> La tensión en el cuello y los ojos puede desencadenar dolores de cabeza frecuentes.</w:t>
      </w:r>
    </w:p>
    <w:p w14:paraId="0EA83328" w14:textId="77777777" w:rsidR="00F46230" w:rsidRPr="00F46230" w:rsidRDefault="00F46230" w:rsidP="00F46230">
      <w:pPr>
        <w:pStyle w:val="Ttulo2"/>
        <w:rPr>
          <w:lang w:eastAsia="es-ES"/>
        </w:rPr>
      </w:pPr>
      <w:r w:rsidRPr="00F46230">
        <w:rPr>
          <w:lang w:eastAsia="es-ES"/>
        </w:rPr>
        <w:t>Medidas de Prevención</w:t>
      </w:r>
    </w:p>
    <w:p w14:paraId="65BF4A2A" w14:textId="77777777" w:rsidR="00F46230" w:rsidRPr="00F46230" w:rsidRDefault="00F46230" w:rsidP="00F46230">
      <w:pPr>
        <w:shd w:val="clear" w:color="auto" w:fill="FFFFFF"/>
        <w:spacing w:after="300" w:line="240" w:lineRule="auto"/>
        <w:jc w:val="left"/>
        <w:rPr>
          <w:lang w:eastAsia="es-ES"/>
        </w:rPr>
      </w:pPr>
      <w:r w:rsidRPr="00F46230">
        <w:rPr>
          <w:lang w:eastAsia="es-ES"/>
        </w:rPr>
        <w:t>Para prevenir estos problemas y garantizar un entorno de trabajo saludable, puedes seguir estas medidas de prevención:</w:t>
      </w:r>
    </w:p>
    <w:p w14:paraId="768D15C8" w14:textId="77777777" w:rsidR="00F46230" w:rsidRPr="00F46230" w:rsidRDefault="00F46230" w:rsidP="00F46230">
      <w:pPr>
        <w:numPr>
          <w:ilvl w:val="0"/>
          <w:numId w:val="23"/>
        </w:numPr>
        <w:shd w:val="clear" w:color="auto" w:fill="FFFFFF"/>
        <w:spacing w:after="0" w:line="240" w:lineRule="auto"/>
        <w:jc w:val="left"/>
        <w:rPr>
          <w:b/>
          <w:bCs/>
          <w:lang w:eastAsia="es-ES"/>
        </w:rPr>
      </w:pPr>
      <w:r w:rsidRPr="00F46230">
        <w:rPr>
          <w:b/>
          <w:bCs/>
          <w:lang w:eastAsia="es-ES"/>
        </w:rPr>
        <w:t>Ergonomía del espacio de trabajo:</w:t>
      </w:r>
    </w:p>
    <w:p w14:paraId="1D898269" w14:textId="77777777" w:rsidR="00F46230" w:rsidRPr="00F46230" w:rsidRDefault="00F46230" w:rsidP="00F46230">
      <w:pPr>
        <w:numPr>
          <w:ilvl w:val="1"/>
          <w:numId w:val="23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lang w:eastAsia="es-ES"/>
        </w:rPr>
        <w:t>Ajusta la altura y posición de la silla para mantener los pies planos en el suelo y las rodillas a nivel o ligeramente más bajas que las caderas.</w:t>
      </w:r>
    </w:p>
    <w:p w14:paraId="3F5CA739" w14:textId="77777777" w:rsidR="00F46230" w:rsidRPr="00F46230" w:rsidRDefault="00F46230" w:rsidP="00F46230">
      <w:pPr>
        <w:numPr>
          <w:ilvl w:val="1"/>
          <w:numId w:val="23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lang w:eastAsia="es-ES"/>
        </w:rPr>
        <w:t>Sitúa la pantalla del ordenador justo frente a ti, a una distancia de un brazo y en un ángulo tal que la parte superior de la pantalla esté al nivel de los ojos o un poco más abajo.</w:t>
      </w:r>
    </w:p>
    <w:p w14:paraId="60880E92" w14:textId="77777777" w:rsidR="00F46230" w:rsidRPr="00F46230" w:rsidRDefault="00F46230" w:rsidP="00F46230">
      <w:pPr>
        <w:numPr>
          <w:ilvl w:val="0"/>
          <w:numId w:val="23"/>
        </w:numPr>
        <w:shd w:val="clear" w:color="auto" w:fill="FFFFFF"/>
        <w:spacing w:after="0" w:line="240" w:lineRule="auto"/>
        <w:jc w:val="left"/>
        <w:rPr>
          <w:b/>
          <w:bCs/>
          <w:lang w:eastAsia="es-ES"/>
        </w:rPr>
      </w:pPr>
      <w:r w:rsidRPr="00F46230">
        <w:rPr>
          <w:b/>
          <w:bCs/>
          <w:lang w:eastAsia="es-ES"/>
        </w:rPr>
        <w:t>Técnicas de relajación y ejercicios:</w:t>
      </w:r>
    </w:p>
    <w:p w14:paraId="5EA3E136" w14:textId="77777777" w:rsidR="00F46230" w:rsidRPr="00F46230" w:rsidRDefault="00F46230" w:rsidP="00F46230">
      <w:pPr>
        <w:numPr>
          <w:ilvl w:val="1"/>
          <w:numId w:val="23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lang w:eastAsia="es-ES"/>
        </w:rPr>
        <w:t>Realiza pausas activas cada 30 minutos para estirar el cuello, las espaldas, las manos y las piernas.</w:t>
      </w:r>
    </w:p>
    <w:p w14:paraId="5003BD37" w14:textId="77777777" w:rsidR="00F46230" w:rsidRPr="00F46230" w:rsidRDefault="00F46230" w:rsidP="00F46230">
      <w:pPr>
        <w:numPr>
          <w:ilvl w:val="1"/>
          <w:numId w:val="23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lang w:eastAsia="es-ES"/>
        </w:rPr>
        <w:t>Practica ejercicios de relajación ocular, como la regla 20-20-20: cada 20 minutos, mira un objeto a 20 pies de distancia durante 20 segundos.</w:t>
      </w:r>
    </w:p>
    <w:p w14:paraId="3A7ED6B3" w14:textId="77777777" w:rsidR="00F46230" w:rsidRPr="00F46230" w:rsidRDefault="00F46230" w:rsidP="00F46230">
      <w:pPr>
        <w:numPr>
          <w:ilvl w:val="0"/>
          <w:numId w:val="23"/>
        </w:numPr>
        <w:shd w:val="clear" w:color="auto" w:fill="FFFFFF"/>
        <w:spacing w:after="0" w:line="240" w:lineRule="auto"/>
        <w:jc w:val="left"/>
        <w:rPr>
          <w:b/>
          <w:bCs/>
          <w:lang w:eastAsia="es-ES"/>
        </w:rPr>
      </w:pPr>
      <w:r w:rsidRPr="00F46230">
        <w:rPr>
          <w:b/>
          <w:bCs/>
          <w:lang w:eastAsia="es-ES"/>
        </w:rPr>
        <w:t>Herramientas adecuadas:</w:t>
      </w:r>
    </w:p>
    <w:p w14:paraId="2EFF6433" w14:textId="77777777" w:rsidR="00F46230" w:rsidRPr="00F46230" w:rsidRDefault="00F46230" w:rsidP="00F46230">
      <w:pPr>
        <w:numPr>
          <w:ilvl w:val="1"/>
          <w:numId w:val="23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lang w:eastAsia="es-ES"/>
        </w:rPr>
        <w:t>Utiliza un teclado y un ratón ergonómicos para reducir la tensión en las muñecas.</w:t>
      </w:r>
    </w:p>
    <w:p w14:paraId="16B3C3D5" w14:textId="77777777" w:rsidR="00F46230" w:rsidRPr="00F46230" w:rsidRDefault="00F46230" w:rsidP="00F46230">
      <w:pPr>
        <w:numPr>
          <w:ilvl w:val="1"/>
          <w:numId w:val="23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lang w:eastAsia="es-ES"/>
        </w:rPr>
        <w:t>Asegúrate de que tu área de trabajo tenga suficiente iluminación para evitar la fatiga ocular.</w:t>
      </w:r>
    </w:p>
    <w:p w14:paraId="096C8AEA" w14:textId="77777777" w:rsidR="00F46230" w:rsidRPr="00F46230" w:rsidRDefault="00F46230" w:rsidP="00F46230">
      <w:pPr>
        <w:numPr>
          <w:ilvl w:val="0"/>
          <w:numId w:val="23"/>
        </w:numPr>
        <w:shd w:val="clear" w:color="auto" w:fill="FFFFFF"/>
        <w:spacing w:after="0" w:line="240" w:lineRule="auto"/>
        <w:jc w:val="left"/>
        <w:rPr>
          <w:b/>
          <w:bCs/>
          <w:lang w:eastAsia="es-ES"/>
        </w:rPr>
      </w:pPr>
      <w:r w:rsidRPr="00F46230">
        <w:rPr>
          <w:b/>
          <w:bCs/>
          <w:lang w:eastAsia="es-ES"/>
        </w:rPr>
        <w:t>Educación continua:</w:t>
      </w:r>
    </w:p>
    <w:p w14:paraId="2419DFE4" w14:textId="77777777" w:rsidR="00F46230" w:rsidRPr="00F46230" w:rsidRDefault="00F46230" w:rsidP="00F46230">
      <w:pPr>
        <w:numPr>
          <w:ilvl w:val="1"/>
          <w:numId w:val="23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lang w:eastAsia="es-ES"/>
        </w:rPr>
        <w:t>Participa en talleres sobre ergonomía y técnicas de trabajo seguro.</w:t>
      </w:r>
    </w:p>
    <w:p w14:paraId="0FAF001A" w14:textId="77777777" w:rsidR="00F46230" w:rsidRPr="00F46230" w:rsidRDefault="00F46230" w:rsidP="00F46230">
      <w:pPr>
        <w:numPr>
          <w:ilvl w:val="1"/>
          <w:numId w:val="23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F46230">
        <w:rPr>
          <w:lang w:eastAsia="es-ES"/>
        </w:rPr>
        <w:t>Mantente informado sobre las mejores prácticas para crear un ambiente de trabajo saludable.</w:t>
      </w:r>
    </w:p>
    <w:p w14:paraId="47A3A9DB" w14:textId="77777777" w:rsidR="00F46230" w:rsidRPr="00F46230" w:rsidRDefault="00F46230" w:rsidP="00F46230">
      <w:pPr>
        <w:pStyle w:val="Ttulo2"/>
        <w:rPr>
          <w:lang w:eastAsia="es-ES"/>
        </w:rPr>
      </w:pPr>
      <w:r w:rsidRPr="00F46230">
        <w:rPr>
          <w:lang w:eastAsia="es-ES"/>
        </w:rPr>
        <w:t>Conclusión</w:t>
      </w:r>
    </w:p>
    <w:p w14:paraId="09629792" w14:textId="336C8A80" w:rsidR="001F1C1A" w:rsidRPr="00F46230" w:rsidRDefault="00F46230" w:rsidP="00F46230">
      <w:pPr>
        <w:shd w:val="clear" w:color="auto" w:fill="FFFFFF"/>
        <w:spacing w:after="300" w:line="240" w:lineRule="auto"/>
        <w:jc w:val="left"/>
        <w:rPr>
          <w:lang w:eastAsia="es-ES"/>
        </w:rPr>
      </w:pPr>
      <w:r w:rsidRPr="00F46230">
        <w:rPr>
          <w:lang w:eastAsia="es-ES"/>
        </w:rPr>
        <w:t>Adoptar estas medidas no solo te ayudará a prevenir posibles lesiones y problemas de salud sino que también te permitirá mantener un nivel óptimo de productividad y bienestar mientras desarrollas material didáctico. Al implementar un entorno de trabajo ergonómico, aseguras la sostenibilidad de tu práctica docente a largo plazo.</w:t>
      </w:r>
    </w:p>
    <w:sectPr w:rsidR="001F1C1A" w:rsidRPr="00F46230" w:rsidSect="00AC78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B19"/>
    <w:multiLevelType w:val="hybridMultilevel"/>
    <w:tmpl w:val="78D27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46C5"/>
    <w:multiLevelType w:val="multilevel"/>
    <w:tmpl w:val="6DBE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13E96"/>
    <w:multiLevelType w:val="multilevel"/>
    <w:tmpl w:val="6AD2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F1B34"/>
    <w:multiLevelType w:val="hybridMultilevel"/>
    <w:tmpl w:val="A2D67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25B53"/>
    <w:multiLevelType w:val="hybridMultilevel"/>
    <w:tmpl w:val="70669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42B8F"/>
    <w:multiLevelType w:val="multilevel"/>
    <w:tmpl w:val="AA0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A14C0"/>
    <w:multiLevelType w:val="multilevel"/>
    <w:tmpl w:val="9516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D2586A"/>
    <w:multiLevelType w:val="hybridMultilevel"/>
    <w:tmpl w:val="6168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C45DC"/>
    <w:multiLevelType w:val="multilevel"/>
    <w:tmpl w:val="A24E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AF1A77"/>
    <w:multiLevelType w:val="multilevel"/>
    <w:tmpl w:val="FC4E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06D4F"/>
    <w:multiLevelType w:val="hybridMultilevel"/>
    <w:tmpl w:val="6BDE8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0271"/>
    <w:multiLevelType w:val="multilevel"/>
    <w:tmpl w:val="92CC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F4209"/>
    <w:multiLevelType w:val="multilevel"/>
    <w:tmpl w:val="4C4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1148E6"/>
    <w:multiLevelType w:val="multilevel"/>
    <w:tmpl w:val="C80C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E2707"/>
    <w:multiLevelType w:val="multilevel"/>
    <w:tmpl w:val="CE8A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5D5AC7"/>
    <w:multiLevelType w:val="hybridMultilevel"/>
    <w:tmpl w:val="9FE23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34338"/>
    <w:multiLevelType w:val="multilevel"/>
    <w:tmpl w:val="1AAE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E3208B"/>
    <w:multiLevelType w:val="hybridMultilevel"/>
    <w:tmpl w:val="3738B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12077"/>
    <w:multiLevelType w:val="multilevel"/>
    <w:tmpl w:val="359E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300F99"/>
    <w:multiLevelType w:val="hybridMultilevel"/>
    <w:tmpl w:val="2FBC86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10C2"/>
    <w:multiLevelType w:val="hybridMultilevel"/>
    <w:tmpl w:val="46E2C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0302C"/>
    <w:multiLevelType w:val="hybridMultilevel"/>
    <w:tmpl w:val="6F2A3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8704A"/>
    <w:multiLevelType w:val="hybridMultilevel"/>
    <w:tmpl w:val="1BD89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120846">
    <w:abstractNumId w:val="11"/>
  </w:num>
  <w:num w:numId="2" w16cid:durableId="47996940">
    <w:abstractNumId w:val="1"/>
  </w:num>
  <w:num w:numId="3" w16cid:durableId="1778404758">
    <w:abstractNumId w:val="6"/>
  </w:num>
  <w:num w:numId="4" w16cid:durableId="1118909056">
    <w:abstractNumId w:val="7"/>
  </w:num>
  <w:num w:numId="5" w16cid:durableId="1536696695">
    <w:abstractNumId w:val="4"/>
  </w:num>
  <w:num w:numId="6" w16cid:durableId="1590846113">
    <w:abstractNumId w:val="3"/>
  </w:num>
  <w:num w:numId="7" w16cid:durableId="226959055">
    <w:abstractNumId w:val="5"/>
  </w:num>
  <w:num w:numId="8" w16cid:durableId="962004279">
    <w:abstractNumId w:val="12"/>
  </w:num>
  <w:num w:numId="9" w16cid:durableId="78063986">
    <w:abstractNumId w:val="16"/>
  </w:num>
  <w:num w:numId="10" w16cid:durableId="124322629">
    <w:abstractNumId w:val="14"/>
  </w:num>
  <w:num w:numId="11" w16cid:durableId="97916271">
    <w:abstractNumId w:val="18"/>
  </w:num>
  <w:num w:numId="12" w16cid:durableId="830831757">
    <w:abstractNumId w:val="22"/>
  </w:num>
  <w:num w:numId="13" w16cid:durableId="1645693189">
    <w:abstractNumId w:val="0"/>
  </w:num>
  <w:num w:numId="14" w16cid:durableId="1211307470">
    <w:abstractNumId w:val="15"/>
  </w:num>
  <w:num w:numId="15" w16cid:durableId="1453010703">
    <w:abstractNumId w:val="10"/>
  </w:num>
  <w:num w:numId="16" w16cid:durableId="1610695289">
    <w:abstractNumId w:val="19"/>
  </w:num>
  <w:num w:numId="17" w16cid:durableId="1537351301">
    <w:abstractNumId w:val="2"/>
  </w:num>
  <w:num w:numId="18" w16cid:durableId="411122043">
    <w:abstractNumId w:val="21"/>
  </w:num>
  <w:num w:numId="19" w16cid:durableId="1105035151">
    <w:abstractNumId w:val="8"/>
  </w:num>
  <w:num w:numId="20" w16cid:durableId="13923408">
    <w:abstractNumId w:val="20"/>
  </w:num>
  <w:num w:numId="21" w16cid:durableId="126945242">
    <w:abstractNumId w:val="17"/>
  </w:num>
  <w:num w:numId="22" w16cid:durableId="294021248">
    <w:abstractNumId w:val="9"/>
  </w:num>
  <w:num w:numId="23" w16cid:durableId="14350570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77"/>
    <w:rsid w:val="000B0138"/>
    <w:rsid w:val="00162296"/>
    <w:rsid w:val="001F1C1A"/>
    <w:rsid w:val="001F6BB0"/>
    <w:rsid w:val="00322E09"/>
    <w:rsid w:val="00674316"/>
    <w:rsid w:val="00701377"/>
    <w:rsid w:val="007129F4"/>
    <w:rsid w:val="00734772"/>
    <w:rsid w:val="00AC785D"/>
    <w:rsid w:val="00DC4BA0"/>
    <w:rsid w:val="00F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38AB"/>
  <w15:chartTrackingRefBased/>
  <w15:docId w15:val="{0CDDB193-F1EA-4CEE-A88A-CA56150D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7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C785D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85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129F4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Cs/>
      <w:kern w:val="0"/>
      <w:szCs w:val="27"/>
      <w:u w:val="single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29F4"/>
    <w:rPr>
      <w:rFonts w:asciiTheme="majorHAnsi" w:eastAsia="Times New Roman" w:hAnsiTheme="majorHAnsi" w:cs="Times New Roman"/>
      <w:bCs/>
      <w:kern w:val="0"/>
      <w:szCs w:val="27"/>
      <w:u w:val="single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0137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C785D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7013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7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129F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129F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C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B01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3D64E21D-7923-425E-8E7C-4AF69181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3</cp:revision>
  <cp:lastPrinted>2024-04-12T18:37:00Z</cp:lastPrinted>
  <dcterms:created xsi:type="dcterms:W3CDTF">2024-04-12T18:50:00Z</dcterms:created>
  <dcterms:modified xsi:type="dcterms:W3CDTF">2024-04-12T18:52:00Z</dcterms:modified>
</cp:coreProperties>
</file>