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>0310832594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r>
        <w:rPr>
          <w:rFonts w:cs="" w:ascii="aakar" w:hAnsi="aakar" w:cstheme="minorHAnsi"/>
          <w:b/>
          <w:bCs/>
          <w:sz w:val="21"/>
          <w:szCs w:val="21"/>
        </w:rPr>
        <w:t>05/11/19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03/82/076/00002/AM19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05/11/19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0310832594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05/11/19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r>
        <w:rPr>
          <w:rFonts w:cs="" w:ascii="aakar" w:hAnsi="aakar" w:cstheme="minorHAnsi"/>
          <w:b/>
          <w:bCs/>
          <w:sz w:val="21"/>
          <w:szCs w:val="21"/>
        </w:rPr>
        <w:t>Faith Mercantile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>Corporate Office: 1607, Ambadeep Building 14, Kasturba Gandhi Marg, Connaught Place, New Delhi - 110001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b/>
          <w:b/>
          <w:bCs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0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0"/>
      <w:r>
        <w:rPr>
          <w:rFonts w:cs="" w:ascii="aakar" w:hAnsi="aakar" w:cstheme="minorHAnsi"/>
          <w:b/>
          <w:bCs/>
          <w:sz w:val="21"/>
          <w:szCs w:val="21"/>
        </w:rPr>
        <w:t>Majhaulia Sugar Industries Pvt. Ltd.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Majhaulia - Jagdishpur Rd, Majhaulia, Bihar 845454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>77,497.00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>25,574.01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18,45,164.82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We are submitting herewith consent letter from </w:t>
      </w:r>
      <w:r>
        <w:rPr>
          <w:rFonts w:ascii="aakar" w:hAnsi="aakar"/>
          <w:b/>
          <w:bCs/>
          <w:sz w:val="21"/>
          <w:szCs w:val="21"/>
        </w:rPr>
        <w:t>Global Mercantile Pvt Ltd</w:t>
      </w:r>
      <w:r>
        <w:rPr>
          <w:rFonts w:ascii="aakar" w:hAnsi="aakar"/>
          <w:sz w:val="21"/>
          <w:szCs w:val="21"/>
        </w:rPr>
        <w:t xml:space="preserve">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>77,497.00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/>
          <w:bCs/>
          <w:sz w:val="21"/>
          <w:szCs w:val="21"/>
        </w:rPr>
        <w:t>Majhaulia - Jagdishpur Rd, Majhaulia, Bihar 845454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sz w:val="21"/>
          <w:szCs w:val="21"/>
        </w:rPr>
        <w:t xml:space="preserve">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>77,497.00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>25,574.01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18,45,164.82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>Faith Mercantile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LibreOffice/6.1.6.3$Linux_X86_64 LibreOffice_project/10$Build-3</Application>
  <Pages>1</Pages>
  <Words>360</Words>
  <Characters>1739</Characters>
  <CharactersWithSpaces>2207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2019-12-12T01:04:50Z</dcterms:modified>
  <cp:revision>33</cp:revision>
  <dc:subject/>
  <dc:title/>
</cp:coreProperties>
</file>