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0310834296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17/01/20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32,490.00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24,12,383.00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RANI INTERNATIONAL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0310834296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17/01/20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32,490.00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24,12,383.00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RANI INTERNATIONAL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