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5610000774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11/07/12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28,974.00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21,51,320.00 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