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5610000774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11/07/12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28,974.00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21,51,320.00 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5610000774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11/07/12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28,974.00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21,51,320.00 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