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43BE6" w14:textId="77777777" w:rsidR="006021FA" w:rsidRDefault="006021FA" w:rsidP="00181079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bookmarkStart w:id="0" w:name="_Toc468706629"/>
      <w:bookmarkStart w:id="1" w:name="_Toc466966285"/>
      <w:r>
        <w:rPr>
          <w:rFonts w:ascii="Times New Roman" w:hAnsi="Times New Roman"/>
          <w:noProof/>
          <w:sz w:val="32"/>
          <w:szCs w:val="32"/>
          <w:lang w:eastAsia="cs-CZ"/>
        </w:rPr>
        <w:drawing>
          <wp:inline distT="0" distB="0" distL="0" distR="0" wp14:anchorId="023D957F" wp14:editId="0F9CDB7E">
            <wp:extent cx="1440000" cy="1437491"/>
            <wp:effectExtent l="19050" t="0" r="780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BD2" w14:textId="77777777" w:rsidR="007C6498" w:rsidRDefault="007C6498" w:rsidP="006021FA">
      <w:pPr>
        <w:spacing w:before="40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C6498">
        <w:rPr>
          <w:rFonts w:ascii="Times New Roman" w:hAnsi="Times New Roman"/>
          <w:sz w:val="32"/>
          <w:szCs w:val="32"/>
        </w:rPr>
        <w:t>STŘEDNÍ PRŮMYSLOVÁ ŠKOLA A OBCHODNÍ AKADEMIE, BRUNTÁL, PŘÍSPĚVKOVÁ ORGANIZACE</w:t>
      </w:r>
    </w:p>
    <w:p w14:paraId="40245C41" w14:textId="126C3AAC" w:rsidR="007C6498" w:rsidRPr="008C048A" w:rsidRDefault="00FD67E2" w:rsidP="00AB2B10">
      <w:pPr>
        <w:spacing w:before="2800" w:after="0" w:line="240" w:lineRule="auto"/>
        <w:jc w:val="center"/>
        <w:rPr>
          <w:rFonts w:ascii="Times New Roman" w:hAnsi="Times New Roman"/>
          <w:caps/>
          <w:sz w:val="32"/>
          <w:szCs w:val="32"/>
        </w:rPr>
      </w:pPr>
      <w:r>
        <w:rPr>
          <w:rFonts w:ascii="Times New Roman" w:hAnsi="Times New Roman"/>
          <w:caps/>
          <w:sz w:val="32"/>
          <w:szCs w:val="32"/>
        </w:rPr>
        <w:t>Národní zpopelňovací instituce</w:t>
      </w:r>
      <w:r w:rsidR="00CE682D">
        <w:rPr>
          <w:rFonts w:ascii="Times New Roman" w:hAnsi="Times New Roman"/>
          <w:caps/>
          <w:sz w:val="32"/>
          <w:szCs w:val="32"/>
        </w:rPr>
        <w:t xml:space="preserve"> – webová hra</w:t>
      </w:r>
    </w:p>
    <w:p w14:paraId="4DF3F1EB" w14:textId="02562553" w:rsidR="00AB2B10" w:rsidRDefault="008C048A" w:rsidP="00181079">
      <w:pPr>
        <w:tabs>
          <w:tab w:val="right" w:pos="8505"/>
        </w:tabs>
        <w:spacing w:before="5200"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Bruntál </w:t>
      </w:r>
      <w:r w:rsidR="00FD67E2">
        <w:rPr>
          <w:rFonts w:ascii="Times New Roman" w:hAnsi="Times New Roman"/>
          <w:sz w:val="32"/>
          <w:szCs w:val="32"/>
        </w:rPr>
        <w:t>2022</w:t>
      </w:r>
      <w:r w:rsidR="007C6498">
        <w:rPr>
          <w:rFonts w:ascii="Times New Roman" w:hAnsi="Times New Roman"/>
          <w:sz w:val="32"/>
          <w:szCs w:val="32"/>
        </w:rPr>
        <w:tab/>
      </w:r>
      <w:r w:rsidR="00CE682D">
        <w:rPr>
          <w:rFonts w:ascii="Times New Roman" w:hAnsi="Times New Roman"/>
          <w:sz w:val="32"/>
          <w:szCs w:val="32"/>
        </w:rPr>
        <w:t>David Bednárek</w:t>
      </w:r>
    </w:p>
    <w:p w14:paraId="2294A914" w14:textId="77777777" w:rsidR="00E84772" w:rsidRDefault="00E84772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3C271C8A" w14:textId="77777777" w:rsidR="00A06508" w:rsidRDefault="000227B1" w:rsidP="000227B1">
      <w:pPr>
        <w:pStyle w:val="Neslovankapitola1"/>
      </w:pPr>
      <w:bookmarkStart w:id="2" w:name="_Toc528101260"/>
      <w:bookmarkStart w:id="3" w:name="_Toc92191800"/>
      <w:r>
        <w:lastRenderedPageBreak/>
        <w:t>A</w:t>
      </w:r>
      <w:r w:rsidR="00A06508" w:rsidRPr="000227B1">
        <w:t>bstrakt</w:t>
      </w:r>
      <w:bookmarkEnd w:id="2"/>
      <w:bookmarkEnd w:id="3"/>
    </w:p>
    <w:p w14:paraId="4367E946" w14:textId="4FC62D4D" w:rsidR="00FD67E2" w:rsidRDefault="00FD67E2" w:rsidP="00A06508">
      <w:pPr>
        <w:pStyle w:val="ProstText"/>
      </w:pPr>
      <w:r>
        <w:t>V tomhle projektu se budu zabývat vytvořením webové hry využitím programovacích jazyků HTML, CSS, JavaScript a TypeScript. Cílem celého projektu je vytvořit hru s tématem „Práce v krematoriu“.</w:t>
      </w:r>
    </w:p>
    <w:p w14:paraId="6B69F00E" w14:textId="77777777" w:rsidR="00630A8F" w:rsidRPr="004B639A" w:rsidRDefault="004B639A" w:rsidP="00A06508">
      <w:pPr>
        <w:pStyle w:val="ProstText"/>
        <w:rPr>
          <w:b/>
          <w:smallCaps/>
          <w:sz w:val="36"/>
          <w:szCs w:val="36"/>
        </w:rPr>
      </w:pPr>
      <w:r w:rsidRPr="004B639A">
        <w:rPr>
          <w:b/>
          <w:smallCaps/>
          <w:sz w:val="36"/>
          <w:szCs w:val="36"/>
        </w:rPr>
        <w:t>Abstract</w:t>
      </w:r>
    </w:p>
    <w:p w14:paraId="3BA02106" w14:textId="0262C3DB" w:rsidR="00FD67E2" w:rsidRDefault="00FD67E2" w:rsidP="004B639A">
      <w:pPr>
        <w:pStyle w:val="ProstText"/>
      </w:pPr>
      <w:r>
        <w:t>In this project I will deal with creating a web game using HTML, CSS, JavaScript and TypeScript programming languages. Goal of this project is to create a web game, with a theme of working in crematorium.</w:t>
      </w:r>
    </w:p>
    <w:p w14:paraId="45C1FA6E" w14:textId="77777777" w:rsidR="00387A19" w:rsidRDefault="00387A19" w:rsidP="00E31AC8">
      <w:pPr>
        <w:pStyle w:val="Neslovankapitola1"/>
      </w:pPr>
      <w:bookmarkStart w:id="4" w:name="_Toc528101261"/>
      <w:bookmarkStart w:id="5" w:name="_Toc92191801"/>
      <w:r>
        <w:lastRenderedPageBreak/>
        <w:t>Obsah</w:t>
      </w:r>
      <w:bookmarkEnd w:id="0"/>
      <w:bookmarkEnd w:id="4"/>
      <w:bookmarkEnd w:id="5"/>
    </w:p>
    <w:p w14:paraId="5E5C86C5" w14:textId="119B9585" w:rsidR="007A7F87" w:rsidRDefault="001433BC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191800" w:history="1">
        <w:r w:rsidR="007A7F87" w:rsidRPr="008018FE">
          <w:rPr>
            <w:rStyle w:val="Hypertextovodkaz"/>
            <w:noProof/>
          </w:rPr>
          <w:t>Abstrakt</w:t>
        </w:r>
        <w:r w:rsidR="007A7F87">
          <w:rPr>
            <w:noProof/>
            <w:webHidden/>
          </w:rPr>
          <w:tab/>
        </w:r>
        <w:r w:rsidR="007A7F87">
          <w:rPr>
            <w:noProof/>
            <w:webHidden/>
          </w:rPr>
          <w:fldChar w:fldCharType="begin"/>
        </w:r>
        <w:r w:rsidR="007A7F87">
          <w:rPr>
            <w:noProof/>
            <w:webHidden/>
          </w:rPr>
          <w:instrText xml:space="preserve"> PAGEREF _Toc92191800 \h </w:instrText>
        </w:r>
        <w:r w:rsidR="007A7F87">
          <w:rPr>
            <w:noProof/>
            <w:webHidden/>
          </w:rPr>
        </w:r>
        <w:r w:rsidR="007A7F87">
          <w:rPr>
            <w:noProof/>
            <w:webHidden/>
          </w:rPr>
          <w:fldChar w:fldCharType="separate"/>
        </w:r>
        <w:r w:rsidR="007A7F87">
          <w:rPr>
            <w:noProof/>
            <w:webHidden/>
          </w:rPr>
          <w:t>2</w:t>
        </w:r>
        <w:r w:rsidR="007A7F87">
          <w:rPr>
            <w:noProof/>
            <w:webHidden/>
          </w:rPr>
          <w:fldChar w:fldCharType="end"/>
        </w:r>
      </w:hyperlink>
    </w:p>
    <w:p w14:paraId="1EAB265C" w14:textId="6B16DEC9" w:rsidR="007A7F87" w:rsidRDefault="007A7F87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01" w:history="1">
        <w:r w:rsidRPr="008018FE">
          <w:rPr>
            <w:rStyle w:val="Hypertextovodkaz"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EB5564" w14:textId="25E7590F" w:rsidR="007A7F87" w:rsidRDefault="007A7F87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02" w:history="1">
        <w:r w:rsidRPr="008018FE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7991F" w14:textId="75C7B006" w:rsidR="007A7F87" w:rsidRDefault="007A7F87">
      <w:pPr>
        <w:pStyle w:val="Obsah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03" w:history="1">
        <w:r w:rsidRPr="008018FE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Krematorium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FA1227" w14:textId="7FBB46B1" w:rsidR="007A7F87" w:rsidRDefault="007A7F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04" w:history="1">
        <w:r w:rsidRPr="008018FE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Co je 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973E7B" w14:textId="3067E5A8" w:rsidR="007A7F87" w:rsidRDefault="007A7F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05" w:history="1">
        <w:r w:rsidRPr="008018FE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Výhody kremace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44C622" w14:textId="38C3B8F3" w:rsidR="007A7F87" w:rsidRDefault="007A7F87">
      <w:pPr>
        <w:pStyle w:val="Obsah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06" w:history="1">
        <w:r w:rsidRPr="008018FE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Rozpoložení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71CAD7" w14:textId="131B755A" w:rsidR="007A7F87" w:rsidRDefault="007A7F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07" w:history="1">
        <w:r w:rsidRPr="008018FE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Herní plocha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7F4E55" w14:textId="3FECC903" w:rsidR="007A7F87" w:rsidRDefault="007A7F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08" w:history="1">
        <w:r w:rsidRPr="008018FE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Nákupní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ECDD81" w14:textId="6A08E47E" w:rsidR="007A7F87" w:rsidRDefault="007A7F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09" w:history="1">
        <w:r w:rsidRPr="008018FE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Statistiky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FA9AC5" w14:textId="6605C607" w:rsidR="007A7F87" w:rsidRDefault="007A7F87">
      <w:pPr>
        <w:pStyle w:val="Obsah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10" w:history="1">
        <w:r w:rsidRPr="008018FE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Drag and drop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10499E" w14:textId="01791D37" w:rsidR="007A7F87" w:rsidRDefault="007A7F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11" w:history="1">
        <w:r w:rsidRPr="008018FE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Výhody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E4E1E6" w14:textId="7870F79C" w:rsidR="007A7F87" w:rsidRDefault="007A7F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12" w:history="1">
        <w:r w:rsidRPr="008018FE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Programování drag and drop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BB3AE7" w14:textId="4C42BD08" w:rsidR="007A7F87" w:rsidRDefault="007A7F87">
      <w:pPr>
        <w:pStyle w:val="Obsah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13" w:history="1">
        <w:r w:rsidRPr="008018FE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Gravitace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CF7D9F" w14:textId="021B9DD1" w:rsidR="007A7F87" w:rsidRDefault="007A7F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14" w:history="1">
        <w:r w:rsidRPr="008018FE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Výpočet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12FE19" w14:textId="461C2FF6" w:rsidR="007A7F87" w:rsidRDefault="007A7F87">
      <w:pPr>
        <w:pStyle w:val="Obsah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15" w:history="1">
        <w:r w:rsidRPr="008018FE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018FE">
          <w:rPr>
            <w:rStyle w:val="Hypertextovodkaz"/>
            <w:noProof/>
          </w:rPr>
          <w:t>Kolize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AAEDE8" w14:textId="6EB00879" w:rsidR="007A7F87" w:rsidRDefault="007A7F87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16" w:history="1">
        <w:r w:rsidRPr="008018FE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75BB8B" w14:textId="7551FBA5" w:rsidR="007A7F87" w:rsidRDefault="007A7F87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17" w:history="1">
        <w:r w:rsidRPr="008018FE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A88A4D" w14:textId="4A67D6BB" w:rsidR="007A7F87" w:rsidRDefault="007A7F87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92191818" w:history="1">
        <w:r w:rsidRPr="008018FE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7400B1" w14:textId="131832A3" w:rsidR="001433BC" w:rsidRDefault="001433BC" w:rsidP="001026A2">
      <w:pPr>
        <w:pStyle w:val="ProstText"/>
        <w:sectPr w:rsidR="001433BC" w:rsidSect="00AA6F26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>
        <w:fldChar w:fldCharType="end"/>
      </w:r>
      <w:bookmarkStart w:id="6" w:name="_GoBack"/>
      <w:bookmarkEnd w:id="6"/>
    </w:p>
    <w:p w14:paraId="4E4B3E7F" w14:textId="77777777" w:rsidR="00101F27" w:rsidRDefault="00101F27" w:rsidP="000227B1">
      <w:pPr>
        <w:pStyle w:val="Neslovankapitola1"/>
      </w:pPr>
      <w:bookmarkStart w:id="7" w:name="_Toc468706630"/>
      <w:bookmarkStart w:id="8" w:name="_Toc468699462"/>
      <w:bookmarkStart w:id="9" w:name="_Toc92191802"/>
      <w:r>
        <w:lastRenderedPageBreak/>
        <w:t>Úvod</w:t>
      </w:r>
      <w:bookmarkEnd w:id="7"/>
      <w:bookmarkEnd w:id="9"/>
    </w:p>
    <w:p w14:paraId="33C4AB62" w14:textId="6574CDE8" w:rsidR="00FD67E2" w:rsidRDefault="00FD67E2" w:rsidP="009024B0">
      <w:pPr>
        <w:pStyle w:val="ProstText"/>
      </w:pPr>
      <w:r>
        <w:t xml:space="preserve">Cílem mého projektu je stvořit webovou hru s tématem „práce v krematoriu“. Pro vývoj použiji vývojové prostředí Visual Studio Code. Webová stránka, která obsahuje hru, bude hostována na doméně </w:t>
      </w:r>
      <w:hyperlink r:id="rId9" w:history="1">
        <w:r w:rsidRPr="00FD67E2">
          <w:rPr>
            <w:rStyle w:val="Hypertextovodkaz"/>
          </w:rPr>
          <w:t>https://soudruhjantar.github.io/Narodni-Zpopelnovaci-Instituce</w:t>
        </w:r>
      </w:hyperlink>
      <w:r>
        <w:t xml:space="preserve"> pomocí služby GitHub Pages. GitHub Pages se také postará o FTP. Pro front-end bude použit jazyk HTML a CSS. Pro back-end budou využity programovací jazyky JavaScript a TypeScript. První je třeba vytvořit „Drag and drop“ systém, poté vytvořit gravitaci a následně kontrolu kolizí člověka s ohněm.</w:t>
      </w:r>
    </w:p>
    <w:p w14:paraId="4D0C2355" w14:textId="77777777" w:rsidR="00FD67E2" w:rsidRDefault="00FD67E2">
      <w:pPr>
        <w:spacing w:after="0" w:line="240" w:lineRule="auto"/>
        <w:rPr>
          <w:rFonts w:ascii="Times New Roman" w:hAnsi="Times New Roman"/>
          <w:sz w:val="24"/>
        </w:rPr>
      </w:pPr>
      <w:r>
        <w:br w:type="page"/>
      </w:r>
    </w:p>
    <w:p w14:paraId="55B03F2F" w14:textId="67B1C467" w:rsidR="00FD67E2" w:rsidRDefault="00FD67E2" w:rsidP="00FD67E2">
      <w:pPr>
        <w:pStyle w:val="Kap1"/>
      </w:pPr>
      <w:bookmarkStart w:id="10" w:name="_Toc92191803"/>
      <w:r>
        <w:lastRenderedPageBreak/>
        <w:t>Krematorium</w:t>
      </w:r>
      <w:bookmarkEnd w:id="10"/>
    </w:p>
    <w:p w14:paraId="29C8A4D2" w14:textId="7F24DC53" w:rsidR="00FD67E2" w:rsidRDefault="00FD67E2" w:rsidP="00FD67E2">
      <w:pPr>
        <w:pStyle w:val="Kap2"/>
      </w:pPr>
      <w:bookmarkStart w:id="11" w:name="_Toc92191804"/>
      <w:r>
        <w:t>Co je to?</w:t>
      </w:r>
      <w:bookmarkEnd w:id="11"/>
    </w:p>
    <w:p w14:paraId="0FEEF1F2" w14:textId="53EB85C8" w:rsidR="00804E8E" w:rsidRDefault="00FD67E2" w:rsidP="00804E8E">
      <w:pPr>
        <w:pStyle w:val="ProstText"/>
      </w:pPr>
      <w:r>
        <w:t>Krematorium je veřejné zařízení</w:t>
      </w:r>
      <w:r w:rsidR="00804E8E">
        <w:t>, ve kterém jsou provázeny kremace (pohřeb žehem). Také se tam nachází obřadní síň, ta se ale v mé hře nevyskytuje. [1]</w:t>
      </w:r>
    </w:p>
    <w:p w14:paraId="59752E87" w14:textId="109A98DA" w:rsidR="00575CC6" w:rsidRDefault="00575CC6" w:rsidP="00575CC6">
      <w:pPr>
        <w:pStyle w:val="Kap2"/>
      </w:pPr>
      <w:bookmarkStart w:id="12" w:name="_Toc92191805"/>
      <w:r>
        <w:t>Výhody kremace</w:t>
      </w:r>
      <w:bookmarkEnd w:id="12"/>
    </w:p>
    <w:p w14:paraId="4468DB08" w14:textId="73F976D2" w:rsidR="00575CC6" w:rsidRDefault="00575CC6" w:rsidP="00575CC6">
      <w:pPr>
        <w:pStyle w:val="ProstText"/>
      </w:pPr>
      <w:r>
        <w:t>Kremace je výhodná z důvodů ekologických. Tento způsob pohřbívání také šetří půdní fond, protože vybudovat rozptylovou loučku je o mnoho levnější a velikostně výhodnější, než vybudování nového či rozšíření stávajícího hřbitova.</w:t>
      </w:r>
    </w:p>
    <w:p w14:paraId="445045EF" w14:textId="0EF85BD1" w:rsidR="00B53F47" w:rsidRDefault="00B53F47" w:rsidP="00B53F47">
      <w:pPr>
        <w:pStyle w:val="Kap1"/>
      </w:pPr>
      <w:bookmarkStart w:id="13" w:name="_Toc92191806"/>
      <w:r>
        <w:lastRenderedPageBreak/>
        <w:t>Rozpoložení</w:t>
      </w:r>
      <w:bookmarkEnd w:id="13"/>
    </w:p>
    <w:p w14:paraId="68E72808" w14:textId="71C2361A" w:rsidR="00B53F47" w:rsidRPr="00B53F47" w:rsidRDefault="00B53F47" w:rsidP="00B53F47">
      <w:pPr>
        <w:pStyle w:val="ProstText"/>
      </w:pPr>
      <w:r>
        <w:t>Hra využívá velice jednoduchý systém rozpoložení. Vlevo se nachází hlavní herní plocha a vpravo nákup a statistiky.</w:t>
      </w:r>
    </w:p>
    <w:p w14:paraId="195D9A5C" w14:textId="45117C77" w:rsidR="00B53F47" w:rsidRDefault="00B53F47" w:rsidP="00B53F47">
      <w:pPr>
        <w:pStyle w:val="Kap2"/>
      </w:pPr>
      <w:bookmarkStart w:id="14" w:name="_Toc92191807"/>
      <w:r>
        <w:t>Herní plocha</w:t>
      </w:r>
      <w:bookmarkEnd w:id="14"/>
    </w:p>
    <w:p w14:paraId="4AE0B0BB" w14:textId="724D009F" w:rsidR="00B53F47" w:rsidRDefault="003222D2" w:rsidP="00B53F47">
      <w:pPr>
        <w:pStyle w:val="ProstText"/>
      </w:pPr>
      <w:r>
        <w:t xml:space="preserve">Na levé straně stránky se nachází herní plocha. </w:t>
      </w:r>
      <w:r w:rsidR="00B53F47">
        <w:t>Na herní ploše se nacházejí zakoupení nebožtíci a oheň. Nebožtíci mohou být přetáhnuti do ohně za účelem kremace.</w:t>
      </w:r>
      <w:r w:rsidR="00027ED9">
        <w:t xml:space="preserve"> Když bude nebožtík zpopelněn, hráč dostane peníze.</w:t>
      </w:r>
    </w:p>
    <w:p w14:paraId="772C20DB" w14:textId="13A6F661" w:rsidR="00B53F47" w:rsidRDefault="00B53F47" w:rsidP="00B53F47">
      <w:pPr>
        <w:pStyle w:val="Kap2"/>
      </w:pPr>
      <w:bookmarkStart w:id="15" w:name="_Toc92191808"/>
      <w:r>
        <w:t>Nákupní menu</w:t>
      </w:r>
      <w:bookmarkEnd w:id="15"/>
    </w:p>
    <w:p w14:paraId="0746A6C8" w14:textId="78440477" w:rsidR="00B53F47" w:rsidRDefault="00B53F47" w:rsidP="00B53F47">
      <w:pPr>
        <w:pStyle w:val="ProstText"/>
      </w:pPr>
      <w:r>
        <w:t>Po pravé straně obrazovky se nachází menu, díky kterému můžeme nakoupit nebožtíky. Nákupní menu zobrazuje tlačítko pro koupi, cenu nebožtíka a aktuální počet nebožtíků stejného typu.</w:t>
      </w:r>
    </w:p>
    <w:p w14:paraId="2B349B98" w14:textId="0B13D2AC" w:rsidR="00B53F47" w:rsidRDefault="00B53F47" w:rsidP="00B53F47">
      <w:pPr>
        <w:pStyle w:val="Kap2"/>
      </w:pPr>
      <w:bookmarkStart w:id="16" w:name="_Toc92191809"/>
      <w:r>
        <w:t>Statistiky</w:t>
      </w:r>
      <w:bookmarkEnd w:id="16"/>
    </w:p>
    <w:p w14:paraId="1285CFF4" w14:textId="1734114F" w:rsidR="00B53F47" w:rsidRDefault="00B53F47" w:rsidP="00B53F47">
      <w:pPr>
        <w:pStyle w:val="ProstText"/>
      </w:pPr>
      <w:r>
        <w:t xml:space="preserve">Nad nákupním menu se nachází finanční stav hráče. Při zakoupení či po </w:t>
      </w:r>
      <w:r w:rsidR="00C4031E">
        <w:t>zpopelnění</w:t>
      </w:r>
      <w:r>
        <w:t xml:space="preserve"> nebožtíka se peníze aktualizují. Pod nákupním menu se nachází </w:t>
      </w:r>
      <w:r w:rsidR="009B2EA5">
        <w:t>číslo reprezentující součet všech zakoupených nebožtíků.</w:t>
      </w:r>
    </w:p>
    <w:p w14:paraId="2B0D33DF" w14:textId="77777777" w:rsidR="00D20594" w:rsidRDefault="00D20594" w:rsidP="00D20594">
      <w:pPr>
        <w:pStyle w:val="ProstText"/>
        <w:keepNext/>
        <w:spacing w:after="0"/>
      </w:pPr>
      <w:r>
        <w:rPr>
          <w:noProof/>
          <w:lang w:eastAsia="cs-CZ"/>
        </w:rPr>
        <w:drawing>
          <wp:inline distT="0" distB="0" distL="0" distR="0" wp14:anchorId="5CBF153A" wp14:editId="5FCBD657">
            <wp:extent cx="5760085" cy="32397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0CE7" w14:textId="660D0322" w:rsidR="00D20594" w:rsidRPr="00B53F47" w:rsidRDefault="00D20594" w:rsidP="00D20594">
      <w:pPr>
        <w:pStyle w:val="Titulek"/>
        <w:spacing w:after="0"/>
        <w:jc w:val="right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Ukázka herního rozpoložení</w:t>
      </w:r>
      <w:r w:rsidR="00FA43ED">
        <w:t xml:space="preserve"> se zakoupeným nebožtíkem</w:t>
      </w:r>
    </w:p>
    <w:p w14:paraId="6DBFABBC" w14:textId="00FDE0CF" w:rsidR="00575CC6" w:rsidRDefault="00575CC6" w:rsidP="00575CC6">
      <w:pPr>
        <w:pStyle w:val="Kap1"/>
      </w:pPr>
      <w:bookmarkStart w:id="17" w:name="_Toc92191810"/>
      <w:r>
        <w:lastRenderedPageBreak/>
        <w:t>Drag and drop</w:t>
      </w:r>
      <w:bookmarkEnd w:id="17"/>
    </w:p>
    <w:p w14:paraId="26A616BB" w14:textId="3E44656E" w:rsidR="00575CC6" w:rsidRDefault="00575CC6" w:rsidP="00575CC6">
      <w:pPr>
        <w:pStyle w:val="ProstText"/>
      </w:pPr>
      <w:r>
        <w:t>Tato hra využívá systém známý jako „Drag and drop“. Drag and drop znamená, že je možné s různými elementy na webové stránce pohybovat stisknutím levého tlačítka myši a puštění je možné puštěním levého tlačítka myši.</w:t>
      </w:r>
    </w:p>
    <w:p w14:paraId="280A91F7" w14:textId="5597E547" w:rsidR="00575CC6" w:rsidRDefault="00575CC6" w:rsidP="00575CC6">
      <w:pPr>
        <w:pStyle w:val="Kap2"/>
      </w:pPr>
      <w:bookmarkStart w:id="18" w:name="_Toc92191811"/>
      <w:r>
        <w:t>Výhody</w:t>
      </w:r>
      <w:bookmarkEnd w:id="18"/>
    </w:p>
    <w:p w14:paraId="3F43ADBC" w14:textId="6A2FB62A" w:rsidR="00575CC6" w:rsidRDefault="00575CC6" w:rsidP="00575CC6">
      <w:pPr>
        <w:pStyle w:val="ProstText"/>
      </w:pPr>
      <w:r>
        <w:t xml:space="preserve">I přes vysokou komplexnost implementování tohoto systému na webovou stránku </w:t>
      </w:r>
      <w:r w:rsidR="00C54ACE">
        <w:t>bez využití jakéhokoliv frameworku, je tento systém ideální pro toto téma. Drag and drop je ve hře využíván pro pohyb nebožtíků po herní ploše, a eventuálně pro přesunutí do ohně.</w:t>
      </w:r>
    </w:p>
    <w:p w14:paraId="436C5D8C" w14:textId="75595C8B" w:rsidR="00C54ACE" w:rsidRDefault="00FC17A0" w:rsidP="00C54ACE">
      <w:pPr>
        <w:pStyle w:val="Kap2"/>
      </w:pPr>
      <w:bookmarkStart w:id="19" w:name="_Toc92191812"/>
      <w:r>
        <w:t>Programování drag and drop systému</w:t>
      </w:r>
      <w:bookmarkEnd w:id="19"/>
    </w:p>
    <w:p w14:paraId="5CFB6E81" w14:textId="635806DA" w:rsidR="00C54ACE" w:rsidRDefault="00C54ACE" w:rsidP="00C54ACE">
      <w:pPr>
        <w:pStyle w:val="ProstText"/>
      </w:pPr>
      <w:r>
        <w:t xml:space="preserve">Pro každý element, resp. nebožtíka, byl přidán </w:t>
      </w:r>
      <w:r w:rsidRPr="00B53F47">
        <w:rPr>
          <w:rStyle w:val="kd"/>
        </w:rPr>
        <w:t>EventListener</w:t>
      </w:r>
      <w:r>
        <w:t xml:space="preserve"> na levé tlačítko myši. Jestliže </w:t>
      </w:r>
      <w:r w:rsidRPr="00B53F47">
        <w:rPr>
          <w:rStyle w:val="kd"/>
        </w:rPr>
        <w:t>EventListener</w:t>
      </w:r>
      <w:r>
        <w:t xml:space="preserve"> rozhodne, že je na nebožtíka drženo levé tlačítko myši, element </w:t>
      </w:r>
      <w:r w:rsidR="006A1C2A">
        <w:t>kopíruje</w:t>
      </w:r>
      <w:r>
        <w:t xml:space="preserve"> polohu kurzoru.</w:t>
      </w:r>
    </w:p>
    <w:p w14:paraId="56E26382" w14:textId="650C2F6E" w:rsidR="00C54ACE" w:rsidRDefault="00C54ACE" w:rsidP="00C54ACE">
      <w:pPr>
        <w:pStyle w:val="Kap1"/>
      </w:pPr>
      <w:bookmarkStart w:id="20" w:name="_Toc92191813"/>
      <w:r>
        <w:lastRenderedPageBreak/>
        <w:t>Gravitace</w:t>
      </w:r>
      <w:bookmarkEnd w:id="20"/>
    </w:p>
    <w:p w14:paraId="1F848E44" w14:textId="5B357702" w:rsidR="00C54ACE" w:rsidRDefault="00C54ACE" w:rsidP="00C54ACE">
      <w:pPr>
        <w:pStyle w:val="ProstText"/>
      </w:pPr>
      <w:r>
        <w:t>Gravitace je vzájemné působení akcelerace dvou hmot směrem k sobě.</w:t>
      </w:r>
      <w:r w:rsidR="004850D6">
        <w:t xml:space="preserve"> [2]</w:t>
      </w:r>
      <w:r>
        <w:t xml:space="preserve"> Ve hře je gravitace ale zjednodušená a je to prakticky pouze akcelerace všech elementů směrem dolů.</w:t>
      </w:r>
    </w:p>
    <w:p w14:paraId="6A6828EC" w14:textId="27C9A59E" w:rsidR="00C54ACE" w:rsidRDefault="00C54ACE" w:rsidP="00C54ACE">
      <w:pPr>
        <w:pStyle w:val="Kap2"/>
      </w:pPr>
      <w:bookmarkStart w:id="21" w:name="_Toc92191814"/>
      <w:r>
        <w:t>Výpočet</w:t>
      </w:r>
      <w:bookmarkEnd w:id="21"/>
    </w:p>
    <w:p w14:paraId="7DE354DE" w14:textId="46E76A46" w:rsidR="00C54ACE" w:rsidRDefault="00C54ACE" w:rsidP="00C54ACE">
      <w:pPr>
        <w:pStyle w:val="ProstText"/>
      </w:pPr>
      <w:r>
        <w:t xml:space="preserve">Ve hře je funkce </w:t>
      </w:r>
      <w:r w:rsidRPr="00B53F47">
        <w:rPr>
          <w:rStyle w:val="kd"/>
        </w:rPr>
        <w:t>Loop()</w:t>
      </w:r>
      <w:r>
        <w:t>, která je spuštěna každou milisekundu. V </w:t>
      </w:r>
      <w:r w:rsidRPr="00B53F47">
        <w:rPr>
          <w:rStyle w:val="kd"/>
        </w:rPr>
        <w:t>Loop()</w:t>
      </w:r>
      <w:r>
        <w:t xml:space="preserve"> funkci je proměnná a &amp; b. K proměnné a je každou milisekundu přičtena hodnota. Ta je poté přičtena k hodnotě b. Proměnná b reprezentuje polohu elementu.</w:t>
      </w:r>
    </w:p>
    <w:p w14:paraId="36E4DFDD" w14:textId="053E63F6" w:rsidR="00027ED9" w:rsidRDefault="00027ED9" w:rsidP="00027ED9">
      <w:pPr>
        <w:pStyle w:val="Kap1"/>
      </w:pPr>
      <w:bookmarkStart w:id="22" w:name="_Toc92191815"/>
      <w:r>
        <w:lastRenderedPageBreak/>
        <w:t>Kolize</w:t>
      </w:r>
      <w:bookmarkEnd w:id="22"/>
    </w:p>
    <w:p w14:paraId="2835C620" w14:textId="4B835D09" w:rsidR="00027ED9" w:rsidRPr="00027ED9" w:rsidRDefault="00027ED9" w:rsidP="00027ED9">
      <w:pPr>
        <w:pStyle w:val="ProstText"/>
      </w:pPr>
      <w:r>
        <w:t>Vytvořil jsem jednoduchou kontrolu kolizí, aby skript rozpoznal, kdy se nebožtík dotýká ohně. Když se nebožtík dotýká ohně, tak bude zkremován.</w:t>
      </w:r>
    </w:p>
    <w:p w14:paraId="5910C3B0" w14:textId="77777777" w:rsidR="000378F9" w:rsidRDefault="000378F9" w:rsidP="000378F9">
      <w:pPr>
        <w:pStyle w:val="Neislovankapitola"/>
      </w:pPr>
      <w:bookmarkStart w:id="23" w:name="_Toc468706669"/>
      <w:bookmarkStart w:id="24" w:name="_Toc528100897"/>
      <w:bookmarkStart w:id="25" w:name="_Toc92191816"/>
      <w:bookmarkEnd w:id="1"/>
      <w:bookmarkEnd w:id="8"/>
      <w:r>
        <w:lastRenderedPageBreak/>
        <w:t>Závěr</w:t>
      </w:r>
      <w:bookmarkEnd w:id="23"/>
      <w:bookmarkEnd w:id="24"/>
      <w:bookmarkEnd w:id="25"/>
    </w:p>
    <w:p w14:paraId="7330217C" w14:textId="0C4F9EC4" w:rsidR="001D16D9" w:rsidRPr="001D16D9" w:rsidRDefault="00C44CA6" w:rsidP="001D16D9">
      <w:pPr>
        <w:pStyle w:val="ProstText"/>
      </w:pPr>
      <w:r>
        <w:t>Hra byla úspěšně naprogramována bez jakýchkoliv problémů</w:t>
      </w:r>
      <w:r w:rsidR="00EB44EC">
        <w:t>.</w:t>
      </w:r>
      <w:r w:rsidR="00FC17A0">
        <w:t xml:space="preserve"> N</w:t>
      </w:r>
      <w:r w:rsidR="00CA0E84">
        <w:t>ejsložitější</w:t>
      </w:r>
      <w:r w:rsidR="00AD029B">
        <w:t xml:space="preserve"> byla část zavedení</w:t>
      </w:r>
      <w:r w:rsidR="00FC17A0">
        <w:t xml:space="preserve"> drag and drop systém</w:t>
      </w:r>
      <w:r w:rsidR="008D57BB">
        <w:t>u</w:t>
      </w:r>
      <w:r w:rsidR="00FC17A0">
        <w:t>.</w:t>
      </w:r>
      <w:r w:rsidR="00EB44EC">
        <w:t xml:space="preserve"> Vzhledem k tomu, že jsem nepoužil žádný framework, tak si myslím, že jsem odvedl dobrou práci.</w:t>
      </w:r>
    </w:p>
    <w:p w14:paraId="18817721" w14:textId="77777777" w:rsidR="000378F9" w:rsidRDefault="000378F9" w:rsidP="000378F9">
      <w:pPr>
        <w:pStyle w:val="Neislovankapitola"/>
      </w:pPr>
      <w:bookmarkStart w:id="26" w:name="_Toc468706670"/>
      <w:bookmarkStart w:id="27" w:name="_Toc528100898"/>
      <w:bookmarkStart w:id="28" w:name="_Toc92191817"/>
      <w:r>
        <w:lastRenderedPageBreak/>
        <w:t>Seznam použité literatury</w:t>
      </w:r>
      <w:bookmarkEnd w:id="26"/>
      <w:bookmarkEnd w:id="27"/>
      <w:bookmarkEnd w:id="28"/>
    </w:p>
    <w:p w14:paraId="587D15C4" w14:textId="695ED07B" w:rsidR="00804E8E" w:rsidRDefault="00A26AB7" w:rsidP="00CE6EBA">
      <w:pPr>
        <w:pStyle w:val="ProstText"/>
        <w:ind w:left="705" w:hanging="705"/>
        <w:jc w:val="left"/>
        <w:rPr>
          <w:rStyle w:val="Hypertextovodkaz"/>
        </w:rPr>
      </w:pPr>
      <w:r>
        <w:t>[1]</w:t>
      </w:r>
      <w:r>
        <w:tab/>
      </w:r>
      <w:r w:rsidR="00804E8E" w:rsidRPr="00804E8E">
        <w:t>Krematorium – W</w:t>
      </w:r>
      <w:r w:rsidR="00804E8E">
        <w:t xml:space="preserve">ikipedie. [online]. Dostupné z: </w:t>
      </w:r>
      <w:hyperlink r:id="rId11" w:history="1">
        <w:r w:rsidR="00804E8E" w:rsidRPr="00804E8E">
          <w:rPr>
            <w:rStyle w:val="Hypertextovodkaz"/>
          </w:rPr>
          <w:t>https://cs.wikipedia.org/wiki/Krematorium</w:t>
        </w:r>
      </w:hyperlink>
    </w:p>
    <w:p w14:paraId="7570FB5D" w14:textId="5DB47E34" w:rsidR="00A50C25" w:rsidRPr="00A50C25" w:rsidRDefault="00A50C25" w:rsidP="00CE6EBA">
      <w:pPr>
        <w:pStyle w:val="ProstText"/>
        <w:ind w:left="705" w:hanging="705"/>
        <w:jc w:val="left"/>
        <w:sectPr w:rsidR="00A50C25" w:rsidRPr="00A50C25" w:rsidSect="00087ECC">
          <w:footerReference w:type="default" r:id="rId12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 w:rsidRPr="00A50C25">
        <w:rPr>
          <w:rStyle w:val="Hypertextovodkaz"/>
          <w:color w:val="auto"/>
          <w:u w:val="none"/>
        </w:rPr>
        <w:t>[2]</w:t>
      </w:r>
      <w:r w:rsidRPr="00A50C25">
        <w:rPr>
          <w:rStyle w:val="Hypertextovodkaz"/>
          <w:color w:val="auto"/>
          <w:u w:val="none"/>
        </w:rPr>
        <w:tab/>
        <w:t xml:space="preserve">Gravitace – Wikipedie. [online]. Dostupné z:  </w:t>
      </w:r>
      <w:hyperlink r:id="rId13" w:history="1">
        <w:r w:rsidRPr="00A50C25">
          <w:rPr>
            <w:rStyle w:val="Hypertextovodkaz"/>
          </w:rPr>
          <w:t>https://cs.wikipedia.org/wiki/Gravitace</w:t>
        </w:r>
      </w:hyperlink>
    </w:p>
    <w:p w14:paraId="4FD03993" w14:textId="77777777" w:rsidR="000378F9" w:rsidRPr="00F007C9" w:rsidRDefault="00387A19" w:rsidP="000378F9">
      <w:pPr>
        <w:pStyle w:val="Neislovankapitola"/>
      </w:pPr>
      <w:bookmarkStart w:id="29" w:name="_Toc468706673"/>
      <w:bookmarkStart w:id="30" w:name="_Toc528100899"/>
      <w:bookmarkStart w:id="31" w:name="_Toc92191818"/>
      <w:r>
        <w:lastRenderedPageBreak/>
        <w:t>Přílohy</w:t>
      </w:r>
      <w:bookmarkEnd w:id="29"/>
      <w:bookmarkEnd w:id="30"/>
      <w:bookmarkEnd w:id="31"/>
    </w:p>
    <w:sectPr w:rsidR="000378F9" w:rsidRPr="00F007C9" w:rsidSect="00AA6F26">
      <w:footerReference w:type="default" r:id="rId14"/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32ACE" w14:textId="77777777" w:rsidR="00CC47A8" w:rsidRDefault="00CC47A8" w:rsidP="005C4935">
      <w:pPr>
        <w:spacing w:after="0" w:line="240" w:lineRule="auto"/>
      </w:pPr>
      <w:r>
        <w:separator/>
      </w:r>
    </w:p>
  </w:endnote>
  <w:endnote w:type="continuationSeparator" w:id="0">
    <w:p w14:paraId="5810E5A8" w14:textId="77777777" w:rsidR="00CC47A8" w:rsidRDefault="00CC47A8" w:rsidP="005C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08239"/>
      <w:docPartObj>
        <w:docPartGallery w:val="Page Numbers (Bottom of Page)"/>
        <w:docPartUnique/>
      </w:docPartObj>
    </w:sdtPr>
    <w:sdtEndPr/>
    <w:sdtContent>
      <w:p w14:paraId="151349A1" w14:textId="57AA8FAA" w:rsidR="00A26AB7" w:rsidRDefault="005B5723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F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FC5987" w14:textId="77777777" w:rsidR="00A26AB7" w:rsidRDefault="00A26AB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DDBFD" w14:textId="77777777" w:rsidR="00A26AB7" w:rsidRDefault="00A26AB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FF830" w14:textId="77777777" w:rsidR="00CC47A8" w:rsidRDefault="00CC47A8" w:rsidP="005C4935">
      <w:pPr>
        <w:spacing w:after="0" w:line="240" w:lineRule="auto"/>
      </w:pPr>
      <w:r>
        <w:separator/>
      </w:r>
    </w:p>
  </w:footnote>
  <w:footnote w:type="continuationSeparator" w:id="0">
    <w:p w14:paraId="41AE296B" w14:textId="77777777" w:rsidR="00CC47A8" w:rsidRDefault="00CC47A8" w:rsidP="005C4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BE63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108E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2E14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9CA4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3A2D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169E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2F6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1E3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A2A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52E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D26"/>
    <w:multiLevelType w:val="multilevel"/>
    <w:tmpl w:val="447EF9DC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6A508B0"/>
    <w:multiLevelType w:val="hybridMultilevel"/>
    <w:tmpl w:val="7354EA28"/>
    <w:lvl w:ilvl="0" w:tplc="5D3C3944">
      <w:start w:val="1"/>
      <w:numFmt w:val="decimal"/>
      <w:lvlText w:val="2.2.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87974"/>
    <w:multiLevelType w:val="hybridMultilevel"/>
    <w:tmpl w:val="C98EF92A"/>
    <w:lvl w:ilvl="0" w:tplc="6BE6EC86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F96F38"/>
    <w:multiLevelType w:val="multilevel"/>
    <w:tmpl w:val="9848826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5E10899"/>
    <w:multiLevelType w:val="hybridMultilevel"/>
    <w:tmpl w:val="0AA496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0717D4"/>
    <w:multiLevelType w:val="multilevel"/>
    <w:tmpl w:val="18F83F92"/>
    <w:numStyleLink w:val="Kapitola1"/>
  </w:abstractNum>
  <w:abstractNum w:abstractNumId="16" w15:restartNumberingAfterBreak="0">
    <w:nsid w:val="1DB6057F"/>
    <w:multiLevelType w:val="multilevel"/>
    <w:tmpl w:val="18F83F92"/>
    <w:styleLink w:val="Kapitola1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60D008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4D206A"/>
    <w:multiLevelType w:val="multilevel"/>
    <w:tmpl w:val="9848826C"/>
    <w:lvl w:ilvl="0">
      <w:start w:val="1"/>
      <w:numFmt w:val="decimal"/>
      <w:pStyle w:val="Kap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  <w:sz w:val="32"/>
      </w:rPr>
    </w:lvl>
    <w:lvl w:ilvl="1">
      <w:start w:val="1"/>
      <w:numFmt w:val="decimal"/>
      <w:pStyle w:val="Ka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ap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38D5A90"/>
    <w:multiLevelType w:val="hybridMultilevel"/>
    <w:tmpl w:val="15EAF9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92EC7"/>
    <w:multiLevelType w:val="multilevel"/>
    <w:tmpl w:val="01323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2B79C1"/>
    <w:multiLevelType w:val="hybridMultilevel"/>
    <w:tmpl w:val="C9D81468"/>
    <w:lvl w:ilvl="0" w:tplc="CBC616DE">
      <w:start w:val="1"/>
      <w:numFmt w:val="decimal"/>
      <w:lvlText w:val="2.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21DC0"/>
    <w:multiLevelType w:val="hybridMultilevel"/>
    <w:tmpl w:val="F266D7B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974F9"/>
    <w:multiLevelType w:val="hybridMultilevel"/>
    <w:tmpl w:val="6E8C4E1C"/>
    <w:lvl w:ilvl="0" w:tplc="2D6614B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F1C79"/>
    <w:multiLevelType w:val="multilevel"/>
    <w:tmpl w:val="D034D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632104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E03DF9"/>
    <w:multiLevelType w:val="hybridMultilevel"/>
    <w:tmpl w:val="7352976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E7A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E724FDE"/>
    <w:multiLevelType w:val="multilevel"/>
    <w:tmpl w:val="777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FC1B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AE677C"/>
    <w:multiLevelType w:val="multilevel"/>
    <w:tmpl w:val="903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25"/>
  </w:num>
  <w:num w:numId="8">
    <w:abstractNumId w:val="27"/>
  </w:num>
  <w:num w:numId="9">
    <w:abstractNumId w:val="16"/>
  </w:num>
  <w:num w:numId="10">
    <w:abstractNumId w:val="15"/>
  </w:num>
  <w:num w:numId="11">
    <w:abstractNumId w:val="18"/>
  </w:num>
  <w:num w:numId="12">
    <w:abstractNumId w:val="1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1"/>
  </w:num>
  <w:num w:numId="24">
    <w:abstractNumId w:val="12"/>
  </w:num>
  <w:num w:numId="25">
    <w:abstractNumId w:val="11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6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3"/>
  </w:num>
  <w:num w:numId="32">
    <w:abstractNumId w:val="19"/>
  </w:num>
  <w:num w:numId="33">
    <w:abstractNumId w:val="28"/>
  </w:num>
  <w:num w:numId="34">
    <w:abstractNumId w:val="18"/>
  </w:num>
  <w:num w:numId="35">
    <w:abstractNumId w:val="1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70"/>
    <w:rsid w:val="00001C5B"/>
    <w:rsid w:val="000227B1"/>
    <w:rsid w:val="00027ED9"/>
    <w:rsid w:val="000378F9"/>
    <w:rsid w:val="00043FB1"/>
    <w:rsid w:val="000540CE"/>
    <w:rsid w:val="000809D0"/>
    <w:rsid w:val="00087ECC"/>
    <w:rsid w:val="000916C3"/>
    <w:rsid w:val="00094A34"/>
    <w:rsid w:val="00094A60"/>
    <w:rsid w:val="000A6A3E"/>
    <w:rsid w:val="000B164C"/>
    <w:rsid w:val="000C722F"/>
    <w:rsid w:val="000D4D3F"/>
    <w:rsid w:val="000E6D72"/>
    <w:rsid w:val="00101F27"/>
    <w:rsid w:val="001026A2"/>
    <w:rsid w:val="0010566C"/>
    <w:rsid w:val="00117570"/>
    <w:rsid w:val="001270B8"/>
    <w:rsid w:val="001429F7"/>
    <w:rsid w:val="001433BC"/>
    <w:rsid w:val="00156C1A"/>
    <w:rsid w:val="001702BD"/>
    <w:rsid w:val="00181079"/>
    <w:rsid w:val="00183202"/>
    <w:rsid w:val="001C4F48"/>
    <w:rsid w:val="001D16D9"/>
    <w:rsid w:val="001E08E1"/>
    <w:rsid w:val="001F071C"/>
    <w:rsid w:val="002414E2"/>
    <w:rsid w:val="00252B52"/>
    <w:rsid w:val="00263AF8"/>
    <w:rsid w:val="002670FD"/>
    <w:rsid w:val="0027481E"/>
    <w:rsid w:val="00274C35"/>
    <w:rsid w:val="00276E0B"/>
    <w:rsid w:val="00284245"/>
    <w:rsid w:val="002A5498"/>
    <w:rsid w:val="002D2911"/>
    <w:rsid w:val="003222D2"/>
    <w:rsid w:val="003243A6"/>
    <w:rsid w:val="00352C5F"/>
    <w:rsid w:val="00372026"/>
    <w:rsid w:val="00375862"/>
    <w:rsid w:val="00387A19"/>
    <w:rsid w:val="003911D5"/>
    <w:rsid w:val="003B0642"/>
    <w:rsid w:val="003E4637"/>
    <w:rsid w:val="003E7D42"/>
    <w:rsid w:val="00430D69"/>
    <w:rsid w:val="004545CE"/>
    <w:rsid w:val="004618AA"/>
    <w:rsid w:val="00466DBF"/>
    <w:rsid w:val="00471921"/>
    <w:rsid w:val="004850D6"/>
    <w:rsid w:val="004A2638"/>
    <w:rsid w:val="004B639A"/>
    <w:rsid w:val="00501D0A"/>
    <w:rsid w:val="00510BE0"/>
    <w:rsid w:val="00546D6E"/>
    <w:rsid w:val="0055397D"/>
    <w:rsid w:val="0055677B"/>
    <w:rsid w:val="00574F84"/>
    <w:rsid w:val="00575CC6"/>
    <w:rsid w:val="005875BC"/>
    <w:rsid w:val="005A1903"/>
    <w:rsid w:val="005B1FE8"/>
    <w:rsid w:val="005B5723"/>
    <w:rsid w:val="005C4935"/>
    <w:rsid w:val="005C739F"/>
    <w:rsid w:val="005F3A71"/>
    <w:rsid w:val="006021FA"/>
    <w:rsid w:val="00630A8F"/>
    <w:rsid w:val="0064069C"/>
    <w:rsid w:val="00642DDB"/>
    <w:rsid w:val="00653600"/>
    <w:rsid w:val="00667A7D"/>
    <w:rsid w:val="00670307"/>
    <w:rsid w:val="006870CC"/>
    <w:rsid w:val="006A1C2A"/>
    <w:rsid w:val="006B2753"/>
    <w:rsid w:val="006C464B"/>
    <w:rsid w:val="006E1302"/>
    <w:rsid w:val="006E28FB"/>
    <w:rsid w:val="007540B0"/>
    <w:rsid w:val="007541BC"/>
    <w:rsid w:val="00781134"/>
    <w:rsid w:val="00794A5B"/>
    <w:rsid w:val="007A24FC"/>
    <w:rsid w:val="007A2E4E"/>
    <w:rsid w:val="007A3675"/>
    <w:rsid w:val="007A7F87"/>
    <w:rsid w:val="007C6498"/>
    <w:rsid w:val="007C6E01"/>
    <w:rsid w:val="007D4D2E"/>
    <w:rsid w:val="007E09C0"/>
    <w:rsid w:val="007E26FF"/>
    <w:rsid w:val="00804E8E"/>
    <w:rsid w:val="008076EB"/>
    <w:rsid w:val="00812205"/>
    <w:rsid w:val="00834871"/>
    <w:rsid w:val="00853BB9"/>
    <w:rsid w:val="00860DC4"/>
    <w:rsid w:val="00862680"/>
    <w:rsid w:val="00874117"/>
    <w:rsid w:val="008840D7"/>
    <w:rsid w:val="008958E1"/>
    <w:rsid w:val="008C048A"/>
    <w:rsid w:val="008C64FB"/>
    <w:rsid w:val="008C68D5"/>
    <w:rsid w:val="008D57BB"/>
    <w:rsid w:val="008D7DFB"/>
    <w:rsid w:val="008E15E1"/>
    <w:rsid w:val="009015CB"/>
    <w:rsid w:val="009024B0"/>
    <w:rsid w:val="00904A15"/>
    <w:rsid w:val="00961AE9"/>
    <w:rsid w:val="0097206E"/>
    <w:rsid w:val="009A4E58"/>
    <w:rsid w:val="009B2EA5"/>
    <w:rsid w:val="009B701D"/>
    <w:rsid w:val="009C7870"/>
    <w:rsid w:val="009F705F"/>
    <w:rsid w:val="00A06508"/>
    <w:rsid w:val="00A26AB7"/>
    <w:rsid w:val="00A3269C"/>
    <w:rsid w:val="00A50C25"/>
    <w:rsid w:val="00A64A0F"/>
    <w:rsid w:val="00A71172"/>
    <w:rsid w:val="00A77216"/>
    <w:rsid w:val="00AA5FF4"/>
    <w:rsid w:val="00AA6F26"/>
    <w:rsid w:val="00AB04C5"/>
    <w:rsid w:val="00AB273C"/>
    <w:rsid w:val="00AB2B10"/>
    <w:rsid w:val="00AC6995"/>
    <w:rsid w:val="00AD029B"/>
    <w:rsid w:val="00AE066E"/>
    <w:rsid w:val="00AE0731"/>
    <w:rsid w:val="00AF0D08"/>
    <w:rsid w:val="00B12370"/>
    <w:rsid w:val="00B339DF"/>
    <w:rsid w:val="00B53F47"/>
    <w:rsid w:val="00B60249"/>
    <w:rsid w:val="00B60C04"/>
    <w:rsid w:val="00B71089"/>
    <w:rsid w:val="00B87DD5"/>
    <w:rsid w:val="00B923D1"/>
    <w:rsid w:val="00BB10B1"/>
    <w:rsid w:val="00BC12C5"/>
    <w:rsid w:val="00C250BB"/>
    <w:rsid w:val="00C30321"/>
    <w:rsid w:val="00C4031E"/>
    <w:rsid w:val="00C44CA6"/>
    <w:rsid w:val="00C54ACE"/>
    <w:rsid w:val="00C579A0"/>
    <w:rsid w:val="00C61F80"/>
    <w:rsid w:val="00C81C37"/>
    <w:rsid w:val="00C85132"/>
    <w:rsid w:val="00C97479"/>
    <w:rsid w:val="00CA0E84"/>
    <w:rsid w:val="00CA15AB"/>
    <w:rsid w:val="00CA65A0"/>
    <w:rsid w:val="00CC2B0F"/>
    <w:rsid w:val="00CC47A8"/>
    <w:rsid w:val="00CD4145"/>
    <w:rsid w:val="00CE3B86"/>
    <w:rsid w:val="00CE682D"/>
    <w:rsid w:val="00CE6EBA"/>
    <w:rsid w:val="00CF4A5F"/>
    <w:rsid w:val="00D20594"/>
    <w:rsid w:val="00D245B9"/>
    <w:rsid w:val="00D31807"/>
    <w:rsid w:val="00D65F90"/>
    <w:rsid w:val="00D6776D"/>
    <w:rsid w:val="00DC2E89"/>
    <w:rsid w:val="00DD4781"/>
    <w:rsid w:val="00DD7A33"/>
    <w:rsid w:val="00DE38ED"/>
    <w:rsid w:val="00DF15F1"/>
    <w:rsid w:val="00E04F73"/>
    <w:rsid w:val="00E31AC8"/>
    <w:rsid w:val="00E42B9C"/>
    <w:rsid w:val="00E42E59"/>
    <w:rsid w:val="00E56780"/>
    <w:rsid w:val="00E6680C"/>
    <w:rsid w:val="00E84772"/>
    <w:rsid w:val="00E87258"/>
    <w:rsid w:val="00E90372"/>
    <w:rsid w:val="00E9436E"/>
    <w:rsid w:val="00EB2CCE"/>
    <w:rsid w:val="00EB44EC"/>
    <w:rsid w:val="00EC760B"/>
    <w:rsid w:val="00EE5496"/>
    <w:rsid w:val="00EE68F0"/>
    <w:rsid w:val="00EF120F"/>
    <w:rsid w:val="00F007C9"/>
    <w:rsid w:val="00F02B39"/>
    <w:rsid w:val="00F04B2D"/>
    <w:rsid w:val="00F115E0"/>
    <w:rsid w:val="00F1571B"/>
    <w:rsid w:val="00F242E8"/>
    <w:rsid w:val="00F24D7D"/>
    <w:rsid w:val="00F2768D"/>
    <w:rsid w:val="00F517EB"/>
    <w:rsid w:val="00F62F3A"/>
    <w:rsid w:val="00F70E04"/>
    <w:rsid w:val="00F8579C"/>
    <w:rsid w:val="00FA43ED"/>
    <w:rsid w:val="00FC17A0"/>
    <w:rsid w:val="00FD3E6D"/>
    <w:rsid w:val="00FD67E2"/>
    <w:rsid w:val="00FE1D30"/>
    <w:rsid w:val="00FE6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07975"/>
  <w15:docId w15:val="{5C8BE795-255C-4159-8B5E-8BA87C1A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74F84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B0642"/>
    <w:pPr>
      <w:keepNext/>
      <w:keepLines/>
      <w:numPr>
        <w:numId w:val="12"/>
      </w:numPr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qFormat/>
    <w:rsid w:val="002D2911"/>
    <w:pPr>
      <w:keepNext/>
      <w:keepLines/>
      <w:numPr>
        <w:ilvl w:val="1"/>
        <w:numId w:val="12"/>
      </w:numPr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2D2911"/>
    <w:pPr>
      <w:keepNext/>
      <w:keepLines/>
      <w:numPr>
        <w:ilvl w:val="2"/>
        <w:numId w:val="12"/>
      </w:numPr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qFormat/>
    <w:rsid w:val="002D2911"/>
    <w:pPr>
      <w:keepNext/>
      <w:keepLines/>
      <w:numPr>
        <w:ilvl w:val="3"/>
        <w:numId w:val="12"/>
      </w:numPr>
      <w:spacing w:before="40" w:after="0"/>
      <w:outlineLvl w:val="3"/>
    </w:pPr>
    <w:rPr>
      <w:rFonts w:ascii="Cambria" w:eastAsia="Times New Roman" w:hAnsi="Cambria"/>
      <w:i/>
      <w:iCs/>
      <w:color w:val="365F91"/>
    </w:rPr>
  </w:style>
  <w:style w:type="paragraph" w:styleId="Nadpis5">
    <w:name w:val="heading 5"/>
    <w:basedOn w:val="Normln"/>
    <w:next w:val="Normln"/>
    <w:link w:val="Nadpis5Char"/>
    <w:uiPriority w:val="9"/>
    <w:qFormat/>
    <w:rsid w:val="002D2911"/>
    <w:pPr>
      <w:keepNext/>
      <w:keepLines/>
      <w:numPr>
        <w:ilvl w:val="4"/>
        <w:numId w:val="12"/>
      </w:numPr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Nadpis6">
    <w:name w:val="heading 6"/>
    <w:basedOn w:val="Normln"/>
    <w:next w:val="Normln"/>
    <w:link w:val="Nadpis6Char"/>
    <w:uiPriority w:val="9"/>
    <w:qFormat/>
    <w:rsid w:val="002D2911"/>
    <w:pPr>
      <w:keepNext/>
      <w:keepLines/>
      <w:numPr>
        <w:ilvl w:val="5"/>
        <w:numId w:val="12"/>
      </w:numPr>
      <w:spacing w:before="40" w:after="0"/>
      <w:outlineLvl w:val="5"/>
    </w:pPr>
    <w:rPr>
      <w:rFonts w:ascii="Cambria" w:eastAsia="Times New Roman" w:hAnsi="Cambria"/>
      <w:color w:val="243F60"/>
    </w:rPr>
  </w:style>
  <w:style w:type="paragraph" w:styleId="Nadpis7">
    <w:name w:val="heading 7"/>
    <w:basedOn w:val="Normln"/>
    <w:next w:val="Normln"/>
    <w:link w:val="Nadpis7Char"/>
    <w:uiPriority w:val="9"/>
    <w:qFormat/>
    <w:rsid w:val="002D2911"/>
    <w:pPr>
      <w:keepNext/>
      <w:keepLines/>
      <w:numPr>
        <w:ilvl w:val="6"/>
        <w:numId w:val="12"/>
      </w:numPr>
      <w:spacing w:before="40" w:after="0"/>
      <w:outlineLvl w:val="6"/>
    </w:pPr>
    <w:rPr>
      <w:rFonts w:ascii="Cambria" w:eastAsia="Times New Roman" w:hAnsi="Cambria"/>
      <w:i/>
      <w:iCs/>
      <w:color w:val="243F60"/>
    </w:rPr>
  </w:style>
  <w:style w:type="paragraph" w:styleId="Nadpis8">
    <w:name w:val="heading 8"/>
    <w:basedOn w:val="Normln"/>
    <w:next w:val="Normln"/>
    <w:link w:val="Nadpis8Char"/>
    <w:uiPriority w:val="9"/>
    <w:qFormat/>
    <w:rsid w:val="002D2911"/>
    <w:pPr>
      <w:keepNext/>
      <w:keepLines/>
      <w:numPr>
        <w:ilvl w:val="7"/>
        <w:numId w:val="12"/>
      </w:numPr>
      <w:spacing w:before="40" w:after="0"/>
      <w:outlineLvl w:val="7"/>
    </w:pPr>
    <w:rPr>
      <w:rFonts w:ascii="Cambria" w:eastAsia="Times New Roman" w:hAnsi="Cambria"/>
      <w:color w:val="272727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qFormat/>
    <w:rsid w:val="002D2911"/>
    <w:pPr>
      <w:keepNext/>
      <w:keepLines/>
      <w:numPr>
        <w:ilvl w:val="8"/>
        <w:numId w:val="12"/>
      </w:numPr>
      <w:spacing w:before="40" w:after="0"/>
      <w:outlineLvl w:val="8"/>
    </w:pPr>
    <w:rPr>
      <w:rFonts w:ascii="Cambria" w:eastAsia="Times New Roman" w:hAnsi="Cambria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rostText">
    <w:name w:val="ProstýText"/>
    <w:basedOn w:val="Normln"/>
    <w:qFormat/>
    <w:rsid w:val="00A7117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qFormat/>
    <w:rsid w:val="002D2911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B0642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Kapitola1">
    <w:name w:val="Kapitola1"/>
    <w:basedOn w:val="Bezseznamu"/>
    <w:uiPriority w:val="99"/>
    <w:rsid w:val="003B0642"/>
    <w:pPr>
      <w:numPr>
        <w:numId w:val="9"/>
      </w:numPr>
    </w:pPr>
  </w:style>
  <w:style w:type="character" w:customStyle="1" w:styleId="Nadpis2Char">
    <w:name w:val="Nadpis 2 Char"/>
    <w:basedOn w:val="Standardnpsmoodstavce"/>
    <w:link w:val="Nadpis2"/>
    <w:uiPriority w:val="9"/>
    <w:rsid w:val="002D2911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291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2911"/>
    <w:rPr>
      <w:rFonts w:ascii="Cambria" w:eastAsia="Times New Roman" w:hAnsi="Cambria" w:cs="Times New Roman"/>
      <w:i/>
      <w:iCs/>
      <w:color w:val="365F9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2911"/>
    <w:rPr>
      <w:rFonts w:ascii="Cambria" w:eastAsia="Times New Roman" w:hAnsi="Cambria" w:cs="Times New Roman"/>
      <w:color w:val="365F9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2911"/>
    <w:rPr>
      <w:rFonts w:ascii="Cambria" w:eastAsia="Times New Roman" w:hAnsi="Cambria" w:cs="Times New Roman"/>
      <w:color w:val="243F6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2911"/>
    <w:rPr>
      <w:rFonts w:ascii="Cambria" w:eastAsia="Times New Roman" w:hAnsi="Cambria" w:cs="Times New Roman"/>
      <w:i/>
      <w:iCs/>
      <w:color w:val="243F6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2911"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2911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customStyle="1" w:styleId="Kap1">
    <w:name w:val="Kap1"/>
    <w:basedOn w:val="Nadpis1"/>
    <w:next w:val="ProstText"/>
    <w:qFormat/>
    <w:rsid w:val="00A71172"/>
    <w:pPr>
      <w:pageBreakBefore/>
      <w:numPr>
        <w:numId w:val="11"/>
      </w:numPr>
      <w:spacing w:before="0" w:after="360" w:line="288" w:lineRule="auto"/>
    </w:pPr>
    <w:rPr>
      <w:rFonts w:ascii="Times New Roman" w:hAnsi="Times New Roman"/>
      <w:b/>
      <w:smallCaps/>
      <w:color w:val="auto"/>
      <w:sz w:val="36"/>
    </w:rPr>
  </w:style>
  <w:style w:type="paragraph" w:customStyle="1" w:styleId="Kap2">
    <w:name w:val="Kap2"/>
    <w:basedOn w:val="Nadpis2"/>
    <w:next w:val="ProstText"/>
    <w:qFormat/>
    <w:rsid w:val="00D245B9"/>
    <w:pPr>
      <w:numPr>
        <w:numId w:val="11"/>
      </w:numPr>
      <w:spacing w:before="0" w:after="320" w:line="288" w:lineRule="auto"/>
    </w:pPr>
    <w:rPr>
      <w:rFonts w:ascii="Times New Roman" w:hAnsi="Times New Roman"/>
      <w:b/>
      <w:color w:val="auto"/>
      <w:sz w:val="32"/>
    </w:rPr>
  </w:style>
  <w:style w:type="paragraph" w:customStyle="1" w:styleId="Kap3">
    <w:name w:val="Kap3"/>
    <w:basedOn w:val="Nadpis3"/>
    <w:next w:val="ProstText"/>
    <w:qFormat/>
    <w:rsid w:val="00375862"/>
    <w:pPr>
      <w:numPr>
        <w:numId w:val="11"/>
      </w:numPr>
      <w:spacing w:before="0" w:after="280" w:line="288" w:lineRule="auto"/>
      <w:ind w:left="851" w:hanging="851"/>
    </w:pPr>
    <w:rPr>
      <w:rFonts w:ascii="Times New Roman" w:hAnsi="Times New Roman"/>
      <w:b/>
      <w:color w:val="auto"/>
      <w:sz w:val="28"/>
    </w:rPr>
  </w:style>
  <w:style w:type="paragraph" w:styleId="Obsah2">
    <w:name w:val="toc 2"/>
    <w:basedOn w:val="Normln"/>
    <w:next w:val="Normln"/>
    <w:autoRedefine/>
    <w:uiPriority w:val="39"/>
    <w:unhideWhenUsed/>
    <w:rsid w:val="00AE066E"/>
    <w:pPr>
      <w:tabs>
        <w:tab w:val="left" w:pos="567"/>
        <w:tab w:val="right" w:leader="dot" w:pos="9061"/>
      </w:tabs>
      <w:spacing w:after="0" w:line="288" w:lineRule="auto"/>
    </w:pPr>
    <w:rPr>
      <w:rFonts w:ascii="Times New Roman" w:hAnsi="Times New Roman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A06508"/>
    <w:pPr>
      <w:spacing w:after="100"/>
    </w:pPr>
    <w:rPr>
      <w:rFonts w:ascii="Times New Roman" w:hAnsi="Times New Roman"/>
      <w:sz w:val="24"/>
    </w:rPr>
  </w:style>
  <w:style w:type="paragraph" w:styleId="Obsah3">
    <w:name w:val="toc 3"/>
    <w:basedOn w:val="Normln"/>
    <w:next w:val="Normln"/>
    <w:autoRedefine/>
    <w:uiPriority w:val="39"/>
    <w:unhideWhenUsed/>
    <w:rsid w:val="005A1903"/>
    <w:pPr>
      <w:tabs>
        <w:tab w:val="left" w:pos="567"/>
        <w:tab w:val="right" w:leader="dot" w:pos="9061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C579A0"/>
    <w:rPr>
      <w:color w:val="0000FF"/>
      <w:u w:val="single"/>
    </w:rPr>
  </w:style>
  <w:style w:type="table" w:styleId="Mkatabulky">
    <w:name w:val="Table Grid"/>
    <w:basedOn w:val="Normlntabulka"/>
    <w:rsid w:val="000916C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qFormat/>
    <w:rsid w:val="00CA15AB"/>
    <w:rPr>
      <w:rFonts w:ascii="Times New Roman" w:hAnsi="Times New Roman"/>
      <w:bCs/>
      <w:sz w:val="20"/>
      <w:szCs w:val="20"/>
    </w:rPr>
  </w:style>
  <w:style w:type="character" w:styleId="Odkaznakoment">
    <w:name w:val="annotation reference"/>
    <w:basedOn w:val="Standardnpsmoodstavce"/>
    <w:semiHidden/>
    <w:rsid w:val="00AA6F26"/>
    <w:rPr>
      <w:sz w:val="16"/>
      <w:szCs w:val="16"/>
    </w:rPr>
  </w:style>
  <w:style w:type="paragraph" w:styleId="Textkomente">
    <w:name w:val="annotation text"/>
    <w:basedOn w:val="Normln"/>
    <w:semiHidden/>
    <w:rsid w:val="00AA6F26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AA6F26"/>
    <w:rPr>
      <w:b/>
      <w:bCs/>
    </w:rPr>
  </w:style>
  <w:style w:type="paragraph" w:styleId="Textbubliny">
    <w:name w:val="Balloon Text"/>
    <w:basedOn w:val="Normln"/>
    <w:semiHidden/>
    <w:rsid w:val="00AA6F26"/>
    <w:rPr>
      <w:rFonts w:ascii="Tahoma" w:hAnsi="Tahoma" w:cs="Tahoma"/>
      <w:sz w:val="16"/>
      <w:szCs w:val="16"/>
    </w:rPr>
  </w:style>
  <w:style w:type="paragraph" w:customStyle="1" w:styleId="Neislovankapitola">
    <w:name w:val="Nečislovaná kapitola"/>
    <w:basedOn w:val="Kap1"/>
    <w:next w:val="ProstText"/>
    <w:rsid w:val="00375862"/>
    <w:pPr>
      <w:numPr>
        <w:numId w:val="0"/>
      </w:numPr>
    </w:pPr>
  </w:style>
  <w:style w:type="paragraph" w:styleId="Seznamobrzk">
    <w:name w:val="table of figures"/>
    <w:basedOn w:val="Normln"/>
    <w:next w:val="Normln"/>
    <w:uiPriority w:val="99"/>
    <w:rsid w:val="00387A19"/>
  </w:style>
  <w:style w:type="paragraph" w:customStyle="1" w:styleId="Neslovankapitola1">
    <w:name w:val="Nečíslovaná kapitola 1"/>
    <w:basedOn w:val="Neislovankapitola"/>
    <w:qFormat/>
    <w:rsid w:val="000227B1"/>
  </w:style>
  <w:style w:type="paragraph" w:styleId="Zhlav">
    <w:name w:val="header"/>
    <w:basedOn w:val="Normln"/>
    <w:link w:val="ZhlavChar"/>
    <w:uiPriority w:val="99"/>
    <w:unhideWhenUsed/>
    <w:rsid w:val="005C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935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5C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935"/>
    <w:rPr>
      <w:sz w:val="22"/>
      <w:szCs w:val="22"/>
      <w:lang w:eastAsia="en-US"/>
    </w:rPr>
  </w:style>
  <w:style w:type="character" w:styleId="Zstupntext">
    <w:name w:val="Placeholder Text"/>
    <w:basedOn w:val="Standardnpsmoodstavce"/>
    <w:uiPriority w:val="99"/>
    <w:semiHidden/>
    <w:rsid w:val="009F705F"/>
    <w:rPr>
      <w:color w:val="808080"/>
    </w:rPr>
  </w:style>
  <w:style w:type="paragraph" w:customStyle="1" w:styleId="Default">
    <w:name w:val="Default"/>
    <w:rsid w:val="009024B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kd">
    <w:name w:val="kód"/>
    <w:basedOn w:val="Standardnpsmoodstavce"/>
    <w:uiPriority w:val="1"/>
    <w:qFormat/>
    <w:rsid w:val="008C64FB"/>
    <w:rPr>
      <w:rFonts w:ascii="Courier New" w:hAnsi="Courier New"/>
      <w:sz w:val="22"/>
      <w:szCs w:val="24"/>
    </w:rPr>
  </w:style>
  <w:style w:type="character" w:styleId="Zdraznn">
    <w:name w:val="Emphasis"/>
    <w:basedOn w:val="Standardnpsmoodstavce"/>
    <w:uiPriority w:val="20"/>
    <w:qFormat/>
    <w:rsid w:val="008C64FB"/>
    <w:rPr>
      <w:i/>
      <w:iCs/>
    </w:rPr>
  </w:style>
  <w:style w:type="paragraph" w:styleId="Normlnweb">
    <w:name w:val="Normal (Web)"/>
    <w:basedOn w:val="Normln"/>
    <w:uiPriority w:val="99"/>
    <w:unhideWhenUsed/>
    <w:rsid w:val="00E04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EB4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.wikipedia.org/wiki/Gravita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Krematoriu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oudruhjantar.github.io/Narodni-Zpopelnovaci-Instituc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E62B9-50A4-4D38-8D95-2CCBD9FC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845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5822</CharactersWithSpaces>
  <SharedDoc>false</SharedDoc>
  <HLinks>
    <vt:vector size="234" baseType="variant">
      <vt:variant>
        <vt:i4>1507389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_Toc468703126</vt:lpwstr>
      </vt:variant>
      <vt:variant>
        <vt:i4>1507389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_Toc468703125</vt:lpwstr>
      </vt:variant>
      <vt:variant>
        <vt:i4>3211315</vt:i4>
      </vt:variant>
      <vt:variant>
        <vt:i4>225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1507377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_Toc468699497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_Toc468699496</vt:lpwstr>
      </vt:variant>
      <vt:variant>
        <vt:i4>1507377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_Toc468699495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_Toc468699494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_Toc468699493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_Toc468699492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_Toc468699491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_Toc468699490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_Toc468699489</vt:lpwstr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_Toc468699488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_Toc468699487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_Toc468699486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_Toc468699485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_Toc468699484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_Toc468699483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_Toc468699482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_Toc468699481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_Toc468699480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_Toc468699479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_Toc468699478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_Toc468699477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_Toc468699476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_Toc468699475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_Toc468699474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_Toc468699473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_Toc468699472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_Toc468699471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_Toc468699470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_Toc468699469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_Toc468699468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_Toc468699467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_Toc468699466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_Toc468699465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_Toc468699464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_Toc468699463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_Toc468699462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student</dc:creator>
  <cp:keywords/>
  <cp:lastModifiedBy>student</cp:lastModifiedBy>
  <cp:revision>19</cp:revision>
  <dcterms:created xsi:type="dcterms:W3CDTF">2021-11-17T11:53:00Z</dcterms:created>
  <dcterms:modified xsi:type="dcterms:W3CDTF">2022-01-04T11:30:00Z</dcterms:modified>
</cp:coreProperties>
</file>