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464" w:rsidRDefault="00870841" w:rsidP="00870841">
      <w:pPr>
        <w:jc w:val="center"/>
        <w:rPr>
          <w:rFonts w:ascii="Times New Roman" w:eastAsia="Times New Roman" w:hAnsi="Times New Roman" w:cs="Times New Roman"/>
        </w:rPr>
      </w:pPr>
      <w:r w:rsidRPr="006C069A">
        <w:rPr>
          <w:rFonts w:ascii="Times New Roman" w:eastAsia="Times New Roman" w:hAnsi="Times New Roman" w:cs="Times New Roman"/>
        </w:rPr>
        <w:fldChar w:fldCharType="begin"/>
      </w:r>
      <w:r w:rsidRPr="006C069A">
        <w:rPr>
          <w:rFonts w:ascii="Times New Roman" w:eastAsia="Times New Roman" w:hAnsi="Times New Roman" w:cs="Times New Roman"/>
        </w:rPr>
        <w:instrText xml:space="preserve"> INCLUDEPICTURE "https://upload.wikimedia.org/wikipedia/fr/d/de/Logo_Paris_Descartes.png" \* MERGEFORMATINET </w:instrText>
      </w:r>
      <w:r w:rsidRPr="006C069A">
        <w:rPr>
          <w:rFonts w:ascii="Times New Roman" w:eastAsia="Times New Roman" w:hAnsi="Times New Roman" w:cs="Times New Roman"/>
        </w:rPr>
        <w:fldChar w:fldCharType="separate"/>
      </w:r>
      <w:r w:rsidRPr="006C069A">
        <w:rPr>
          <w:rFonts w:ascii="Times New Roman" w:eastAsia="Times New Roman" w:hAnsi="Times New Roman" w:cs="Times New Roman"/>
          <w:noProof/>
          <w:lang w:eastAsia="fr-FR"/>
        </w:rPr>
        <w:drawing>
          <wp:inline distT="0" distB="0" distL="0" distR="0" wp14:anchorId="1BB03174" wp14:editId="5165FC2B">
            <wp:extent cx="3949700" cy="1523830"/>
            <wp:effectExtent l="0" t="0" r="0" b="635"/>
            <wp:docPr id="2" name="Picture 2" descr="RÃ©sultat de recherche d'images pour &quot;paris descartes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paris descartes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3637" cy="1540781"/>
                    </a:xfrm>
                    <a:prstGeom prst="rect">
                      <a:avLst/>
                    </a:prstGeom>
                    <a:noFill/>
                    <a:ln>
                      <a:noFill/>
                    </a:ln>
                  </pic:spPr>
                </pic:pic>
              </a:graphicData>
            </a:graphic>
          </wp:inline>
        </w:drawing>
      </w:r>
      <w:r w:rsidRPr="006C069A">
        <w:rPr>
          <w:rFonts w:ascii="Times New Roman" w:eastAsia="Times New Roman" w:hAnsi="Times New Roman" w:cs="Times New Roman"/>
        </w:rPr>
        <w:fldChar w:fldCharType="end"/>
      </w:r>
    </w:p>
    <w:p w:rsidR="00870841" w:rsidRDefault="00870841" w:rsidP="00870841">
      <w:pPr>
        <w:jc w:val="center"/>
      </w:pPr>
    </w:p>
    <w:p w:rsidR="00870841" w:rsidRDefault="00870841" w:rsidP="00870841">
      <w:pPr>
        <w:jc w:val="center"/>
        <w:rPr>
          <w:sz w:val="48"/>
        </w:rPr>
      </w:pPr>
    </w:p>
    <w:p w:rsidR="00870841" w:rsidRDefault="00870841" w:rsidP="00870841">
      <w:pPr>
        <w:jc w:val="center"/>
        <w:rPr>
          <w:sz w:val="48"/>
        </w:rPr>
      </w:pPr>
    </w:p>
    <w:p w:rsidR="00870841" w:rsidRPr="00870841" w:rsidRDefault="00870841" w:rsidP="00870841">
      <w:pPr>
        <w:jc w:val="center"/>
        <w:rPr>
          <w:b/>
          <w:sz w:val="48"/>
        </w:rPr>
      </w:pPr>
      <w:r>
        <w:rPr>
          <w:b/>
          <w:sz w:val="48"/>
        </w:rPr>
        <w:t>Apprentissage Supervisé</w:t>
      </w:r>
    </w:p>
    <w:p w:rsidR="00870841" w:rsidRPr="006C069A" w:rsidRDefault="00870841" w:rsidP="00870841">
      <w:pPr>
        <w:jc w:val="center"/>
        <w:rPr>
          <w:sz w:val="40"/>
        </w:rPr>
      </w:pPr>
      <w:r w:rsidRPr="006C069A">
        <w:rPr>
          <w:noProof/>
          <w:sz w:val="40"/>
          <w:lang w:eastAsia="fr-FR"/>
        </w:rPr>
        <mc:AlternateContent>
          <mc:Choice Requires="wps">
            <w:drawing>
              <wp:anchor distT="0" distB="0" distL="114300" distR="114300" simplePos="0" relativeHeight="251659264" behindDoc="0" locked="0" layoutInCell="1" allowOverlap="1" wp14:anchorId="27853A80" wp14:editId="3D21FF5E">
                <wp:simplePos x="0" y="0"/>
                <wp:positionH relativeFrom="column">
                  <wp:posOffset>-50800</wp:posOffset>
                </wp:positionH>
                <wp:positionV relativeFrom="paragraph">
                  <wp:posOffset>680085</wp:posOffset>
                </wp:positionV>
                <wp:extent cx="59055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55AF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53.55pt" to="461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" strokecolor="black [3200]" strokeweight=".5pt">
                <v:stroke joinstyle="miter"/>
              </v:line>
            </w:pict>
          </mc:Fallback>
        </mc:AlternateContent>
      </w:r>
    </w:p>
    <w:p w:rsidR="00870841" w:rsidRPr="006C069A" w:rsidRDefault="00870841" w:rsidP="00870841">
      <w:pPr>
        <w:rPr>
          <w:sz w:val="40"/>
        </w:rPr>
      </w:pPr>
      <w:r w:rsidRPr="006C069A">
        <w:rPr>
          <w:noProof/>
          <w:sz w:val="40"/>
          <w:lang w:eastAsia="fr-FR"/>
        </w:rPr>
        <mc:AlternateContent>
          <mc:Choice Requires="wps">
            <w:drawing>
              <wp:anchor distT="0" distB="0" distL="114300" distR="114300" simplePos="0" relativeHeight="251661312" behindDoc="0" locked="0" layoutInCell="1" allowOverlap="1" wp14:anchorId="5C4E7BD5" wp14:editId="49F18D8B">
                <wp:simplePos x="0" y="0"/>
                <wp:positionH relativeFrom="column">
                  <wp:posOffset>0</wp:posOffset>
                </wp:positionH>
                <wp:positionV relativeFrom="paragraph">
                  <wp:posOffset>417056</wp:posOffset>
                </wp:positionV>
                <wp:extent cx="5905500" cy="511444"/>
                <wp:effectExtent l="0" t="0" r="0" b="0"/>
                <wp:wrapNone/>
                <wp:docPr id="5" name="Text Box 5"/>
                <wp:cNvGraphicFramePr/>
                <a:graphic xmlns:a="http://schemas.openxmlformats.org/drawingml/2006/main">
                  <a:graphicData uri="http://schemas.microsoft.com/office/word/2010/wordprocessingShape">
                    <wps:wsp>
                      <wps:cNvSpPr txBox="1"/>
                      <wps:spPr>
                        <a:xfrm>
                          <a:off x="0" y="0"/>
                          <a:ext cx="5905500" cy="511444"/>
                        </a:xfrm>
                        <a:prstGeom prst="rect">
                          <a:avLst/>
                        </a:prstGeom>
                        <a:solidFill>
                          <a:schemeClr val="lt1"/>
                        </a:solidFill>
                        <a:ln w="6350">
                          <a:noFill/>
                        </a:ln>
                      </wps:spPr>
                      <wps:txbx>
                        <w:txbxContent>
                          <w:p w:rsidR="00870841" w:rsidRPr="00D31F41" w:rsidRDefault="00870841" w:rsidP="00870841">
                            <w:pPr>
                              <w:jc w:val="center"/>
                              <w:rPr>
                                <w:bCs/>
                                <w:sz w:val="44"/>
                              </w:rPr>
                            </w:pPr>
                            <w:r>
                              <w:rPr>
                                <w:bCs/>
                                <w:sz w:val="44"/>
                              </w:rPr>
                              <w:t>Rapport de Projet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E7BD5" id="_x0000_t202" coordsize="21600,21600" o:spt="202" path="m,l,21600r21600,l21600,xe">
                <v:stroke joinstyle="miter"/>
                <v:path gradientshapeok="t" o:connecttype="rect"/>
              </v:shapetype>
              <v:shape id="Text Box 5" o:spid="_x0000_s1026" type="#_x0000_t202" style="position:absolute;left:0;text-align:left;margin-left:0;margin-top:32.85pt;width:465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" fillcolor="white [3201]" stroked="f" strokeweight=".5pt">
                <v:textbox>
                  <w:txbxContent>
                    <w:p w:rsidR="00870841" w:rsidRPr="00D31F41" w:rsidRDefault="00870841" w:rsidP="00870841">
                      <w:pPr>
                        <w:jc w:val="center"/>
                        <w:rPr>
                          <w:bCs/>
                          <w:sz w:val="44"/>
                        </w:rPr>
                      </w:pPr>
                      <w:r>
                        <w:rPr>
                          <w:bCs/>
                          <w:sz w:val="44"/>
                        </w:rPr>
                        <w:t>Rapport de Projet</w:t>
                      </w:r>
                    </w:p>
                  </w:txbxContent>
                </v:textbox>
              </v:shape>
            </w:pict>
          </mc:Fallback>
        </mc:AlternateContent>
      </w:r>
    </w:p>
    <w:p w:rsidR="00870841" w:rsidRPr="006C069A" w:rsidRDefault="00870841" w:rsidP="00870841">
      <w:pPr>
        <w:rPr>
          <w:sz w:val="40"/>
        </w:rPr>
      </w:pPr>
    </w:p>
    <w:p w:rsidR="00870841" w:rsidRPr="006C069A" w:rsidRDefault="00870841" w:rsidP="00870841">
      <w:pPr>
        <w:rPr>
          <w:sz w:val="40"/>
        </w:rPr>
      </w:pPr>
      <w:r w:rsidRPr="006C069A">
        <w:rPr>
          <w:noProof/>
          <w:sz w:val="40"/>
          <w:lang w:eastAsia="fr-FR"/>
        </w:rPr>
        <mc:AlternateContent>
          <mc:Choice Requires="wps">
            <w:drawing>
              <wp:anchor distT="0" distB="0" distL="114300" distR="114300" simplePos="0" relativeHeight="251660288" behindDoc="0" locked="0" layoutInCell="1" allowOverlap="1" wp14:anchorId="52CFEE4D" wp14:editId="0DF5F3E4">
                <wp:simplePos x="0" y="0"/>
                <wp:positionH relativeFrom="column">
                  <wp:posOffset>-48895</wp:posOffset>
                </wp:positionH>
                <wp:positionV relativeFrom="paragraph">
                  <wp:posOffset>237045</wp:posOffset>
                </wp:positionV>
                <wp:extent cx="5905500" cy="0"/>
                <wp:effectExtent l="0" t="0" r="12700" b="12700"/>
                <wp:wrapNone/>
                <wp:docPr id="3" name="Straight Connector 3"/>
                <wp:cNvGraphicFramePr/>
                <a:graphic xmlns:a="http://schemas.openxmlformats.org/drawingml/2006/main">
                  <a:graphicData uri="http://schemas.microsoft.com/office/word/2010/wordprocessingShape">
                    <wps:wsp>
                      <wps:cNvCnPr/>
                      <wps:spPr>
                        <a:xfrm>
                          <a:off x="0" y="0"/>
                          <a:ext cx="5905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3DAB6"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85pt,18.65pt" to="461.1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" strokecolor="black [3200]" strokeweight=".5pt">
                <v:stroke joinstyle="miter"/>
              </v:line>
            </w:pict>
          </mc:Fallback>
        </mc:AlternateContent>
      </w:r>
    </w:p>
    <w:p w:rsidR="00870841" w:rsidRPr="006C069A" w:rsidRDefault="00870841" w:rsidP="00870841">
      <w:pPr>
        <w:rPr>
          <w:sz w:val="40"/>
        </w:rPr>
      </w:pPr>
    </w:p>
    <w:p w:rsidR="00870841" w:rsidRPr="006C069A" w:rsidRDefault="00870841" w:rsidP="00870841">
      <w:pPr>
        <w:tabs>
          <w:tab w:val="left" w:pos="1611"/>
        </w:tabs>
        <w:rPr>
          <w:sz w:val="40"/>
        </w:rPr>
      </w:pPr>
    </w:p>
    <w:p w:rsidR="00870841" w:rsidRPr="006C069A" w:rsidRDefault="00870841" w:rsidP="00870841">
      <w:pPr>
        <w:tabs>
          <w:tab w:val="left" w:pos="1611"/>
        </w:tabs>
        <w:rPr>
          <w:rFonts w:ascii="Apple Chancery" w:hAnsi="Apple Chancery" w:cs="Apple Chancery"/>
          <w:sz w:val="40"/>
        </w:rPr>
      </w:pPr>
      <w:r w:rsidRPr="006C069A">
        <w:rPr>
          <w:rFonts w:ascii="Apple Chancery" w:hAnsi="Apple Chancery" w:cs="Apple Chancery"/>
          <w:sz w:val="40"/>
        </w:rPr>
        <w:t>Auteurs :</w:t>
      </w:r>
    </w:p>
    <w:p w:rsidR="00870841" w:rsidRPr="006C069A" w:rsidRDefault="00870841" w:rsidP="00870841">
      <w:pPr>
        <w:pStyle w:val="ListParagraph"/>
        <w:numPr>
          <w:ilvl w:val="0"/>
          <w:numId w:val="1"/>
        </w:numPr>
        <w:tabs>
          <w:tab w:val="left" w:pos="1611"/>
        </w:tabs>
        <w:rPr>
          <w:rFonts w:cs="Apple Chancery"/>
          <w:sz w:val="32"/>
        </w:rPr>
      </w:pPr>
      <w:r w:rsidRPr="006C069A">
        <w:rPr>
          <w:rFonts w:cs="Apple Chancery"/>
          <w:sz w:val="32"/>
        </w:rPr>
        <w:t xml:space="preserve">FHIYIL Soufiane </w:t>
      </w:r>
    </w:p>
    <w:p w:rsidR="00870841" w:rsidRDefault="00870841" w:rsidP="00870841">
      <w:pPr>
        <w:pStyle w:val="ListParagraph"/>
        <w:numPr>
          <w:ilvl w:val="0"/>
          <w:numId w:val="1"/>
        </w:numPr>
        <w:tabs>
          <w:tab w:val="left" w:pos="1611"/>
        </w:tabs>
        <w:rPr>
          <w:rFonts w:cs="Apple Chancery"/>
          <w:sz w:val="32"/>
        </w:rPr>
      </w:pPr>
      <w:r w:rsidRPr="006C069A">
        <w:rPr>
          <w:rFonts w:cs="Apple Chancery"/>
          <w:sz w:val="32"/>
        </w:rPr>
        <w:t>MOUHDA Mohammed Reda</w:t>
      </w: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sdt>
      <w:sdtPr>
        <w:rPr>
          <w:rFonts w:ascii="Century Gothic" w:eastAsiaTheme="minorHAnsi" w:hAnsi="Century Gothic" w:cstheme="minorBidi"/>
          <w:b w:val="0"/>
          <w:bCs w:val="0"/>
          <w:color w:val="auto"/>
          <w:sz w:val="48"/>
          <w:szCs w:val="24"/>
          <w:lang w:val="fr-FR"/>
        </w:rPr>
        <w:id w:val="1879197658"/>
        <w:docPartObj>
          <w:docPartGallery w:val="Table of Contents"/>
          <w:docPartUnique/>
        </w:docPartObj>
      </w:sdtPr>
      <w:sdtEndPr>
        <w:rPr>
          <w:noProof/>
          <w:sz w:val="44"/>
        </w:rPr>
      </w:sdtEndPr>
      <w:sdtContent>
        <w:p w:rsidR="005D68F9" w:rsidRPr="007D701D" w:rsidRDefault="005D68F9">
          <w:pPr>
            <w:pStyle w:val="TOCHeading"/>
            <w:rPr>
              <w:rFonts w:ascii="Century Gothic" w:hAnsi="Century Gothic"/>
              <w:b w:val="0"/>
              <w:color w:val="000000" w:themeColor="text1"/>
              <w:sz w:val="56"/>
              <w:lang w:val="fr-FR"/>
            </w:rPr>
          </w:pPr>
          <w:r w:rsidRPr="007D701D">
            <w:rPr>
              <w:rFonts w:ascii="Century Gothic" w:hAnsi="Century Gothic"/>
              <w:color w:val="000000" w:themeColor="text1"/>
              <w:sz w:val="56"/>
              <w:lang w:val="fr-FR"/>
            </w:rPr>
            <w:t>Table des Matières</w:t>
          </w:r>
        </w:p>
        <w:p w:rsidR="007D701D" w:rsidRPr="007D701D" w:rsidRDefault="005D68F9">
          <w:pPr>
            <w:pStyle w:val="TOC1"/>
            <w:tabs>
              <w:tab w:val="left" w:pos="480"/>
              <w:tab w:val="right" w:leader="dot" w:pos="9010"/>
            </w:tabs>
            <w:rPr>
              <w:rFonts w:ascii="Century Gothic" w:eastAsiaTheme="minorEastAsia" w:hAnsi="Century Gothic" w:cstheme="minorBidi"/>
              <w:b w:val="0"/>
              <w:bCs w:val="0"/>
              <w:i w:val="0"/>
              <w:iCs w:val="0"/>
              <w:noProof/>
              <w:sz w:val="36"/>
              <w:lang w:val="en-US"/>
            </w:rPr>
          </w:pPr>
          <w:r w:rsidRPr="007D701D">
            <w:rPr>
              <w:rFonts w:ascii="Century Gothic" w:hAnsi="Century Gothic"/>
              <w:b w:val="0"/>
              <w:bCs w:val="0"/>
              <w:sz w:val="44"/>
            </w:rPr>
            <w:fldChar w:fldCharType="begin"/>
          </w:r>
          <w:r w:rsidRPr="007D701D">
            <w:rPr>
              <w:rFonts w:ascii="Century Gothic" w:hAnsi="Century Gothic"/>
              <w:b w:val="0"/>
              <w:sz w:val="44"/>
            </w:rPr>
            <w:instrText xml:space="preserve"> TOC \o "1-3" \h \z \u </w:instrText>
          </w:r>
          <w:r w:rsidRPr="007D701D">
            <w:rPr>
              <w:rFonts w:ascii="Century Gothic" w:hAnsi="Century Gothic"/>
              <w:b w:val="0"/>
              <w:bCs w:val="0"/>
              <w:sz w:val="44"/>
            </w:rPr>
            <w:fldChar w:fldCharType="separate"/>
          </w:r>
          <w:hyperlink w:anchor="_Toc535359346" w:history="1">
            <w:r w:rsidR="007D701D" w:rsidRPr="007D701D">
              <w:rPr>
                <w:rStyle w:val="Hyperlink"/>
                <w:rFonts w:ascii="Century Gothic" w:hAnsi="Century Gothic"/>
                <w:b w:val="0"/>
                <w:noProof/>
                <w:sz w:val="36"/>
              </w:rPr>
              <w:t>1-</w:t>
            </w:r>
            <w:r w:rsidR="007D701D" w:rsidRPr="007D701D">
              <w:rPr>
                <w:rFonts w:ascii="Century Gothic" w:eastAsiaTheme="minorEastAsia" w:hAnsi="Century Gothic" w:cstheme="minorBidi"/>
                <w:b w:val="0"/>
                <w:bCs w:val="0"/>
                <w:i w:val="0"/>
                <w:iCs w:val="0"/>
                <w:noProof/>
                <w:sz w:val="36"/>
                <w:lang w:val="en-US"/>
              </w:rPr>
              <w:tab/>
            </w:r>
            <w:r w:rsidR="007D701D" w:rsidRPr="007D701D">
              <w:rPr>
                <w:rStyle w:val="Hyperlink"/>
                <w:rFonts w:ascii="Century Gothic" w:hAnsi="Century Gothic"/>
                <w:b w:val="0"/>
                <w:noProof/>
                <w:sz w:val="36"/>
              </w:rPr>
              <w:t>Introduction</w:t>
            </w:r>
            <w:r w:rsidR="007D701D" w:rsidRPr="007D701D">
              <w:rPr>
                <w:rFonts w:ascii="Century Gothic" w:hAnsi="Century Gothic"/>
                <w:b w:val="0"/>
                <w:noProof/>
                <w:webHidden/>
                <w:sz w:val="36"/>
              </w:rPr>
              <w:tab/>
            </w:r>
            <w:r w:rsidR="007D701D" w:rsidRPr="007D701D">
              <w:rPr>
                <w:rFonts w:ascii="Century Gothic" w:hAnsi="Century Gothic"/>
                <w:b w:val="0"/>
                <w:noProof/>
                <w:webHidden/>
                <w:sz w:val="36"/>
              </w:rPr>
              <w:fldChar w:fldCharType="begin"/>
            </w:r>
            <w:r w:rsidR="007D701D" w:rsidRPr="007D701D">
              <w:rPr>
                <w:rFonts w:ascii="Century Gothic" w:hAnsi="Century Gothic"/>
                <w:b w:val="0"/>
                <w:noProof/>
                <w:webHidden/>
                <w:sz w:val="36"/>
              </w:rPr>
              <w:instrText xml:space="preserve"> PAGEREF _Toc535359346 \h </w:instrText>
            </w:r>
            <w:r w:rsidR="007D701D" w:rsidRPr="007D701D">
              <w:rPr>
                <w:rFonts w:ascii="Century Gothic" w:hAnsi="Century Gothic"/>
                <w:b w:val="0"/>
                <w:noProof/>
                <w:webHidden/>
                <w:sz w:val="36"/>
              </w:rPr>
            </w:r>
            <w:r w:rsidR="007D701D" w:rsidRPr="007D701D">
              <w:rPr>
                <w:rFonts w:ascii="Century Gothic" w:hAnsi="Century Gothic"/>
                <w:b w:val="0"/>
                <w:noProof/>
                <w:webHidden/>
                <w:sz w:val="36"/>
              </w:rPr>
              <w:fldChar w:fldCharType="separate"/>
            </w:r>
            <w:r w:rsidR="007D701D" w:rsidRPr="007D701D">
              <w:rPr>
                <w:rFonts w:ascii="Century Gothic" w:hAnsi="Century Gothic"/>
                <w:b w:val="0"/>
                <w:noProof/>
                <w:webHidden/>
                <w:sz w:val="36"/>
              </w:rPr>
              <w:t>3</w:t>
            </w:r>
            <w:r w:rsidR="007D701D" w:rsidRPr="007D701D">
              <w:rPr>
                <w:rFonts w:ascii="Century Gothic" w:hAnsi="Century Gothic"/>
                <w:b w:val="0"/>
                <w:noProof/>
                <w:webHidden/>
                <w:sz w:val="36"/>
              </w:rPr>
              <w:fldChar w:fldCharType="end"/>
            </w:r>
          </w:hyperlink>
        </w:p>
        <w:p w:rsidR="007D701D" w:rsidRPr="007D701D" w:rsidRDefault="007D701D">
          <w:pPr>
            <w:pStyle w:val="TOC1"/>
            <w:tabs>
              <w:tab w:val="left" w:pos="480"/>
              <w:tab w:val="right" w:leader="dot" w:pos="9010"/>
            </w:tabs>
            <w:rPr>
              <w:rFonts w:ascii="Century Gothic" w:eastAsiaTheme="minorEastAsia" w:hAnsi="Century Gothic" w:cstheme="minorBidi"/>
              <w:b w:val="0"/>
              <w:bCs w:val="0"/>
              <w:i w:val="0"/>
              <w:iCs w:val="0"/>
              <w:noProof/>
              <w:sz w:val="36"/>
              <w:lang w:val="en-US"/>
            </w:rPr>
          </w:pPr>
          <w:hyperlink w:anchor="_Toc535359347" w:history="1">
            <w:r w:rsidRPr="007D701D">
              <w:rPr>
                <w:rStyle w:val="Hyperlink"/>
                <w:rFonts w:ascii="Century Gothic" w:hAnsi="Century Gothic"/>
                <w:b w:val="0"/>
                <w:noProof/>
                <w:sz w:val="36"/>
              </w:rPr>
              <w:t>2-</w:t>
            </w:r>
            <w:r w:rsidRPr="007D701D">
              <w:rPr>
                <w:rFonts w:ascii="Century Gothic" w:eastAsiaTheme="minorEastAsia" w:hAnsi="Century Gothic" w:cstheme="minorBidi"/>
                <w:b w:val="0"/>
                <w:bCs w:val="0"/>
                <w:i w:val="0"/>
                <w:iCs w:val="0"/>
                <w:noProof/>
                <w:sz w:val="36"/>
                <w:lang w:val="en-US"/>
              </w:rPr>
              <w:tab/>
            </w:r>
            <w:r w:rsidRPr="007D701D">
              <w:rPr>
                <w:rStyle w:val="Hyperlink"/>
                <w:rFonts w:ascii="Century Gothic" w:hAnsi="Century Gothic"/>
                <w:b w:val="0"/>
                <w:noProof/>
                <w:sz w:val="36"/>
              </w:rPr>
              <w:t>Données utilisés</w:t>
            </w:r>
            <w:r w:rsidRPr="007D701D">
              <w:rPr>
                <w:rFonts w:ascii="Century Gothic" w:hAnsi="Century Gothic"/>
                <w:b w:val="0"/>
                <w:noProof/>
                <w:webHidden/>
                <w:sz w:val="36"/>
              </w:rPr>
              <w:tab/>
            </w:r>
            <w:r w:rsidRPr="007D701D">
              <w:rPr>
                <w:rFonts w:ascii="Century Gothic" w:hAnsi="Century Gothic"/>
                <w:b w:val="0"/>
                <w:noProof/>
                <w:webHidden/>
                <w:sz w:val="36"/>
              </w:rPr>
              <w:fldChar w:fldCharType="begin"/>
            </w:r>
            <w:r w:rsidRPr="007D701D">
              <w:rPr>
                <w:rFonts w:ascii="Century Gothic" w:hAnsi="Century Gothic"/>
                <w:b w:val="0"/>
                <w:noProof/>
                <w:webHidden/>
                <w:sz w:val="36"/>
              </w:rPr>
              <w:instrText xml:space="preserve"> PAGEREF _Toc535359347 \h </w:instrText>
            </w:r>
            <w:r w:rsidRPr="007D701D">
              <w:rPr>
                <w:rFonts w:ascii="Century Gothic" w:hAnsi="Century Gothic"/>
                <w:b w:val="0"/>
                <w:noProof/>
                <w:webHidden/>
                <w:sz w:val="36"/>
              </w:rPr>
            </w:r>
            <w:r w:rsidRPr="007D701D">
              <w:rPr>
                <w:rFonts w:ascii="Century Gothic" w:hAnsi="Century Gothic"/>
                <w:b w:val="0"/>
                <w:noProof/>
                <w:webHidden/>
                <w:sz w:val="36"/>
              </w:rPr>
              <w:fldChar w:fldCharType="separate"/>
            </w:r>
            <w:r w:rsidRPr="007D701D">
              <w:rPr>
                <w:rFonts w:ascii="Century Gothic" w:hAnsi="Century Gothic"/>
                <w:b w:val="0"/>
                <w:noProof/>
                <w:webHidden/>
                <w:sz w:val="36"/>
              </w:rPr>
              <w:t>3</w:t>
            </w:r>
            <w:r w:rsidRPr="007D701D">
              <w:rPr>
                <w:rFonts w:ascii="Century Gothic" w:hAnsi="Century Gothic"/>
                <w:b w:val="0"/>
                <w:noProof/>
                <w:webHidden/>
                <w:sz w:val="36"/>
              </w:rPr>
              <w:fldChar w:fldCharType="end"/>
            </w:r>
          </w:hyperlink>
        </w:p>
        <w:p w:rsidR="007D701D" w:rsidRPr="007D701D" w:rsidRDefault="007D701D">
          <w:pPr>
            <w:pStyle w:val="TOC1"/>
            <w:tabs>
              <w:tab w:val="left" w:pos="480"/>
              <w:tab w:val="right" w:leader="dot" w:pos="9010"/>
            </w:tabs>
            <w:rPr>
              <w:rFonts w:ascii="Century Gothic" w:eastAsiaTheme="minorEastAsia" w:hAnsi="Century Gothic" w:cstheme="minorBidi"/>
              <w:b w:val="0"/>
              <w:bCs w:val="0"/>
              <w:i w:val="0"/>
              <w:iCs w:val="0"/>
              <w:noProof/>
              <w:sz w:val="36"/>
              <w:lang w:val="en-US"/>
            </w:rPr>
          </w:pPr>
          <w:hyperlink w:anchor="_Toc535359348" w:history="1">
            <w:r w:rsidRPr="007D701D">
              <w:rPr>
                <w:rStyle w:val="Hyperlink"/>
                <w:rFonts w:ascii="Century Gothic" w:hAnsi="Century Gothic"/>
                <w:b w:val="0"/>
                <w:noProof/>
                <w:sz w:val="36"/>
              </w:rPr>
              <w:t>3-</w:t>
            </w:r>
            <w:r w:rsidRPr="007D701D">
              <w:rPr>
                <w:rFonts w:ascii="Century Gothic" w:eastAsiaTheme="minorEastAsia" w:hAnsi="Century Gothic" w:cstheme="minorBidi"/>
                <w:b w:val="0"/>
                <w:bCs w:val="0"/>
                <w:i w:val="0"/>
                <w:iCs w:val="0"/>
                <w:noProof/>
                <w:sz w:val="36"/>
                <w:lang w:val="en-US"/>
              </w:rPr>
              <w:tab/>
            </w:r>
            <w:r w:rsidRPr="007D701D">
              <w:rPr>
                <w:rStyle w:val="Hyperlink"/>
                <w:rFonts w:ascii="Century Gothic" w:hAnsi="Century Gothic"/>
                <w:b w:val="0"/>
                <w:noProof/>
                <w:sz w:val="36"/>
              </w:rPr>
              <w:t>Analyse exploratoire</w:t>
            </w:r>
            <w:r w:rsidRPr="007D701D">
              <w:rPr>
                <w:rFonts w:ascii="Century Gothic" w:hAnsi="Century Gothic"/>
                <w:b w:val="0"/>
                <w:noProof/>
                <w:webHidden/>
                <w:sz w:val="36"/>
              </w:rPr>
              <w:tab/>
            </w:r>
            <w:r w:rsidRPr="007D701D">
              <w:rPr>
                <w:rFonts w:ascii="Century Gothic" w:hAnsi="Century Gothic"/>
                <w:b w:val="0"/>
                <w:noProof/>
                <w:webHidden/>
                <w:sz w:val="36"/>
              </w:rPr>
              <w:fldChar w:fldCharType="begin"/>
            </w:r>
            <w:r w:rsidRPr="007D701D">
              <w:rPr>
                <w:rFonts w:ascii="Century Gothic" w:hAnsi="Century Gothic"/>
                <w:b w:val="0"/>
                <w:noProof/>
                <w:webHidden/>
                <w:sz w:val="36"/>
              </w:rPr>
              <w:instrText xml:space="preserve"> PAGEREF _Toc535359348 \h </w:instrText>
            </w:r>
            <w:r w:rsidRPr="007D701D">
              <w:rPr>
                <w:rFonts w:ascii="Century Gothic" w:hAnsi="Century Gothic"/>
                <w:b w:val="0"/>
                <w:noProof/>
                <w:webHidden/>
                <w:sz w:val="36"/>
              </w:rPr>
            </w:r>
            <w:r w:rsidRPr="007D701D">
              <w:rPr>
                <w:rFonts w:ascii="Century Gothic" w:hAnsi="Century Gothic"/>
                <w:b w:val="0"/>
                <w:noProof/>
                <w:webHidden/>
                <w:sz w:val="36"/>
              </w:rPr>
              <w:fldChar w:fldCharType="separate"/>
            </w:r>
            <w:r w:rsidRPr="007D701D">
              <w:rPr>
                <w:rFonts w:ascii="Century Gothic" w:hAnsi="Century Gothic"/>
                <w:b w:val="0"/>
                <w:noProof/>
                <w:webHidden/>
                <w:sz w:val="36"/>
              </w:rPr>
              <w:t>3</w:t>
            </w:r>
            <w:r w:rsidRPr="007D701D">
              <w:rPr>
                <w:rFonts w:ascii="Century Gothic" w:hAnsi="Century Gothic"/>
                <w:b w:val="0"/>
                <w:noProof/>
                <w:webHidden/>
                <w:sz w:val="36"/>
              </w:rPr>
              <w:fldChar w:fldCharType="end"/>
            </w:r>
          </w:hyperlink>
        </w:p>
        <w:p w:rsidR="007D701D" w:rsidRPr="007D701D" w:rsidRDefault="007D701D">
          <w:pPr>
            <w:pStyle w:val="TOC1"/>
            <w:tabs>
              <w:tab w:val="left" w:pos="480"/>
              <w:tab w:val="right" w:leader="dot" w:pos="9010"/>
            </w:tabs>
            <w:rPr>
              <w:rFonts w:ascii="Century Gothic" w:eastAsiaTheme="minorEastAsia" w:hAnsi="Century Gothic" w:cstheme="minorBidi"/>
              <w:b w:val="0"/>
              <w:bCs w:val="0"/>
              <w:i w:val="0"/>
              <w:iCs w:val="0"/>
              <w:noProof/>
              <w:sz w:val="36"/>
              <w:lang w:val="en-US"/>
            </w:rPr>
          </w:pPr>
          <w:hyperlink w:anchor="_Toc535359349" w:history="1">
            <w:r w:rsidRPr="007D701D">
              <w:rPr>
                <w:rStyle w:val="Hyperlink"/>
                <w:rFonts w:ascii="Century Gothic" w:hAnsi="Century Gothic"/>
                <w:b w:val="0"/>
                <w:noProof/>
                <w:sz w:val="36"/>
              </w:rPr>
              <w:t>4-</w:t>
            </w:r>
            <w:r w:rsidRPr="007D701D">
              <w:rPr>
                <w:rFonts w:ascii="Century Gothic" w:eastAsiaTheme="minorEastAsia" w:hAnsi="Century Gothic" w:cstheme="minorBidi"/>
                <w:b w:val="0"/>
                <w:bCs w:val="0"/>
                <w:i w:val="0"/>
                <w:iCs w:val="0"/>
                <w:noProof/>
                <w:sz w:val="36"/>
                <w:lang w:val="en-US"/>
              </w:rPr>
              <w:tab/>
            </w:r>
            <w:r w:rsidRPr="007D701D">
              <w:rPr>
                <w:rStyle w:val="Hyperlink"/>
                <w:rFonts w:ascii="Century Gothic" w:hAnsi="Century Gothic"/>
                <w:b w:val="0"/>
                <w:noProof/>
                <w:sz w:val="36"/>
              </w:rPr>
              <w:t>Traitement des données non équilibrées</w:t>
            </w:r>
            <w:r w:rsidRPr="007D701D">
              <w:rPr>
                <w:rFonts w:ascii="Century Gothic" w:hAnsi="Century Gothic"/>
                <w:b w:val="0"/>
                <w:noProof/>
                <w:webHidden/>
                <w:sz w:val="36"/>
              </w:rPr>
              <w:tab/>
            </w:r>
            <w:r w:rsidRPr="007D701D">
              <w:rPr>
                <w:rFonts w:ascii="Century Gothic" w:hAnsi="Century Gothic"/>
                <w:b w:val="0"/>
                <w:noProof/>
                <w:webHidden/>
                <w:sz w:val="36"/>
              </w:rPr>
              <w:fldChar w:fldCharType="begin"/>
            </w:r>
            <w:r w:rsidRPr="007D701D">
              <w:rPr>
                <w:rFonts w:ascii="Century Gothic" w:hAnsi="Century Gothic"/>
                <w:b w:val="0"/>
                <w:noProof/>
                <w:webHidden/>
                <w:sz w:val="36"/>
              </w:rPr>
              <w:instrText xml:space="preserve"> PAGEREF _Toc535359349 \h </w:instrText>
            </w:r>
            <w:r w:rsidRPr="007D701D">
              <w:rPr>
                <w:rFonts w:ascii="Century Gothic" w:hAnsi="Century Gothic"/>
                <w:b w:val="0"/>
                <w:noProof/>
                <w:webHidden/>
                <w:sz w:val="36"/>
              </w:rPr>
            </w:r>
            <w:r w:rsidRPr="007D701D">
              <w:rPr>
                <w:rFonts w:ascii="Century Gothic" w:hAnsi="Century Gothic"/>
                <w:b w:val="0"/>
                <w:noProof/>
                <w:webHidden/>
                <w:sz w:val="36"/>
              </w:rPr>
              <w:fldChar w:fldCharType="separate"/>
            </w:r>
            <w:r w:rsidRPr="007D701D">
              <w:rPr>
                <w:rFonts w:ascii="Century Gothic" w:hAnsi="Century Gothic"/>
                <w:b w:val="0"/>
                <w:noProof/>
                <w:webHidden/>
                <w:sz w:val="36"/>
              </w:rPr>
              <w:t>5</w:t>
            </w:r>
            <w:r w:rsidRPr="007D701D">
              <w:rPr>
                <w:rFonts w:ascii="Century Gothic" w:hAnsi="Century Gothic"/>
                <w:b w:val="0"/>
                <w:noProof/>
                <w:webHidden/>
                <w:sz w:val="36"/>
              </w:rPr>
              <w:fldChar w:fldCharType="end"/>
            </w:r>
          </w:hyperlink>
        </w:p>
        <w:p w:rsidR="007D701D" w:rsidRPr="007D701D" w:rsidRDefault="007D701D">
          <w:pPr>
            <w:pStyle w:val="TOC1"/>
            <w:tabs>
              <w:tab w:val="left" w:pos="480"/>
              <w:tab w:val="right" w:leader="dot" w:pos="9010"/>
            </w:tabs>
            <w:rPr>
              <w:rFonts w:ascii="Century Gothic" w:eastAsiaTheme="minorEastAsia" w:hAnsi="Century Gothic" w:cstheme="minorBidi"/>
              <w:b w:val="0"/>
              <w:bCs w:val="0"/>
              <w:i w:val="0"/>
              <w:iCs w:val="0"/>
              <w:noProof/>
              <w:sz w:val="36"/>
              <w:lang w:val="en-US"/>
            </w:rPr>
          </w:pPr>
          <w:hyperlink w:anchor="_Toc535359350" w:history="1">
            <w:r w:rsidRPr="007D701D">
              <w:rPr>
                <w:rStyle w:val="Hyperlink"/>
                <w:rFonts w:ascii="Century Gothic" w:hAnsi="Century Gothic"/>
                <w:b w:val="0"/>
                <w:noProof/>
                <w:sz w:val="36"/>
              </w:rPr>
              <w:t>5-</w:t>
            </w:r>
            <w:r w:rsidRPr="007D701D">
              <w:rPr>
                <w:rFonts w:ascii="Century Gothic" w:eastAsiaTheme="minorEastAsia" w:hAnsi="Century Gothic" w:cstheme="minorBidi"/>
                <w:b w:val="0"/>
                <w:bCs w:val="0"/>
                <w:i w:val="0"/>
                <w:iCs w:val="0"/>
                <w:noProof/>
                <w:sz w:val="36"/>
                <w:lang w:val="en-US"/>
              </w:rPr>
              <w:tab/>
            </w:r>
            <w:r w:rsidRPr="007D701D">
              <w:rPr>
                <w:rStyle w:val="Hyperlink"/>
                <w:rFonts w:ascii="Century Gothic" w:hAnsi="Century Gothic"/>
                <w:b w:val="0"/>
                <w:noProof/>
                <w:sz w:val="36"/>
              </w:rPr>
              <w:t>Implémentation des algorithmes</w:t>
            </w:r>
            <w:r w:rsidRPr="007D701D">
              <w:rPr>
                <w:rFonts w:ascii="Century Gothic" w:hAnsi="Century Gothic"/>
                <w:b w:val="0"/>
                <w:noProof/>
                <w:webHidden/>
                <w:sz w:val="36"/>
              </w:rPr>
              <w:tab/>
            </w:r>
            <w:r w:rsidRPr="007D701D">
              <w:rPr>
                <w:rFonts w:ascii="Century Gothic" w:hAnsi="Century Gothic"/>
                <w:b w:val="0"/>
                <w:noProof/>
                <w:webHidden/>
                <w:sz w:val="36"/>
              </w:rPr>
              <w:fldChar w:fldCharType="begin"/>
            </w:r>
            <w:r w:rsidRPr="007D701D">
              <w:rPr>
                <w:rFonts w:ascii="Century Gothic" w:hAnsi="Century Gothic"/>
                <w:b w:val="0"/>
                <w:noProof/>
                <w:webHidden/>
                <w:sz w:val="36"/>
              </w:rPr>
              <w:instrText xml:space="preserve"> PAGEREF _Toc535359350 \h </w:instrText>
            </w:r>
            <w:r w:rsidRPr="007D701D">
              <w:rPr>
                <w:rFonts w:ascii="Century Gothic" w:hAnsi="Century Gothic"/>
                <w:b w:val="0"/>
                <w:noProof/>
                <w:webHidden/>
                <w:sz w:val="36"/>
              </w:rPr>
            </w:r>
            <w:r w:rsidRPr="007D701D">
              <w:rPr>
                <w:rFonts w:ascii="Century Gothic" w:hAnsi="Century Gothic"/>
                <w:b w:val="0"/>
                <w:noProof/>
                <w:webHidden/>
                <w:sz w:val="36"/>
              </w:rPr>
              <w:fldChar w:fldCharType="separate"/>
            </w:r>
            <w:r w:rsidRPr="007D701D">
              <w:rPr>
                <w:rFonts w:ascii="Century Gothic" w:hAnsi="Century Gothic"/>
                <w:b w:val="0"/>
                <w:noProof/>
                <w:webHidden/>
                <w:sz w:val="36"/>
              </w:rPr>
              <w:t>6</w:t>
            </w:r>
            <w:r w:rsidRPr="007D701D">
              <w:rPr>
                <w:rFonts w:ascii="Century Gothic" w:hAnsi="Century Gothic"/>
                <w:b w:val="0"/>
                <w:noProof/>
                <w:webHidden/>
                <w:sz w:val="36"/>
              </w:rPr>
              <w:fldChar w:fldCharType="end"/>
            </w:r>
          </w:hyperlink>
        </w:p>
        <w:p w:rsidR="007D701D" w:rsidRPr="007D701D" w:rsidRDefault="007D701D">
          <w:pPr>
            <w:pStyle w:val="TOC1"/>
            <w:tabs>
              <w:tab w:val="left" w:pos="480"/>
              <w:tab w:val="right" w:leader="dot" w:pos="9010"/>
            </w:tabs>
            <w:rPr>
              <w:rFonts w:ascii="Century Gothic" w:eastAsiaTheme="minorEastAsia" w:hAnsi="Century Gothic" w:cstheme="minorBidi"/>
              <w:b w:val="0"/>
              <w:bCs w:val="0"/>
              <w:i w:val="0"/>
              <w:iCs w:val="0"/>
              <w:noProof/>
              <w:sz w:val="36"/>
              <w:lang w:val="en-US"/>
            </w:rPr>
          </w:pPr>
          <w:hyperlink w:anchor="_Toc535359351" w:history="1">
            <w:r w:rsidRPr="007D701D">
              <w:rPr>
                <w:rStyle w:val="Hyperlink"/>
                <w:rFonts w:ascii="Century Gothic" w:hAnsi="Century Gothic"/>
                <w:b w:val="0"/>
                <w:noProof/>
                <w:sz w:val="36"/>
              </w:rPr>
              <w:t>6-</w:t>
            </w:r>
            <w:r w:rsidRPr="007D701D">
              <w:rPr>
                <w:rFonts w:ascii="Century Gothic" w:eastAsiaTheme="minorEastAsia" w:hAnsi="Century Gothic" w:cstheme="minorBidi"/>
                <w:b w:val="0"/>
                <w:bCs w:val="0"/>
                <w:i w:val="0"/>
                <w:iCs w:val="0"/>
                <w:noProof/>
                <w:sz w:val="36"/>
                <w:lang w:val="en-US"/>
              </w:rPr>
              <w:tab/>
            </w:r>
            <w:r w:rsidRPr="007D701D">
              <w:rPr>
                <w:rStyle w:val="Hyperlink"/>
                <w:rFonts w:ascii="Century Gothic" w:hAnsi="Century Gothic"/>
                <w:b w:val="0"/>
                <w:noProof/>
                <w:sz w:val="36"/>
              </w:rPr>
              <w:t>Conclusion</w:t>
            </w:r>
            <w:r w:rsidRPr="007D701D">
              <w:rPr>
                <w:rFonts w:ascii="Century Gothic" w:hAnsi="Century Gothic"/>
                <w:b w:val="0"/>
                <w:noProof/>
                <w:webHidden/>
                <w:sz w:val="36"/>
              </w:rPr>
              <w:tab/>
            </w:r>
            <w:r w:rsidRPr="007D701D">
              <w:rPr>
                <w:rFonts w:ascii="Century Gothic" w:hAnsi="Century Gothic"/>
                <w:b w:val="0"/>
                <w:noProof/>
                <w:webHidden/>
                <w:sz w:val="36"/>
              </w:rPr>
              <w:fldChar w:fldCharType="begin"/>
            </w:r>
            <w:r w:rsidRPr="007D701D">
              <w:rPr>
                <w:rFonts w:ascii="Century Gothic" w:hAnsi="Century Gothic"/>
                <w:b w:val="0"/>
                <w:noProof/>
                <w:webHidden/>
                <w:sz w:val="36"/>
              </w:rPr>
              <w:instrText xml:space="preserve"> PAGEREF _Toc535359351 \h </w:instrText>
            </w:r>
            <w:r w:rsidRPr="007D701D">
              <w:rPr>
                <w:rFonts w:ascii="Century Gothic" w:hAnsi="Century Gothic"/>
                <w:b w:val="0"/>
                <w:noProof/>
                <w:webHidden/>
                <w:sz w:val="36"/>
              </w:rPr>
            </w:r>
            <w:r w:rsidRPr="007D701D">
              <w:rPr>
                <w:rFonts w:ascii="Century Gothic" w:hAnsi="Century Gothic"/>
                <w:b w:val="0"/>
                <w:noProof/>
                <w:webHidden/>
                <w:sz w:val="36"/>
              </w:rPr>
              <w:fldChar w:fldCharType="separate"/>
            </w:r>
            <w:r w:rsidRPr="007D701D">
              <w:rPr>
                <w:rFonts w:ascii="Century Gothic" w:hAnsi="Century Gothic"/>
                <w:b w:val="0"/>
                <w:noProof/>
                <w:webHidden/>
                <w:sz w:val="36"/>
              </w:rPr>
              <w:t>7</w:t>
            </w:r>
            <w:r w:rsidRPr="007D701D">
              <w:rPr>
                <w:rFonts w:ascii="Century Gothic" w:hAnsi="Century Gothic"/>
                <w:b w:val="0"/>
                <w:noProof/>
                <w:webHidden/>
                <w:sz w:val="36"/>
              </w:rPr>
              <w:fldChar w:fldCharType="end"/>
            </w:r>
          </w:hyperlink>
        </w:p>
        <w:p w:rsidR="005D68F9" w:rsidRDefault="005D68F9">
          <w:r w:rsidRPr="007D701D">
            <w:rPr>
              <w:bCs/>
              <w:noProof/>
              <w:sz w:val="44"/>
            </w:rPr>
            <w:fldChar w:fldCharType="end"/>
          </w:r>
        </w:p>
      </w:sdtContent>
    </w:sdt>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32287F" w:rsidP="0032287F">
      <w:pPr>
        <w:tabs>
          <w:tab w:val="left" w:pos="1611"/>
        </w:tabs>
        <w:rPr>
          <w:rFonts w:cs="Apple Chancery"/>
          <w:sz w:val="32"/>
        </w:rPr>
      </w:pPr>
    </w:p>
    <w:p w:rsidR="0032287F" w:rsidRDefault="00613201" w:rsidP="00613201">
      <w:pPr>
        <w:pStyle w:val="Heading1"/>
      </w:pPr>
      <w:bookmarkStart w:id="0" w:name="_Toc535359346"/>
      <w:r>
        <w:lastRenderedPageBreak/>
        <w:t>Introduction</w:t>
      </w:r>
      <w:bookmarkEnd w:id="0"/>
    </w:p>
    <w:p w:rsidR="00890CD5" w:rsidRDefault="00890CD5" w:rsidP="00DE497B">
      <w:pPr>
        <w:ind w:firstLine="360"/>
      </w:pPr>
      <w:r w:rsidRPr="00890CD5">
        <w:t>L'apprentissage supervisé, dans le contexte de l'intelligence artificielle (IA) et de l'apprentissage automatique, est un système qui fournit à la fois les données en entrée et les données attendues en sortie. Les données en entrée et en sortie sont étiquetées en vue de leur classification, afin d'établir une base d'apprentissage pour le traitement ultérieur des données.</w:t>
      </w:r>
    </w:p>
    <w:p w:rsidR="009C5852" w:rsidRDefault="003F5F2A" w:rsidP="00DE497B">
      <w:pPr>
        <w:ind w:firstLine="360"/>
      </w:pPr>
      <w:r w:rsidRPr="003F5F2A">
        <w:t>L’apprentissage est dit supervisé lorsque les données qui entrent dans le processus sont déjà catégorisées et que les algorithmes doivent s’en servir pour prédire un résultat en vue de pouvoir le faire plus tard lorsque les données ne seront plus catégorisées.</w:t>
      </w:r>
    </w:p>
    <w:p w:rsidR="00DB4430" w:rsidRDefault="00DB4430" w:rsidP="00DB4430">
      <w:pPr>
        <w:pStyle w:val="Heading1"/>
      </w:pPr>
      <w:bookmarkStart w:id="1" w:name="_Toc535359347"/>
      <w:r>
        <w:t>Données utilisés</w:t>
      </w:r>
      <w:bookmarkEnd w:id="1"/>
    </w:p>
    <w:p w:rsidR="00DB4430" w:rsidRDefault="00DB4430" w:rsidP="001F4606">
      <w:pPr>
        <w:ind w:firstLine="360"/>
      </w:pPr>
      <w:r>
        <w:t>Nous utilisons une dataset appelé « </w:t>
      </w:r>
      <w:r w:rsidRPr="00DB4430">
        <w:rPr>
          <w:b/>
        </w:rPr>
        <w:t>Credit</w:t>
      </w:r>
      <w:r w:rsidR="002F074D">
        <w:rPr>
          <w:b/>
        </w:rPr>
        <w:t>_</w:t>
      </w:r>
      <w:r w:rsidRPr="00DB4430">
        <w:rPr>
          <w:b/>
        </w:rPr>
        <w:t>card_Fraud</w:t>
      </w:r>
      <w:r>
        <w:t> »</w:t>
      </w:r>
      <w:r w:rsidR="00C37A3C">
        <w:t xml:space="preserve">, </w:t>
      </w:r>
      <w:r w:rsidR="008D249C">
        <w:t xml:space="preserve">ce jeu de données est constitué de transactions </w:t>
      </w:r>
      <w:r w:rsidR="008D249C" w:rsidRPr="008D249C">
        <w:t>qui se sont produites en deux jours</w:t>
      </w:r>
      <w:r w:rsidR="007870DA">
        <w:t>.</w:t>
      </w:r>
    </w:p>
    <w:p w:rsidR="0030218C" w:rsidRDefault="0030218C" w:rsidP="001F4606">
      <w:pPr>
        <w:ind w:firstLine="360"/>
      </w:pPr>
    </w:p>
    <w:tbl>
      <w:tblPr>
        <w:tblStyle w:val="TableGrid"/>
        <w:tblW w:w="0" w:type="auto"/>
        <w:tblLook w:val="0480" w:firstRow="0" w:lastRow="0" w:firstColumn="1" w:lastColumn="0" w:noHBand="0" w:noVBand="1"/>
      </w:tblPr>
      <w:tblGrid>
        <w:gridCol w:w="3003"/>
        <w:gridCol w:w="3003"/>
        <w:gridCol w:w="3004"/>
      </w:tblGrid>
      <w:tr w:rsidR="0030218C" w:rsidTr="00EA5F2C">
        <w:tc>
          <w:tcPr>
            <w:tcW w:w="3003" w:type="dxa"/>
            <w:vAlign w:val="center"/>
          </w:tcPr>
          <w:p w:rsidR="0030218C" w:rsidRPr="0030218C" w:rsidRDefault="0030218C" w:rsidP="00EA5F2C">
            <w:pPr>
              <w:jc w:val="center"/>
              <w:rPr>
                <w:b/>
              </w:rPr>
            </w:pPr>
            <w:r w:rsidRPr="0030218C">
              <w:rPr>
                <w:b/>
              </w:rPr>
              <w:t>Nombre d’observations</w:t>
            </w:r>
          </w:p>
        </w:tc>
        <w:tc>
          <w:tcPr>
            <w:tcW w:w="3003" w:type="dxa"/>
            <w:vAlign w:val="center"/>
          </w:tcPr>
          <w:p w:rsidR="0030218C" w:rsidRPr="0030218C" w:rsidRDefault="0030218C" w:rsidP="00EA5F2C">
            <w:pPr>
              <w:jc w:val="center"/>
              <w:rPr>
                <w:b/>
              </w:rPr>
            </w:pPr>
            <w:r w:rsidRPr="0030218C">
              <w:rPr>
                <w:b/>
              </w:rPr>
              <w:t>Nombre de variables</w:t>
            </w:r>
          </w:p>
        </w:tc>
        <w:tc>
          <w:tcPr>
            <w:tcW w:w="3004" w:type="dxa"/>
            <w:vAlign w:val="center"/>
          </w:tcPr>
          <w:p w:rsidR="0030218C" w:rsidRPr="0030218C" w:rsidRDefault="0030218C" w:rsidP="00EA5F2C">
            <w:pPr>
              <w:jc w:val="center"/>
              <w:rPr>
                <w:b/>
              </w:rPr>
            </w:pPr>
            <w:r w:rsidRPr="0030218C">
              <w:rPr>
                <w:b/>
              </w:rPr>
              <w:t>Nombre de classes</w:t>
            </w:r>
          </w:p>
        </w:tc>
      </w:tr>
      <w:tr w:rsidR="0030218C" w:rsidTr="00EA5F2C">
        <w:tc>
          <w:tcPr>
            <w:tcW w:w="3003" w:type="dxa"/>
            <w:vAlign w:val="center"/>
          </w:tcPr>
          <w:p w:rsidR="0030218C" w:rsidRDefault="00EA5F2C" w:rsidP="00EA5F2C">
            <w:pPr>
              <w:jc w:val="center"/>
            </w:pPr>
            <w:r w:rsidRPr="00EA5F2C">
              <w:t>284 807</w:t>
            </w:r>
          </w:p>
        </w:tc>
        <w:tc>
          <w:tcPr>
            <w:tcW w:w="3003" w:type="dxa"/>
            <w:vAlign w:val="center"/>
          </w:tcPr>
          <w:p w:rsidR="0030218C" w:rsidRDefault="00EA5F2C" w:rsidP="00EA5F2C">
            <w:pPr>
              <w:jc w:val="center"/>
            </w:pPr>
            <w:r w:rsidRPr="00EA5F2C">
              <w:t>31</w:t>
            </w:r>
          </w:p>
        </w:tc>
        <w:tc>
          <w:tcPr>
            <w:tcW w:w="3004" w:type="dxa"/>
            <w:vAlign w:val="center"/>
          </w:tcPr>
          <w:p w:rsidR="0030218C" w:rsidRDefault="00EA5F2C" w:rsidP="00EA5F2C">
            <w:pPr>
              <w:jc w:val="center"/>
            </w:pPr>
            <w:r w:rsidRPr="00EA5F2C">
              <w:t>2</w:t>
            </w:r>
          </w:p>
        </w:tc>
      </w:tr>
    </w:tbl>
    <w:p w:rsidR="009F461D" w:rsidRDefault="009F461D" w:rsidP="004561D7"/>
    <w:p w:rsidR="00674DB0" w:rsidRDefault="00674DB0" w:rsidP="00674DB0">
      <w:pPr>
        <w:pStyle w:val="Heading1"/>
      </w:pPr>
      <w:bookmarkStart w:id="2" w:name="_Toc535359348"/>
      <w:r>
        <w:t>Analyse exploratoire</w:t>
      </w:r>
      <w:bookmarkEnd w:id="2"/>
    </w:p>
    <w:p w:rsidR="00674DB0" w:rsidRPr="00674DB0" w:rsidRDefault="00D24AF8" w:rsidP="001D18A1">
      <w:pPr>
        <w:ind w:firstLine="360"/>
      </w:pPr>
      <w:r>
        <w:t>On constate d’après la figure</w:t>
      </w:r>
      <w:r w:rsidR="00787144">
        <w:t xml:space="preserve"> suivante, </w:t>
      </w:r>
      <w:r w:rsidR="001D18A1">
        <w:t>qu’il y’a un chevauchement entre les deux classes, on n’arrive pas à visualiser les partitions même si on a utilisé les deux premiers composantes principales</w:t>
      </w:r>
      <w:r w:rsidR="00130CEF">
        <w:t xml:space="preserve"> qui contiennent </w:t>
      </w:r>
      <w:r w:rsidR="00A16168">
        <w:t>la majorité de l’</w:t>
      </w:r>
      <w:r w:rsidR="00130CEF">
        <w:t>information</w:t>
      </w:r>
      <w:r w:rsidR="00A16168">
        <w:t>.</w:t>
      </w:r>
    </w:p>
    <w:p w:rsidR="00427D8F" w:rsidRDefault="00692796" w:rsidP="00427D8F">
      <w:pPr>
        <w:keepNext/>
        <w:jc w:val="center"/>
      </w:pPr>
      <w:r>
        <w:rPr>
          <w:noProof/>
          <w:lang w:eastAsia="fr-FR"/>
        </w:rPr>
        <w:lastRenderedPageBreak/>
        <w:drawing>
          <wp:inline distT="0" distB="0" distL="0" distR="0">
            <wp:extent cx="3811598" cy="2898842"/>
            <wp:effectExtent l="12700" t="12700" r="1143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1-13 at 22.19.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34566" cy="2916310"/>
                    </a:xfrm>
                    <a:prstGeom prst="rect">
                      <a:avLst/>
                    </a:prstGeom>
                    <a:ln>
                      <a:solidFill>
                        <a:schemeClr val="tx1"/>
                      </a:solidFill>
                    </a:ln>
                  </pic:spPr>
                </pic:pic>
              </a:graphicData>
            </a:graphic>
          </wp:inline>
        </w:drawing>
      </w:r>
    </w:p>
    <w:p w:rsidR="00870841" w:rsidRDefault="00427D8F" w:rsidP="00427D8F">
      <w:pPr>
        <w:pStyle w:val="Caption"/>
        <w:jc w:val="center"/>
        <w:rPr>
          <w:sz w:val="20"/>
        </w:rPr>
      </w:pPr>
      <w:r w:rsidRPr="00576659">
        <w:rPr>
          <w:sz w:val="20"/>
        </w:rPr>
        <w:t xml:space="preserve">Figure </w:t>
      </w:r>
      <w:r w:rsidRPr="00576659">
        <w:rPr>
          <w:sz w:val="20"/>
        </w:rPr>
        <w:fldChar w:fldCharType="begin"/>
      </w:r>
      <w:r w:rsidRPr="00576659">
        <w:rPr>
          <w:sz w:val="20"/>
        </w:rPr>
        <w:instrText xml:space="preserve"> SEQ Figure \* ARABIC </w:instrText>
      </w:r>
      <w:r w:rsidRPr="00576659">
        <w:rPr>
          <w:sz w:val="20"/>
        </w:rPr>
        <w:fldChar w:fldCharType="separate"/>
      </w:r>
      <w:r w:rsidR="00F82BC3">
        <w:rPr>
          <w:noProof/>
          <w:sz w:val="20"/>
        </w:rPr>
        <w:t>1</w:t>
      </w:r>
      <w:r w:rsidRPr="00576659">
        <w:rPr>
          <w:sz w:val="20"/>
        </w:rPr>
        <w:fldChar w:fldCharType="end"/>
      </w:r>
      <w:r w:rsidRPr="00576659">
        <w:rPr>
          <w:sz w:val="20"/>
        </w:rPr>
        <w:t xml:space="preserve"> : Données visualisés  sur les 2 composantes principales</w:t>
      </w:r>
    </w:p>
    <w:p w:rsidR="00576659" w:rsidRDefault="00576659" w:rsidP="00576659"/>
    <w:p w:rsidR="00AB4F0E" w:rsidRDefault="00A16168" w:rsidP="00427D8F">
      <w:r>
        <w:t>D’après, le boxplot, on constate qu’il y’a beaucoup de valeurs extrêmes</w:t>
      </w:r>
      <w:r w:rsidR="00F573A0">
        <w:t>, les variables ont un peu près les mêmes médianes, et des valeurs (min, max) différents.</w:t>
      </w:r>
    </w:p>
    <w:p w:rsidR="00A16168" w:rsidRDefault="00A16168" w:rsidP="00A16168">
      <w:pPr>
        <w:keepNext/>
        <w:jc w:val="center"/>
      </w:pPr>
      <w:r>
        <w:rPr>
          <w:noProof/>
          <w:lang w:eastAsia="fr-FR"/>
        </w:rPr>
        <w:drawing>
          <wp:inline distT="0" distB="0" distL="0" distR="0">
            <wp:extent cx="4348264" cy="3369664"/>
            <wp:effectExtent l="12700" t="1270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1-13 at 22.34.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51072" cy="3371840"/>
                    </a:xfrm>
                    <a:prstGeom prst="rect">
                      <a:avLst/>
                    </a:prstGeom>
                    <a:ln>
                      <a:solidFill>
                        <a:schemeClr val="tx1"/>
                      </a:solidFill>
                    </a:ln>
                  </pic:spPr>
                </pic:pic>
              </a:graphicData>
            </a:graphic>
          </wp:inline>
        </w:drawing>
      </w:r>
    </w:p>
    <w:p w:rsidR="00AB4F0E" w:rsidRDefault="00A16168" w:rsidP="00A16168">
      <w:pPr>
        <w:pStyle w:val="Caption"/>
        <w:jc w:val="center"/>
        <w:rPr>
          <w:sz w:val="20"/>
        </w:rPr>
      </w:pPr>
      <w:r w:rsidRPr="00A16168">
        <w:rPr>
          <w:sz w:val="20"/>
        </w:rPr>
        <w:t xml:space="preserve">Figure </w:t>
      </w:r>
      <w:r w:rsidRPr="00A16168">
        <w:rPr>
          <w:sz w:val="20"/>
        </w:rPr>
        <w:fldChar w:fldCharType="begin"/>
      </w:r>
      <w:r w:rsidRPr="00A16168">
        <w:rPr>
          <w:sz w:val="20"/>
        </w:rPr>
        <w:instrText xml:space="preserve"> SEQ Figure \* ARABIC </w:instrText>
      </w:r>
      <w:r w:rsidRPr="00A16168">
        <w:rPr>
          <w:sz w:val="20"/>
        </w:rPr>
        <w:fldChar w:fldCharType="separate"/>
      </w:r>
      <w:r w:rsidR="00F82BC3">
        <w:rPr>
          <w:noProof/>
          <w:sz w:val="20"/>
        </w:rPr>
        <w:t>2</w:t>
      </w:r>
      <w:r w:rsidRPr="00A16168">
        <w:rPr>
          <w:sz w:val="20"/>
        </w:rPr>
        <w:fldChar w:fldCharType="end"/>
      </w:r>
      <w:r w:rsidRPr="00A16168">
        <w:rPr>
          <w:sz w:val="20"/>
        </w:rPr>
        <w:t xml:space="preserve"> : Boxplot des premiers variables</w:t>
      </w:r>
    </w:p>
    <w:p w:rsidR="00ED4E6E" w:rsidRDefault="00ED4E6E" w:rsidP="00ED4E6E"/>
    <w:p w:rsidR="00ED4E6E" w:rsidRDefault="00ED4E6E" w:rsidP="00ED4E6E"/>
    <w:p w:rsidR="00311DA7" w:rsidRDefault="00311DA7" w:rsidP="002E78F0">
      <w:pPr>
        <w:pStyle w:val="Heading1"/>
      </w:pPr>
      <w:bookmarkStart w:id="3" w:name="_Toc535359349"/>
      <w:r w:rsidRPr="00311DA7">
        <w:lastRenderedPageBreak/>
        <w:t>Traitement des données non équilibrées</w:t>
      </w:r>
      <w:bookmarkEnd w:id="3"/>
      <w:r w:rsidRPr="00311DA7">
        <w:t xml:space="preserve"> </w:t>
      </w:r>
    </w:p>
    <w:p w:rsidR="00311DA7" w:rsidRDefault="00311DA7" w:rsidP="006A6106">
      <w:pPr>
        <w:ind w:firstLine="360"/>
      </w:pPr>
      <w:r w:rsidRPr="00311DA7">
        <w:t>Le problème de déséquilibre appelé en anglais (Problem of Imb</w:t>
      </w:r>
      <w:r w:rsidR="00F82BC3">
        <w:t xml:space="preserve">alanced Data ) se produit </w:t>
      </w:r>
      <w:r w:rsidRPr="00311DA7">
        <w:t>lorsque l'une des classes ayant un échantillon plus que</w:t>
      </w:r>
      <w:r w:rsidR="00F82BC3">
        <w:t xml:space="preserve"> les autres classes, une grande </w:t>
      </w:r>
      <w:r w:rsidRPr="00311DA7">
        <w:t xml:space="preserve">différence de nombre ou de pourcentages de donné par rapport </w:t>
      </w:r>
      <w:r w:rsidR="00F82BC3" w:rsidRPr="00311DA7">
        <w:t>à</w:t>
      </w:r>
      <w:r w:rsidRPr="00311DA7">
        <w:t xml:space="preserve"> tout l’ensemble .</w:t>
      </w:r>
    </w:p>
    <w:p w:rsidR="00F82BC3" w:rsidRDefault="00F82BC3" w:rsidP="006A6106"/>
    <w:p w:rsidR="00F82BC3" w:rsidRDefault="00F82BC3" w:rsidP="00F82BC3">
      <w:pPr>
        <w:keepNext/>
        <w:autoSpaceDE w:val="0"/>
        <w:autoSpaceDN w:val="0"/>
        <w:adjustRightInd w:val="0"/>
        <w:spacing w:line="240" w:lineRule="auto"/>
        <w:jc w:val="left"/>
      </w:pPr>
      <w:r>
        <w:rPr>
          <w:noProof/>
          <w:lang w:eastAsia="fr-FR"/>
        </w:rPr>
        <w:drawing>
          <wp:inline distT="0" distB="0" distL="0" distR="0" wp14:anchorId="7DE3D157" wp14:editId="27E2E9C6">
            <wp:extent cx="5727700" cy="1722120"/>
            <wp:effectExtent l="19050" t="19050" r="2540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1722120"/>
                    </a:xfrm>
                    <a:prstGeom prst="rect">
                      <a:avLst/>
                    </a:prstGeom>
                    <a:ln>
                      <a:solidFill>
                        <a:schemeClr val="tx1"/>
                      </a:solidFill>
                    </a:ln>
                  </pic:spPr>
                </pic:pic>
              </a:graphicData>
            </a:graphic>
          </wp:inline>
        </w:drawing>
      </w:r>
    </w:p>
    <w:p w:rsidR="00F82BC3" w:rsidRPr="00F82BC3" w:rsidRDefault="00F82BC3" w:rsidP="00F82BC3">
      <w:pPr>
        <w:pStyle w:val="Caption"/>
        <w:jc w:val="center"/>
        <w:rPr>
          <w:sz w:val="20"/>
          <w:szCs w:val="20"/>
        </w:rPr>
      </w:pPr>
      <w:r w:rsidRPr="00F82BC3">
        <w:rPr>
          <w:sz w:val="20"/>
          <w:szCs w:val="20"/>
        </w:rPr>
        <w:t xml:space="preserve">Figure </w:t>
      </w:r>
      <w:r w:rsidRPr="00F82BC3">
        <w:rPr>
          <w:sz w:val="20"/>
          <w:szCs w:val="20"/>
        </w:rPr>
        <w:fldChar w:fldCharType="begin"/>
      </w:r>
      <w:r w:rsidRPr="00F82BC3">
        <w:rPr>
          <w:sz w:val="20"/>
          <w:szCs w:val="20"/>
        </w:rPr>
        <w:instrText xml:space="preserve"> SEQ Figure \* ARABIC </w:instrText>
      </w:r>
      <w:r w:rsidRPr="00F82BC3">
        <w:rPr>
          <w:sz w:val="20"/>
          <w:szCs w:val="20"/>
        </w:rPr>
        <w:fldChar w:fldCharType="separate"/>
      </w:r>
      <w:r w:rsidRPr="00F82BC3">
        <w:rPr>
          <w:noProof/>
          <w:sz w:val="20"/>
          <w:szCs w:val="20"/>
        </w:rPr>
        <w:t>3</w:t>
      </w:r>
      <w:r w:rsidRPr="00F82BC3">
        <w:rPr>
          <w:sz w:val="20"/>
          <w:szCs w:val="20"/>
        </w:rPr>
        <w:fldChar w:fldCharType="end"/>
      </w:r>
      <w:r w:rsidRPr="00F82BC3">
        <w:rPr>
          <w:sz w:val="20"/>
          <w:szCs w:val="20"/>
        </w:rPr>
        <w:t xml:space="preserve"> : les techniques de undersampling et oversampling</w:t>
      </w:r>
    </w:p>
    <w:p w:rsidR="00311DA7" w:rsidRDefault="00311DA7" w:rsidP="00ED4E6E"/>
    <w:p w:rsidR="00311DA7" w:rsidRPr="00F82BC3" w:rsidRDefault="00F82BC3" w:rsidP="006A6106">
      <w:pPr>
        <w:ind w:firstLine="720"/>
      </w:pPr>
      <w:r>
        <w:t xml:space="preserve">Puisque les données de la classe 0 </w:t>
      </w:r>
      <w:r w:rsidR="00F42220">
        <w:t>sont</w:t>
      </w:r>
      <w:r>
        <w:t xml:space="preserve"> assez large</w:t>
      </w:r>
      <w:r w:rsidR="00F42220">
        <w:t>s</w:t>
      </w:r>
      <w:r>
        <w:t xml:space="preserve"> que les données de la classe 1, on a essayé de faire un </w:t>
      </w:r>
      <w:r w:rsidRPr="00F82BC3">
        <w:t>over-sampling</w:t>
      </w:r>
      <w:r>
        <w:rPr>
          <w:rFonts w:ascii="Helvetica" w:hAnsi="Helvetica"/>
          <w:color w:val="000000"/>
          <w:sz w:val="21"/>
          <w:szCs w:val="21"/>
          <w:shd w:val="clear" w:color="auto" w:fill="FFFFFF"/>
        </w:rPr>
        <w:t xml:space="preserve"> </w:t>
      </w:r>
      <w:r>
        <w:t>et under-sam</w:t>
      </w:r>
      <w:r w:rsidRPr="00F82BC3">
        <w:t>p</w:t>
      </w:r>
      <w:r>
        <w:t>l</w:t>
      </w:r>
      <w:r w:rsidRPr="00F82BC3">
        <w:t>ing à la fois.</w:t>
      </w:r>
    </w:p>
    <w:p w:rsidR="00311DA7" w:rsidRPr="00F82BC3" w:rsidRDefault="00F82BC3" w:rsidP="00E074AF">
      <w:pPr>
        <w:pStyle w:val="ListParagraph"/>
        <w:numPr>
          <w:ilvl w:val="0"/>
          <w:numId w:val="4"/>
        </w:numPr>
      </w:pPr>
      <w:r w:rsidRPr="00867FC6">
        <w:rPr>
          <w:b/>
        </w:rPr>
        <w:t>Unde</w:t>
      </w:r>
      <w:r w:rsidR="008B1C1C">
        <w:rPr>
          <w:b/>
        </w:rPr>
        <w:t>r-</w:t>
      </w:r>
      <w:r w:rsidRPr="00867FC6">
        <w:rPr>
          <w:b/>
        </w:rPr>
        <w:t>sampling :</w:t>
      </w:r>
      <w:r w:rsidRPr="00F82BC3">
        <w:t xml:space="preserve"> Il consiste à retirer des échantillons de la classe majoritaire.</w:t>
      </w:r>
    </w:p>
    <w:p w:rsidR="00F82BC3" w:rsidRDefault="00867FC6" w:rsidP="00E074AF">
      <w:pPr>
        <w:pStyle w:val="ListParagraph"/>
        <w:numPr>
          <w:ilvl w:val="0"/>
          <w:numId w:val="4"/>
        </w:numPr>
      </w:pPr>
      <w:r>
        <w:rPr>
          <w:b/>
        </w:rPr>
        <w:t>O</w:t>
      </w:r>
      <w:r w:rsidR="00F82BC3" w:rsidRPr="00867FC6">
        <w:rPr>
          <w:b/>
        </w:rPr>
        <w:t>ver-sampling :</w:t>
      </w:r>
      <w:r w:rsidR="00F82BC3">
        <w:t xml:space="preserve"> </w:t>
      </w:r>
      <w:r w:rsidR="00F82BC3" w:rsidRPr="00F82BC3">
        <w:t>ajouter plus d'exemples de la classe minoritaire</w:t>
      </w:r>
      <w:r w:rsidR="006A6106">
        <w:t>.</w:t>
      </w:r>
    </w:p>
    <w:p w:rsidR="00311DA7" w:rsidRDefault="00F82BC3" w:rsidP="006A6106">
      <w:pPr>
        <w:ind w:firstLine="720"/>
      </w:pPr>
      <w:r w:rsidRPr="00F82BC3">
        <w:t xml:space="preserve">Pour éviter cette perte d'informations ou </w:t>
      </w:r>
      <w:r w:rsidR="00FE26F2">
        <w:t>le sur apprentissage,</w:t>
      </w:r>
      <w:r w:rsidRPr="00F82BC3">
        <w:t xml:space="preserve"> nous allons utiliser les deux méthodes et les combiner afin d'équilibrer nos données</w:t>
      </w:r>
      <w:r w:rsidR="00FE26F2">
        <w:t>.</w:t>
      </w:r>
    </w:p>
    <w:p w:rsidR="00760F7D" w:rsidRDefault="00760F7D" w:rsidP="006A6106">
      <w:pPr>
        <w:ind w:firstLine="720"/>
      </w:pPr>
    </w:p>
    <w:p w:rsidR="00311DA7" w:rsidRDefault="00311DA7" w:rsidP="00ED4E6E"/>
    <w:p w:rsidR="00311DA7" w:rsidRDefault="00311DA7" w:rsidP="00ED4E6E"/>
    <w:p w:rsidR="00311DA7" w:rsidRDefault="00311DA7" w:rsidP="00ED4E6E"/>
    <w:p w:rsidR="00311DA7" w:rsidRDefault="00311DA7" w:rsidP="00ED4E6E"/>
    <w:p w:rsidR="00311DA7" w:rsidRDefault="00311DA7" w:rsidP="00ED4E6E"/>
    <w:p w:rsidR="00311DA7" w:rsidRDefault="00311DA7" w:rsidP="00ED4E6E"/>
    <w:p w:rsidR="00311DA7" w:rsidRDefault="00311DA7" w:rsidP="00ED4E6E"/>
    <w:p w:rsidR="00311DA7" w:rsidRDefault="00311DA7" w:rsidP="00ED4E6E"/>
    <w:p w:rsidR="00A5562D" w:rsidRDefault="00ED4E6E" w:rsidP="00A5562D">
      <w:pPr>
        <w:pStyle w:val="Heading1"/>
      </w:pPr>
      <w:bookmarkStart w:id="4" w:name="_Toc535359350"/>
      <w:r>
        <w:lastRenderedPageBreak/>
        <w:t>Implémentation des algorithmes</w:t>
      </w:r>
      <w:bookmarkEnd w:id="4"/>
    </w:p>
    <w:p w:rsidR="00BC66D2" w:rsidRDefault="00BF0B89" w:rsidP="00BF0B89">
      <w:pPr>
        <w:ind w:firstLine="360"/>
        <w:rPr>
          <w:rStyle w:val="tlid-translation"/>
        </w:rPr>
      </w:pPr>
      <w:r>
        <w:rPr>
          <w:rStyle w:val="tlid-translation"/>
        </w:rPr>
        <w:t>Dans cette section, nous passons à l’implémentation des algorithmes tels que (</w:t>
      </w:r>
      <w:r w:rsidRPr="00BF0B89">
        <w:rPr>
          <w:rStyle w:val="tlid-translation"/>
        </w:rPr>
        <w:t>Bayésien Naïf, KNN, LDA, QDA, Linear SVM,</w:t>
      </w:r>
      <w:r>
        <w:rPr>
          <w:rStyle w:val="tlid-translation"/>
        </w:rPr>
        <w:t xml:space="preserve"> …), afin de comparer les performances de chaque algorithme en utilisant la métrique </w:t>
      </w:r>
      <w:r w:rsidRPr="00BF0B89">
        <w:rPr>
          <w:rStyle w:val="tlid-translation"/>
        </w:rPr>
        <w:t>AUC</w:t>
      </w:r>
      <w:r>
        <w:rPr>
          <w:rStyle w:val="tlid-translation"/>
        </w:rPr>
        <w:t>.</w:t>
      </w:r>
    </w:p>
    <w:p w:rsidR="00652316" w:rsidRDefault="00652316" w:rsidP="00BF0B89">
      <w:pPr>
        <w:ind w:firstLine="360"/>
        <w:rPr>
          <w:rStyle w:val="tlid-translation"/>
        </w:rPr>
      </w:pPr>
    </w:p>
    <w:p w:rsidR="00652316" w:rsidRDefault="00652316" w:rsidP="00BF0B89">
      <w:pPr>
        <w:ind w:firstLine="360"/>
        <w:rPr>
          <w:rStyle w:val="tlid-translation"/>
        </w:rPr>
      </w:pPr>
    </w:p>
    <w:p w:rsidR="00536875" w:rsidRDefault="00536875" w:rsidP="00BF0B89">
      <w:pPr>
        <w:ind w:firstLine="360"/>
        <w:rPr>
          <w:rStyle w:val="tlid-translation"/>
        </w:rPr>
      </w:pPr>
    </w:p>
    <w:tbl>
      <w:tblPr>
        <w:tblStyle w:val="TableGrid"/>
        <w:tblW w:w="10201" w:type="dxa"/>
        <w:jc w:val="center"/>
        <w:tblLayout w:type="fixed"/>
        <w:tblLook w:val="04A0" w:firstRow="1" w:lastRow="0" w:firstColumn="1" w:lastColumn="0" w:noHBand="0" w:noVBand="1"/>
      </w:tblPr>
      <w:tblGrid>
        <w:gridCol w:w="1413"/>
        <w:gridCol w:w="1276"/>
        <w:gridCol w:w="708"/>
        <w:gridCol w:w="993"/>
        <w:gridCol w:w="992"/>
        <w:gridCol w:w="992"/>
        <w:gridCol w:w="1134"/>
        <w:gridCol w:w="1276"/>
        <w:gridCol w:w="1417"/>
      </w:tblGrid>
      <w:tr w:rsidR="00A40545" w:rsidTr="00984F09">
        <w:trPr>
          <w:trHeight w:val="818"/>
          <w:jc w:val="center"/>
        </w:trPr>
        <w:tc>
          <w:tcPr>
            <w:tcW w:w="1413" w:type="dxa"/>
            <w:vAlign w:val="center"/>
          </w:tcPr>
          <w:p w:rsidR="003B3344" w:rsidRDefault="003B3344" w:rsidP="00A40545">
            <w:pPr>
              <w:jc w:val="center"/>
              <w:rPr>
                <w:rStyle w:val="tlid-translation"/>
              </w:rPr>
            </w:pPr>
            <w:r>
              <w:rPr>
                <w:rStyle w:val="tlid-translation"/>
              </w:rPr>
              <w:t>Algorithmes/</w:t>
            </w:r>
          </w:p>
          <w:p w:rsidR="003B3344" w:rsidRPr="00536875" w:rsidRDefault="003B3344" w:rsidP="00A40545">
            <w:pPr>
              <w:jc w:val="center"/>
              <w:rPr>
                <w:rStyle w:val="tlid-translation"/>
              </w:rPr>
            </w:pPr>
            <w:r>
              <w:rPr>
                <w:rStyle w:val="tlid-translation"/>
              </w:rPr>
              <w:t>métriques</w:t>
            </w:r>
          </w:p>
        </w:tc>
        <w:tc>
          <w:tcPr>
            <w:tcW w:w="1276" w:type="dxa"/>
          </w:tcPr>
          <w:p w:rsidR="003B3344" w:rsidRPr="00A40545" w:rsidRDefault="003B3344" w:rsidP="00A40545">
            <w:pPr>
              <w:jc w:val="center"/>
              <w:rPr>
                <w:rStyle w:val="tlid-translation"/>
                <w:b/>
                <w:sz w:val="22"/>
              </w:rPr>
            </w:pPr>
            <w:r w:rsidRPr="00A40545">
              <w:rPr>
                <w:rStyle w:val="tlid-translation"/>
                <w:b/>
                <w:sz w:val="22"/>
              </w:rPr>
              <w:t>Bayesien Naïf</w:t>
            </w:r>
          </w:p>
        </w:tc>
        <w:tc>
          <w:tcPr>
            <w:tcW w:w="708" w:type="dxa"/>
          </w:tcPr>
          <w:p w:rsidR="003B3344" w:rsidRPr="00A40545" w:rsidRDefault="00445861" w:rsidP="00A40545">
            <w:pPr>
              <w:jc w:val="center"/>
              <w:rPr>
                <w:rStyle w:val="tlid-translation"/>
                <w:b/>
                <w:sz w:val="22"/>
              </w:rPr>
            </w:pPr>
            <w:r w:rsidRPr="00A40545">
              <w:rPr>
                <w:rStyle w:val="tlid-translation"/>
                <w:b/>
                <w:sz w:val="22"/>
              </w:rPr>
              <w:t>LDA</w:t>
            </w:r>
          </w:p>
        </w:tc>
        <w:tc>
          <w:tcPr>
            <w:tcW w:w="993" w:type="dxa"/>
          </w:tcPr>
          <w:p w:rsidR="003B3344" w:rsidRPr="00A40545" w:rsidRDefault="00D43C46" w:rsidP="00A40545">
            <w:pPr>
              <w:jc w:val="center"/>
              <w:rPr>
                <w:rStyle w:val="tlid-translation"/>
                <w:b/>
                <w:sz w:val="22"/>
              </w:rPr>
            </w:pPr>
            <w:r w:rsidRPr="00A40545">
              <w:rPr>
                <w:rStyle w:val="tlid-translation"/>
                <w:b/>
                <w:sz w:val="22"/>
              </w:rPr>
              <w:t>QDA</w:t>
            </w:r>
          </w:p>
        </w:tc>
        <w:tc>
          <w:tcPr>
            <w:tcW w:w="992" w:type="dxa"/>
          </w:tcPr>
          <w:p w:rsidR="00A40545" w:rsidRDefault="0097089D" w:rsidP="00A40545">
            <w:pPr>
              <w:jc w:val="center"/>
              <w:rPr>
                <w:rStyle w:val="tlid-translation"/>
                <w:b/>
                <w:sz w:val="22"/>
              </w:rPr>
            </w:pPr>
            <w:r w:rsidRPr="00A40545">
              <w:rPr>
                <w:rStyle w:val="tlid-translation"/>
                <w:b/>
                <w:sz w:val="22"/>
              </w:rPr>
              <w:t>Linear</w:t>
            </w:r>
          </w:p>
          <w:p w:rsidR="003B3344" w:rsidRPr="00A40545" w:rsidRDefault="0097089D" w:rsidP="00A40545">
            <w:pPr>
              <w:jc w:val="center"/>
              <w:rPr>
                <w:rStyle w:val="tlid-translation"/>
                <w:b/>
                <w:sz w:val="22"/>
              </w:rPr>
            </w:pPr>
            <w:r w:rsidRPr="00A40545">
              <w:rPr>
                <w:rStyle w:val="tlid-translation"/>
                <w:b/>
                <w:sz w:val="22"/>
              </w:rPr>
              <w:t>SVM</w:t>
            </w:r>
          </w:p>
        </w:tc>
        <w:tc>
          <w:tcPr>
            <w:tcW w:w="992" w:type="dxa"/>
          </w:tcPr>
          <w:p w:rsidR="003B3344" w:rsidRPr="00A40545" w:rsidRDefault="00956663" w:rsidP="00A40545">
            <w:pPr>
              <w:jc w:val="center"/>
              <w:rPr>
                <w:rStyle w:val="tlid-translation"/>
                <w:b/>
                <w:sz w:val="22"/>
              </w:rPr>
            </w:pPr>
            <w:r w:rsidRPr="00A40545">
              <w:rPr>
                <w:rStyle w:val="tlid-translation"/>
                <w:b/>
                <w:sz w:val="22"/>
              </w:rPr>
              <w:t>KNN</w:t>
            </w:r>
          </w:p>
        </w:tc>
        <w:tc>
          <w:tcPr>
            <w:tcW w:w="1134" w:type="dxa"/>
          </w:tcPr>
          <w:p w:rsidR="003B3344" w:rsidRPr="00A40545" w:rsidRDefault="00862FBB" w:rsidP="00A40545">
            <w:pPr>
              <w:jc w:val="center"/>
              <w:rPr>
                <w:rStyle w:val="tlid-translation"/>
                <w:b/>
                <w:sz w:val="22"/>
              </w:rPr>
            </w:pPr>
            <w:r w:rsidRPr="00A40545">
              <w:rPr>
                <w:rStyle w:val="tlid-translation"/>
                <w:b/>
                <w:sz w:val="22"/>
              </w:rPr>
              <w:t>Decision Trees</w:t>
            </w:r>
          </w:p>
        </w:tc>
        <w:tc>
          <w:tcPr>
            <w:tcW w:w="1276" w:type="dxa"/>
          </w:tcPr>
          <w:p w:rsidR="003B3344" w:rsidRPr="00A40545" w:rsidRDefault="00160CE5" w:rsidP="00A40545">
            <w:pPr>
              <w:jc w:val="center"/>
              <w:rPr>
                <w:rStyle w:val="tlid-translation"/>
                <w:b/>
                <w:sz w:val="22"/>
              </w:rPr>
            </w:pPr>
            <w:r w:rsidRPr="00A40545">
              <w:rPr>
                <w:rStyle w:val="tlid-translation"/>
                <w:b/>
                <w:sz w:val="22"/>
              </w:rPr>
              <w:t>Random Forests</w:t>
            </w:r>
          </w:p>
        </w:tc>
        <w:tc>
          <w:tcPr>
            <w:tcW w:w="1417" w:type="dxa"/>
          </w:tcPr>
          <w:p w:rsidR="00A40545" w:rsidRPr="00A40545" w:rsidRDefault="00CC75DA" w:rsidP="00A40545">
            <w:pPr>
              <w:jc w:val="center"/>
              <w:rPr>
                <w:rStyle w:val="tlid-translation"/>
                <w:b/>
                <w:sz w:val="22"/>
              </w:rPr>
            </w:pPr>
            <w:r w:rsidRPr="00A40545">
              <w:rPr>
                <w:rStyle w:val="tlid-translation"/>
                <w:b/>
                <w:sz w:val="22"/>
              </w:rPr>
              <w:t>Logistic</w:t>
            </w:r>
          </w:p>
          <w:p w:rsidR="003B3344" w:rsidRPr="00A40545" w:rsidRDefault="00CC75DA" w:rsidP="00A40545">
            <w:pPr>
              <w:jc w:val="center"/>
              <w:rPr>
                <w:rStyle w:val="tlid-translation"/>
                <w:b/>
                <w:sz w:val="22"/>
              </w:rPr>
            </w:pPr>
            <w:r w:rsidRPr="00A40545">
              <w:rPr>
                <w:rStyle w:val="tlid-translation"/>
                <w:b/>
                <w:sz w:val="22"/>
              </w:rPr>
              <w:t>Regression</w:t>
            </w:r>
          </w:p>
        </w:tc>
      </w:tr>
      <w:tr w:rsidR="00A40545" w:rsidTr="00984F09">
        <w:trPr>
          <w:jc w:val="center"/>
        </w:trPr>
        <w:tc>
          <w:tcPr>
            <w:tcW w:w="1413" w:type="dxa"/>
            <w:vAlign w:val="center"/>
          </w:tcPr>
          <w:p w:rsidR="003B3344" w:rsidRDefault="003B3344" w:rsidP="00A40545">
            <w:pPr>
              <w:jc w:val="center"/>
              <w:rPr>
                <w:rStyle w:val="tlid-translation"/>
              </w:rPr>
            </w:pPr>
            <w:r>
              <w:rPr>
                <w:rStyle w:val="tlid-translation"/>
              </w:rPr>
              <w:t>AUC</w:t>
            </w:r>
          </w:p>
        </w:tc>
        <w:tc>
          <w:tcPr>
            <w:tcW w:w="1276" w:type="dxa"/>
            <w:vAlign w:val="center"/>
          </w:tcPr>
          <w:p w:rsidR="003B3344" w:rsidRDefault="00835DA8" w:rsidP="00A40545">
            <w:pPr>
              <w:jc w:val="center"/>
              <w:rPr>
                <w:rStyle w:val="tlid-translation"/>
              </w:rPr>
            </w:pPr>
            <w:r>
              <w:rPr>
                <w:rStyle w:val="tlid-translation"/>
              </w:rPr>
              <w:t>0.91</w:t>
            </w:r>
          </w:p>
        </w:tc>
        <w:tc>
          <w:tcPr>
            <w:tcW w:w="708" w:type="dxa"/>
            <w:vAlign w:val="center"/>
          </w:tcPr>
          <w:p w:rsidR="003B3344" w:rsidRDefault="006B143E" w:rsidP="00A40545">
            <w:pPr>
              <w:jc w:val="center"/>
              <w:rPr>
                <w:rStyle w:val="tlid-translation"/>
              </w:rPr>
            </w:pPr>
            <w:r w:rsidRPr="006B143E">
              <w:rPr>
                <w:rStyle w:val="tlid-translation"/>
              </w:rPr>
              <w:t>0.9026</w:t>
            </w:r>
          </w:p>
        </w:tc>
        <w:tc>
          <w:tcPr>
            <w:tcW w:w="993" w:type="dxa"/>
            <w:vAlign w:val="center"/>
          </w:tcPr>
          <w:p w:rsidR="003B3344" w:rsidRDefault="00E16CFC" w:rsidP="00A40545">
            <w:pPr>
              <w:jc w:val="center"/>
              <w:rPr>
                <w:rStyle w:val="tlid-translation"/>
              </w:rPr>
            </w:pPr>
            <w:r w:rsidRPr="00E16CFC">
              <w:rPr>
                <w:rStyle w:val="tlid-translation"/>
              </w:rPr>
              <w:t>0.9187</w:t>
            </w:r>
          </w:p>
        </w:tc>
        <w:tc>
          <w:tcPr>
            <w:tcW w:w="992" w:type="dxa"/>
            <w:vAlign w:val="center"/>
          </w:tcPr>
          <w:p w:rsidR="003B3344" w:rsidRDefault="009A407E" w:rsidP="00A40545">
            <w:pPr>
              <w:jc w:val="center"/>
              <w:rPr>
                <w:rStyle w:val="tlid-translation"/>
              </w:rPr>
            </w:pPr>
            <w:r w:rsidRPr="009A407E">
              <w:rPr>
                <w:rStyle w:val="tlid-translation"/>
              </w:rPr>
              <w:t>0.9045</w:t>
            </w:r>
          </w:p>
        </w:tc>
        <w:tc>
          <w:tcPr>
            <w:tcW w:w="992" w:type="dxa"/>
            <w:vAlign w:val="center"/>
          </w:tcPr>
          <w:p w:rsidR="003B3344" w:rsidRDefault="00006401" w:rsidP="00A40545">
            <w:pPr>
              <w:jc w:val="center"/>
              <w:rPr>
                <w:rStyle w:val="tlid-translation"/>
              </w:rPr>
            </w:pPr>
            <w:r w:rsidRPr="00006401">
              <w:rPr>
                <w:rStyle w:val="tlid-translation"/>
              </w:rPr>
              <w:t>0.9045</w:t>
            </w:r>
          </w:p>
        </w:tc>
        <w:tc>
          <w:tcPr>
            <w:tcW w:w="1134" w:type="dxa"/>
            <w:vAlign w:val="center"/>
          </w:tcPr>
          <w:p w:rsidR="003B3344" w:rsidRDefault="00331845" w:rsidP="00A40545">
            <w:pPr>
              <w:jc w:val="center"/>
              <w:rPr>
                <w:rStyle w:val="tlid-translation"/>
              </w:rPr>
            </w:pPr>
            <w:r w:rsidRPr="00331845">
              <w:rPr>
                <w:rStyle w:val="tlid-translation"/>
              </w:rPr>
              <w:t>0.8898</w:t>
            </w:r>
          </w:p>
        </w:tc>
        <w:tc>
          <w:tcPr>
            <w:tcW w:w="1276" w:type="dxa"/>
            <w:vAlign w:val="center"/>
          </w:tcPr>
          <w:p w:rsidR="003B3344" w:rsidRDefault="004647E1" w:rsidP="00A40545">
            <w:pPr>
              <w:jc w:val="center"/>
              <w:rPr>
                <w:rStyle w:val="tlid-translation"/>
              </w:rPr>
            </w:pPr>
            <w:r w:rsidRPr="004647E1">
              <w:rPr>
                <w:rStyle w:val="tlid-translation"/>
              </w:rPr>
              <w:t>0.9011</w:t>
            </w:r>
          </w:p>
        </w:tc>
        <w:tc>
          <w:tcPr>
            <w:tcW w:w="1417" w:type="dxa"/>
            <w:vAlign w:val="center"/>
          </w:tcPr>
          <w:p w:rsidR="003B3344" w:rsidRDefault="00CC75DA" w:rsidP="00A40545">
            <w:pPr>
              <w:jc w:val="center"/>
              <w:rPr>
                <w:rStyle w:val="tlid-translation"/>
              </w:rPr>
            </w:pPr>
            <w:r w:rsidRPr="00CC75DA">
              <w:rPr>
                <w:rStyle w:val="tlid-translation"/>
              </w:rPr>
              <w:t>0.9463</w:t>
            </w:r>
          </w:p>
        </w:tc>
      </w:tr>
      <w:tr w:rsidR="00A40545" w:rsidTr="00984F09">
        <w:trPr>
          <w:jc w:val="center"/>
        </w:trPr>
        <w:tc>
          <w:tcPr>
            <w:tcW w:w="1413" w:type="dxa"/>
            <w:vAlign w:val="center"/>
          </w:tcPr>
          <w:p w:rsidR="00857407" w:rsidRDefault="00857407" w:rsidP="00A40545">
            <w:pPr>
              <w:jc w:val="center"/>
              <w:rPr>
                <w:rStyle w:val="tlid-translation"/>
              </w:rPr>
            </w:pPr>
            <w:r>
              <w:rPr>
                <w:rStyle w:val="tlid-translation"/>
              </w:rPr>
              <w:t>Précision classe 0</w:t>
            </w:r>
          </w:p>
        </w:tc>
        <w:tc>
          <w:tcPr>
            <w:tcW w:w="1276" w:type="dxa"/>
            <w:vAlign w:val="center"/>
          </w:tcPr>
          <w:p w:rsidR="00857407" w:rsidRDefault="00FF501D" w:rsidP="00A40545">
            <w:pPr>
              <w:jc w:val="center"/>
              <w:rPr>
                <w:rStyle w:val="tlid-translation"/>
              </w:rPr>
            </w:pPr>
            <w:r>
              <w:rPr>
                <w:rStyle w:val="tlid-translation"/>
              </w:rPr>
              <w:t>1.00</w:t>
            </w:r>
          </w:p>
        </w:tc>
        <w:tc>
          <w:tcPr>
            <w:tcW w:w="708" w:type="dxa"/>
            <w:vAlign w:val="center"/>
          </w:tcPr>
          <w:p w:rsidR="00857407" w:rsidRDefault="003C22F9" w:rsidP="00A40545">
            <w:pPr>
              <w:jc w:val="center"/>
              <w:rPr>
                <w:rStyle w:val="tlid-translation"/>
              </w:rPr>
            </w:pPr>
            <w:r>
              <w:rPr>
                <w:rStyle w:val="tlid-translation"/>
              </w:rPr>
              <w:t>1.00</w:t>
            </w:r>
          </w:p>
        </w:tc>
        <w:tc>
          <w:tcPr>
            <w:tcW w:w="993" w:type="dxa"/>
            <w:vAlign w:val="center"/>
          </w:tcPr>
          <w:p w:rsidR="00857407" w:rsidRDefault="00387197" w:rsidP="00A40545">
            <w:pPr>
              <w:jc w:val="center"/>
              <w:rPr>
                <w:rStyle w:val="tlid-translation"/>
              </w:rPr>
            </w:pPr>
            <w:r>
              <w:rPr>
                <w:rStyle w:val="tlid-translation"/>
              </w:rPr>
              <w:t>1.00</w:t>
            </w:r>
          </w:p>
        </w:tc>
        <w:tc>
          <w:tcPr>
            <w:tcW w:w="992" w:type="dxa"/>
            <w:vAlign w:val="center"/>
          </w:tcPr>
          <w:p w:rsidR="00857407" w:rsidRDefault="001C338D" w:rsidP="00A40545">
            <w:pPr>
              <w:jc w:val="center"/>
              <w:rPr>
                <w:rStyle w:val="tlid-translation"/>
              </w:rPr>
            </w:pPr>
            <w:r>
              <w:rPr>
                <w:rStyle w:val="tlid-translation"/>
              </w:rPr>
              <w:t>1.00</w:t>
            </w:r>
          </w:p>
        </w:tc>
        <w:tc>
          <w:tcPr>
            <w:tcW w:w="992" w:type="dxa"/>
            <w:vAlign w:val="center"/>
          </w:tcPr>
          <w:p w:rsidR="00857407" w:rsidRDefault="00690B48" w:rsidP="00A40545">
            <w:pPr>
              <w:jc w:val="center"/>
              <w:rPr>
                <w:rStyle w:val="tlid-translation"/>
              </w:rPr>
            </w:pPr>
            <w:r>
              <w:rPr>
                <w:rStyle w:val="tlid-translation"/>
              </w:rPr>
              <w:t>1.00</w:t>
            </w:r>
          </w:p>
        </w:tc>
        <w:tc>
          <w:tcPr>
            <w:tcW w:w="1134" w:type="dxa"/>
            <w:vAlign w:val="center"/>
          </w:tcPr>
          <w:p w:rsidR="00857407" w:rsidRDefault="005108F0" w:rsidP="00A40545">
            <w:pPr>
              <w:jc w:val="center"/>
              <w:rPr>
                <w:rStyle w:val="tlid-translation"/>
              </w:rPr>
            </w:pPr>
            <w:r>
              <w:rPr>
                <w:rStyle w:val="tlid-translation"/>
              </w:rPr>
              <w:t>1.00</w:t>
            </w:r>
          </w:p>
        </w:tc>
        <w:tc>
          <w:tcPr>
            <w:tcW w:w="1276" w:type="dxa"/>
            <w:vAlign w:val="center"/>
          </w:tcPr>
          <w:p w:rsidR="00857407" w:rsidRDefault="004647E1" w:rsidP="00A40545">
            <w:pPr>
              <w:jc w:val="center"/>
              <w:rPr>
                <w:rStyle w:val="tlid-translation"/>
              </w:rPr>
            </w:pPr>
            <w:r>
              <w:rPr>
                <w:rStyle w:val="tlid-translation"/>
              </w:rPr>
              <w:t>1.00</w:t>
            </w:r>
          </w:p>
        </w:tc>
        <w:tc>
          <w:tcPr>
            <w:tcW w:w="1417" w:type="dxa"/>
            <w:vAlign w:val="center"/>
          </w:tcPr>
          <w:p w:rsidR="00857407" w:rsidRDefault="00CC75DA" w:rsidP="00A40545">
            <w:pPr>
              <w:jc w:val="center"/>
              <w:rPr>
                <w:rStyle w:val="tlid-translation"/>
              </w:rPr>
            </w:pPr>
            <w:r>
              <w:rPr>
                <w:rStyle w:val="tlid-translation"/>
              </w:rPr>
              <w:t>1.00</w:t>
            </w:r>
          </w:p>
        </w:tc>
      </w:tr>
      <w:tr w:rsidR="00A40545" w:rsidTr="00984F09">
        <w:trPr>
          <w:jc w:val="center"/>
        </w:trPr>
        <w:tc>
          <w:tcPr>
            <w:tcW w:w="1413" w:type="dxa"/>
            <w:vAlign w:val="center"/>
          </w:tcPr>
          <w:p w:rsidR="003B3344" w:rsidRDefault="003B3344" w:rsidP="00A40545">
            <w:pPr>
              <w:jc w:val="center"/>
              <w:rPr>
                <w:rStyle w:val="tlid-translation"/>
              </w:rPr>
            </w:pPr>
            <w:r>
              <w:rPr>
                <w:rStyle w:val="tlid-translation"/>
              </w:rPr>
              <w:t>Précision</w:t>
            </w:r>
            <w:r w:rsidR="00857407">
              <w:rPr>
                <w:rStyle w:val="tlid-translation"/>
              </w:rPr>
              <w:t xml:space="preserve"> classe 1</w:t>
            </w:r>
          </w:p>
        </w:tc>
        <w:tc>
          <w:tcPr>
            <w:tcW w:w="1276" w:type="dxa"/>
            <w:vAlign w:val="center"/>
          </w:tcPr>
          <w:p w:rsidR="003B3344" w:rsidRDefault="00FF501D" w:rsidP="00A40545">
            <w:pPr>
              <w:jc w:val="center"/>
              <w:rPr>
                <w:rStyle w:val="tlid-translation"/>
              </w:rPr>
            </w:pPr>
            <w:r>
              <w:rPr>
                <w:rStyle w:val="tlid-translation"/>
              </w:rPr>
              <w:t>0.06</w:t>
            </w:r>
          </w:p>
        </w:tc>
        <w:tc>
          <w:tcPr>
            <w:tcW w:w="708" w:type="dxa"/>
            <w:vAlign w:val="center"/>
          </w:tcPr>
          <w:p w:rsidR="003B3344" w:rsidRDefault="003C22F9" w:rsidP="00A40545">
            <w:pPr>
              <w:jc w:val="center"/>
              <w:rPr>
                <w:rStyle w:val="tlid-translation"/>
              </w:rPr>
            </w:pPr>
            <w:r>
              <w:rPr>
                <w:rStyle w:val="tlid-translation"/>
              </w:rPr>
              <w:t>0.11</w:t>
            </w:r>
          </w:p>
        </w:tc>
        <w:tc>
          <w:tcPr>
            <w:tcW w:w="993" w:type="dxa"/>
            <w:vAlign w:val="center"/>
          </w:tcPr>
          <w:p w:rsidR="003B3344" w:rsidRDefault="00387197" w:rsidP="00A40545">
            <w:pPr>
              <w:jc w:val="center"/>
              <w:rPr>
                <w:rStyle w:val="tlid-translation"/>
              </w:rPr>
            </w:pPr>
            <w:r>
              <w:rPr>
                <w:rStyle w:val="tlid-translation"/>
              </w:rPr>
              <w:t>0.05</w:t>
            </w:r>
          </w:p>
        </w:tc>
        <w:tc>
          <w:tcPr>
            <w:tcW w:w="992" w:type="dxa"/>
            <w:vAlign w:val="center"/>
          </w:tcPr>
          <w:p w:rsidR="003B3344" w:rsidRDefault="001C338D" w:rsidP="00A40545">
            <w:pPr>
              <w:jc w:val="center"/>
              <w:rPr>
                <w:rStyle w:val="tlid-translation"/>
              </w:rPr>
            </w:pPr>
            <w:r>
              <w:rPr>
                <w:rStyle w:val="tlid-translation"/>
              </w:rPr>
              <w:t>0.16</w:t>
            </w:r>
          </w:p>
        </w:tc>
        <w:tc>
          <w:tcPr>
            <w:tcW w:w="992" w:type="dxa"/>
            <w:vAlign w:val="center"/>
          </w:tcPr>
          <w:p w:rsidR="003B3344" w:rsidRDefault="00690B48" w:rsidP="00A40545">
            <w:pPr>
              <w:jc w:val="center"/>
              <w:rPr>
                <w:rStyle w:val="tlid-translation"/>
              </w:rPr>
            </w:pPr>
            <w:r>
              <w:rPr>
                <w:rStyle w:val="tlid-translation"/>
              </w:rPr>
              <w:t>0.16</w:t>
            </w:r>
          </w:p>
        </w:tc>
        <w:tc>
          <w:tcPr>
            <w:tcW w:w="1134" w:type="dxa"/>
            <w:vAlign w:val="center"/>
          </w:tcPr>
          <w:p w:rsidR="003B3344" w:rsidRDefault="005108F0" w:rsidP="00A40545">
            <w:pPr>
              <w:jc w:val="center"/>
              <w:rPr>
                <w:rStyle w:val="tlid-translation"/>
              </w:rPr>
            </w:pPr>
            <w:r>
              <w:rPr>
                <w:rStyle w:val="tlid-translation"/>
              </w:rPr>
              <w:t>0.34</w:t>
            </w:r>
          </w:p>
        </w:tc>
        <w:tc>
          <w:tcPr>
            <w:tcW w:w="1276" w:type="dxa"/>
            <w:vAlign w:val="center"/>
          </w:tcPr>
          <w:p w:rsidR="003B3344" w:rsidRDefault="004647E1" w:rsidP="00A40545">
            <w:pPr>
              <w:jc w:val="center"/>
              <w:rPr>
                <w:rStyle w:val="tlid-translation"/>
              </w:rPr>
            </w:pPr>
            <w:r>
              <w:rPr>
                <w:rStyle w:val="tlid-translation"/>
              </w:rPr>
              <w:t>0.80</w:t>
            </w:r>
          </w:p>
        </w:tc>
        <w:tc>
          <w:tcPr>
            <w:tcW w:w="1417" w:type="dxa"/>
            <w:vAlign w:val="center"/>
          </w:tcPr>
          <w:p w:rsidR="003B3344" w:rsidRDefault="00CC75DA" w:rsidP="00A40545">
            <w:pPr>
              <w:jc w:val="center"/>
              <w:rPr>
                <w:rStyle w:val="tlid-translation"/>
              </w:rPr>
            </w:pPr>
            <w:r>
              <w:rPr>
                <w:rStyle w:val="tlid-translation"/>
              </w:rPr>
              <w:t>0.06</w:t>
            </w:r>
          </w:p>
        </w:tc>
      </w:tr>
      <w:tr w:rsidR="00A40545" w:rsidTr="00984F09">
        <w:trPr>
          <w:jc w:val="center"/>
        </w:trPr>
        <w:tc>
          <w:tcPr>
            <w:tcW w:w="1413" w:type="dxa"/>
            <w:vAlign w:val="center"/>
          </w:tcPr>
          <w:p w:rsidR="00753C2F" w:rsidRDefault="00753C2F" w:rsidP="00A40545">
            <w:pPr>
              <w:jc w:val="center"/>
              <w:rPr>
                <w:rStyle w:val="tlid-translation"/>
              </w:rPr>
            </w:pPr>
            <w:r>
              <w:rPr>
                <w:rStyle w:val="tlid-translation"/>
              </w:rPr>
              <w:t>Validation croisée (moyenne)</w:t>
            </w:r>
          </w:p>
        </w:tc>
        <w:tc>
          <w:tcPr>
            <w:tcW w:w="1276" w:type="dxa"/>
            <w:vAlign w:val="center"/>
          </w:tcPr>
          <w:p w:rsidR="00753C2F" w:rsidRDefault="00753C2F" w:rsidP="00A40545">
            <w:pPr>
              <w:jc w:val="center"/>
              <w:rPr>
                <w:rStyle w:val="tlid-translation"/>
              </w:rPr>
            </w:pPr>
            <w:r w:rsidRPr="00753C2F">
              <w:rPr>
                <w:rStyle w:val="tlid-translation"/>
              </w:rPr>
              <w:t>0.9510</w:t>
            </w:r>
          </w:p>
        </w:tc>
        <w:tc>
          <w:tcPr>
            <w:tcW w:w="708" w:type="dxa"/>
            <w:vAlign w:val="center"/>
          </w:tcPr>
          <w:p w:rsidR="00753C2F" w:rsidRDefault="00AC7E2E" w:rsidP="00A40545">
            <w:pPr>
              <w:jc w:val="center"/>
              <w:rPr>
                <w:rStyle w:val="tlid-translation"/>
              </w:rPr>
            </w:pPr>
            <w:r>
              <w:rPr>
                <w:rStyle w:val="tlid-translation"/>
              </w:rPr>
              <w:t>0.978</w:t>
            </w:r>
          </w:p>
        </w:tc>
        <w:tc>
          <w:tcPr>
            <w:tcW w:w="993" w:type="dxa"/>
            <w:vAlign w:val="center"/>
          </w:tcPr>
          <w:p w:rsidR="00753C2F" w:rsidRDefault="00992D01" w:rsidP="00A40545">
            <w:pPr>
              <w:jc w:val="center"/>
              <w:rPr>
                <w:rStyle w:val="tlid-translation"/>
              </w:rPr>
            </w:pPr>
            <w:r>
              <w:rPr>
                <w:rStyle w:val="tlid-translation"/>
              </w:rPr>
              <w:t>0.9825</w:t>
            </w:r>
          </w:p>
        </w:tc>
        <w:tc>
          <w:tcPr>
            <w:tcW w:w="992" w:type="dxa"/>
            <w:vAlign w:val="center"/>
          </w:tcPr>
          <w:p w:rsidR="00753C2F" w:rsidRDefault="00653AFE" w:rsidP="00A40545">
            <w:pPr>
              <w:jc w:val="center"/>
              <w:rPr>
                <w:rStyle w:val="tlid-translation"/>
              </w:rPr>
            </w:pPr>
            <w:r>
              <w:rPr>
                <w:rStyle w:val="tlid-translation"/>
              </w:rPr>
              <w:t>0.99</w:t>
            </w:r>
          </w:p>
        </w:tc>
        <w:tc>
          <w:tcPr>
            <w:tcW w:w="992" w:type="dxa"/>
            <w:vAlign w:val="center"/>
          </w:tcPr>
          <w:p w:rsidR="00753C2F" w:rsidRDefault="00690B48" w:rsidP="00A40545">
            <w:pPr>
              <w:jc w:val="center"/>
              <w:rPr>
                <w:rStyle w:val="tlid-translation"/>
              </w:rPr>
            </w:pPr>
            <w:r>
              <w:rPr>
                <w:rStyle w:val="tlid-translation"/>
              </w:rPr>
              <w:t>0.99</w:t>
            </w:r>
          </w:p>
        </w:tc>
        <w:tc>
          <w:tcPr>
            <w:tcW w:w="1134" w:type="dxa"/>
            <w:vAlign w:val="center"/>
          </w:tcPr>
          <w:p w:rsidR="00753C2F" w:rsidRDefault="00956E00" w:rsidP="00A40545">
            <w:pPr>
              <w:jc w:val="center"/>
              <w:rPr>
                <w:rStyle w:val="tlid-translation"/>
              </w:rPr>
            </w:pPr>
            <w:r>
              <w:rPr>
                <w:rStyle w:val="tlid-translation"/>
              </w:rPr>
              <w:t>0.998</w:t>
            </w:r>
          </w:p>
        </w:tc>
        <w:tc>
          <w:tcPr>
            <w:tcW w:w="1276" w:type="dxa"/>
            <w:vAlign w:val="center"/>
          </w:tcPr>
          <w:p w:rsidR="00753C2F" w:rsidRDefault="00187257" w:rsidP="00A40545">
            <w:pPr>
              <w:jc w:val="center"/>
              <w:rPr>
                <w:rStyle w:val="tlid-translation"/>
              </w:rPr>
            </w:pPr>
            <w:r>
              <w:rPr>
                <w:rStyle w:val="tlid-translation"/>
              </w:rPr>
              <w:t>0.999</w:t>
            </w:r>
          </w:p>
        </w:tc>
        <w:tc>
          <w:tcPr>
            <w:tcW w:w="1417" w:type="dxa"/>
            <w:vAlign w:val="center"/>
          </w:tcPr>
          <w:p w:rsidR="00753C2F" w:rsidRDefault="00873FB5" w:rsidP="00A40545">
            <w:pPr>
              <w:jc w:val="center"/>
              <w:rPr>
                <w:rStyle w:val="tlid-translation"/>
              </w:rPr>
            </w:pPr>
            <w:r>
              <w:rPr>
                <w:rStyle w:val="tlid-translation"/>
              </w:rPr>
              <w:t>0.989</w:t>
            </w:r>
          </w:p>
        </w:tc>
      </w:tr>
    </w:tbl>
    <w:p w:rsidR="00536875" w:rsidRDefault="00536875" w:rsidP="00BF0B89">
      <w:pPr>
        <w:ind w:firstLine="360"/>
        <w:rPr>
          <w:rStyle w:val="tlid-translation"/>
        </w:rPr>
      </w:pPr>
    </w:p>
    <w:p w:rsidR="00652316" w:rsidRDefault="00652316" w:rsidP="00E33859">
      <w:pPr>
        <w:ind w:firstLine="720"/>
        <w:rPr>
          <w:rStyle w:val="tlid-translation"/>
        </w:rPr>
      </w:pPr>
    </w:p>
    <w:p w:rsidR="00652316" w:rsidRDefault="00652316" w:rsidP="00E33859">
      <w:pPr>
        <w:ind w:firstLine="720"/>
        <w:rPr>
          <w:rStyle w:val="tlid-translation"/>
        </w:rPr>
      </w:pPr>
    </w:p>
    <w:p w:rsidR="00A5562D" w:rsidRDefault="00147492" w:rsidP="00E33859">
      <w:pPr>
        <w:ind w:firstLine="720"/>
        <w:rPr>
          <w:rStyle w:val="tlid-translation"/>
        </w:rPr>
      </w:pPr>
      <w:r>
        <w:rPr>
          <w:rStyle w:val="tlid-translation"/>
        </w:rPr>
        <w:t xml:space="preserve">D’après, le tableau suivant on constate que les algorithmes (Decision Trees, Random Forests) ont donné de meilleurs résultats par rapport aux autres algorithmes (Bayes, LDA, QDA, KNN, Linear SVM, Logistic </w:t>
      </w:r>
      <w:proofErr w:type="spellStart"/>
      <w:r>
        <w:rPr>
          <w:rStyle w:val="tlid-translation"/>
        </w:rPr>
        <w:t>regression</w:t>
      </w:r>
      <w:proofErr w:type="spellEnd"/>
      <w:r>
        <w:rPr>
          <w:rStyle w:val="tlid-translation"/>
        </w:rPr>
        <w:t>), car la précision de la prédiction pour la classe 1 est élevé pour les arbres de décisions</w:t>
      </w:r>
      <w:r w:rsidR="00A6021D">
        <w:rPr>
          <w:rStyle w:val="tlid-translation"/>
        </w:rPr>
        <w:t xml:space="preserve">. </w:t>
      </w:r>
    </w:p>
    <w:p w:rsidR="00652316" w:rsidRDefault="00652316" w:rsidP="00E33859">
      <w:pPr>
        <w:ind w:firstLine="720"/>
        <w:rPr>
          <w:rStyle w:val="tlid-translation"/>
        </w:rPr>
      </w:pPr>
    </w:p>
    <w:p w:rsidR="00652316" w:rsidRDefault="00652316" w:rsidP="00652316">
      <w:pPr>
        <w:rPr>
          <w:rStyle w:val="tlid-translation"/>
        </w:rPr>
      </w:pPr>
      <w:bookmarkStart w:id="5" w:name="_GoBack"/>
      <w:bookmarkEnd w:id="5"/>
    </w:p>
    <w:p w:rsidR="00E33859" w:rsidRDefault="00E33859" w:rsidP="00E33859">
      <w:pPr>
        <w:ind w:firstLine="720"/>
      </w:pPr>
      <w:r w:rsidRPr="00E33859">
        <w:lastRenderedPageBreak/>
        <w:t xml:space="preserve">un arbre de décision grandit de manière itérative, donnant plus d'importance au nombre d'unités observées dans un nœud, tandis qu'une </w:t>
      </w:r>
      <w:r>
        <w:t xml:space="preserve">méthode de </w:t>
      </w:r>
      <w:r w:rsidRPr="00E33859">
        <w:t>régression</w:t>
      </w:r>
      <w:r>
        <w:t xml:space="preserve"> </w:t>
      </w:r>
      <w:r w:rsidRPr="00E33859">
        <w:t>tente de faire correspondre toutes les observations à une ligne de distribution théorique. En conséquence, un arbre combine les probabilités de classification de chaque nœud obtenues par un ensemble de règles "hétérogènes", tandis qu'une régression se préoccupe davantage d'une formule "homogène" qui décrit plutôt l'ampleur de l'importance d'un facteur pour ajuster cette distribution.</w:t>
      </w:r>
    </w:p>
    <w:p w:rsidR="00947C77" w:rsidRDefault="00947C77" w:rsidP="00E33859">
      <w:pPr>
        <w:ind w:firstLine="720"/>
      </w:pPr>
      <w:r>
        <w:t>Les arbres de décisions donnent de meilleurs résultats car il se basent sur la décision en fonction des nœuds.</w:t>
      </w:r>
    </w:p>
    <w:p w:rsidR="003A7F0B" w:rsidRDefault="003A7F0B" w:rsidP="003A7F0B">
      <w:pPr>
        <w:pStyle w:val="Heading1"/>
      </w:pPr>
      <w:bookmarkStart w:id="6" w:name="_Toc535359351"/>
      <w:r>
        <w:t>Conclusion</w:t>
      </w:r>
      <w:bookmarkEnd w:id="6"/>
    </w:p>
    <w:p w:rsidR="00507118" w:rsidRDefault="00AD2351" w:rsidP="00507118">
      <w:pPr>
        <w:ind w:firstLine="360"/>
      </w:pPr>
      <w:r>
        <w:t xml:space="preserve">Dans </w:t>
      </w:r>
      <w:r w:rsidRPr="00AD2351">
        <w:t>le cadre de ce proje</w:t>
      </w:r>
      <w:r>
        <w:t>t, des</w:t>
      </w:r>
      <w:r w:rsidRPr="00AD2351">
        <w:t xml:space="preserve"> différentes techniques </w:t>
      </w:r>
      <w:r>
        <w:t>ont été appliqués</w:t>
      </w:r>
      <w:r w:rsidRPr="00AD2351">
        <w:t xml:space="preserve"> pour la classiﬁcation des données. Nous avons pu constater que les résultats obtenus en appliquant une méthode à un autre diffère et cela dépend</w:t>
      </w:r>
      <w:r>
        <w:t xml:space="preserve"> du fonctionnement de la méthode</w:t>
      </w:r>
      <w:r w:rsidRPr="00AD2351">
        <w:t xml:space="preserve">. </w:t>
      </w:r>
    </w:p>
    <w:p w:rsidR="00AD2351" w:rsidRDefault="00507118" w:rsidP="00507118">
      <w:pPr>
        <w:ind w:firstLine="360"/>
      </w:pPr>
      <w:r>
        <w:t>classifier</w:t>
      </w:r>
      <w:r w:rsidR="00AD2351" w:rsidRPr="00AD2351">
        <w:t xml:space="preserve"> des données non équilibrées</w:t>
      </w:r>
      <w:r>
        <w:t xml:space="preserve"> n’est pas évident</w:t>
      </w:r>
      <w:r w:rsidR="00AD2351" w:rsidRPr="00AD2351">
        <w:t xml:space="preserve">. Les taux de précisions obtenus sont souvent non signiﬁcatifs. </w:t>
      </w:r>
      <w:r w:rsidR="00AB5DFA">
        <w:t>Cependant, dans ce cas, l’AUC peut nous aider à comparer mieux entre les modèles obtenus.</w:t>
      </w:r>
    </w:p>
    <w:p w:rsidR="008B6D79" w:rsidRDefault="00AD2351" w:rsidP="00AB5DFA">
      <w:pPr>
        <w:ind w:firstLine="360"/>
      </w:pPr>
      <w:r w:rsidRPr="00AD2351">
        <w:t>Pour conclure, nous proposons d</w:t>
      </w:r>
      <w:r w:rsidR="008B6D79">
        <w:t>’étudier différents méthodes pour équilibrer les données</w:t>
      </w:r>
      <w:r w:rsidRPr="00AD2351">
        <w:t>.</w:t>
      </w:r>
    </w:p>
    <w:p w:rsidR="003A7F0B" w:rsidRPr="003A7F0B" w:rsidRDefault="008B6D79" w:rsidP="00AB5DFA">
      <w:pPr>
        <w:ind w:firstLine="360"/>
      </w:pPr>
      <w:r>
        <w:t>Et comme perspectives, l</w:t>
      </w:r>
      <w:r w:rsidR="00AD2351" w:rsidRPr="00AD2351">
        <w:t xml:space="preserve">es réseaux de neurones peuvent aussi </w:t>
      </w:r>
      <w:r w:rsidRPr="00AD2351">
        <w:t>être</w:t>
      </w:r>
      <w:r w:rsidR="00AD2351" w:rsidRPr="00AD2351">
        <w:t xml:space="preserve"> utilisés pour la détection de fraude.</w:t>
      </w:r>
    </w:p>
    <w:p w:rsidR="00947C77" w:rsidRPr="00ED4E6E" w:rsidRDefault="00947C77" w:rsidP="00E33859">
      <w:pPr>
        <w:ind w:firstLine="720"/>
      </w:pPr>
    </w:p>
    <w:sectPr w:rsidR="00947C77" w:rsidRPr="00ED4E6E" w:rsidSect="009C7439">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F0F" w:rsidRDefault="002E7F0F" w:rsidP="00870841">
      <w:pPr>
        <w:spacing w:line="240" w:lineRule="auto"/>
      </w:pPr>
      <w:r>
        <w:separator/>
      </w:r>
    </w:p>
  </w:endnote>
  <w:endnote w:type="continuationSeparator" w:id="0">
    <w:p w:rsidR="002E7F0F" w:rsidRDefault="002E7F0F" w:rsidP="00870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entury">
    <w:panose1 w:val="02040604050505020304"/>
    <w:charset w:val="00"/>
    <w:family w:val="roman"/>
    <w:pitch w:val="variable"/>
    <w:sig w:usb0="00000287" w:usb1="00000000" w:usb2="00000000" w:usb3="00000000" w:csb0="0000009F" w:csb1="00000000"/>
  </w:font>
  <w:font w:name="Apple Chancery">
    <w:altName w:val="Courier New"/>
    <w:panose1 w:val="03020702040506060504"/>
    <w:charset w:val="B1"/>
    <w:family w:val="script"/>
    <w:pitch w:val="variable"/>
    <w:sig w:usb0="80000067" w:usb1="00000003" w:usb2="00000000" w:usb3="00000000" w:csb0="000001F3"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20D6" w:rsidRPr="00AD20D6" w:rsidRDefault="00AD20D6">
    <w:pPr>
      <w:pStyle w:val="Footer"/>
      <w:jc w:val="right"/>
      <w:rPr>
        <w:b/>
        <w:color w:val="000000" w:themeColor="text1"/>
      </w:rPr>
    </w:pPr>
    <w:r w:rsidRPr="00AD20D6">
      <w:rPr>
        <w:b/>
        <w:color w:val="000000" w:themeColor="text1"/>
        <w:sz w:val="20"/>
        <w:szCs w:val="20"/>
      </w:rPr>
      <w:t xml:space="preserve">pg. </w:t>
    </w:r>
    <w:r w:rsidRPr="00AD20D6">
      <w:rPr>
        <w:b/>
        <w:color w:val="000000" w:themeColor="text1"/>
        <w:sz w:val="20"/>
        <w:szCs w:val="20"/>
      </w:rPr>
      <w:fldChar w:fldCharType="begin"/>
    </w:r>
    <w:r w:rsidRPr="00AD20D6">
      <w:rPr>
        <w:b/>
        <w:color w:val="000000" w:themeColor="text1"/>
        <w:sz w:val="20"/>
        <w:szCs w:val="20"/>
      </w:rPr>
      <w:instrText xml:space="preserve"> PAGE  \* Arabic </w:instrText>
    </w:r>
    <w:r w:rsidRPr="00AD20D6">
      <w:rPr>
        <w:b/>
        <w:color w:val="000000" w:themeColor="text1"/>
        <w:sz w:val="20"/>
        <w:szCs w:val="20"/>
      </w:rPr>
      <w:fldChar w:fldCharType="separate"/>
    </w:r>
    <w:r w:rsidRPr="00AD20D6">
      <w:rPr>
        <w:b/>
        <w:noProof/>
        <w:color w:val="000000" w:themeColor="text1"/>
        <w:sz w:val="20"/>
        <w:szCs w:val="20"/>
      </w:rPr>
      <w:t>1</w:t>
    </w:r>
    <w:r w:rsidRPr="00AD20D6">
      <w:rPr>
        <w:b/>
        <w:color w:val="000000" w:themeColor="text1"/>
        <w:sz w:val="20"/>
        <w:szCs w:val="20"/>
      </w:rPr>
      <w:fldChar w:fldCharType="end"/>
    </w:r>
  </w:p>
  <w:p w:rsidR="00870841" w:rsidRPr="00870841" w:rsidRDefault="00870841" w:rsidP="00870841">
    <w:pPr>
      <w:pStyle w:val="Footer"/>
      <w:jc w:val="center"/>
      <w:rPr>
        <w:b/>
        <w:sz w:val="3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439" w:rsidRPr="009C7439" w:rsidRDefault="009C7439" w:rsidP="009C7439">
    <w:pPr>
      <w:pStyle w:val="Footer"/>
      <w:jc w:val="center"/>
      <w:rPr>
        <w:b/>
        <w:sz w:val="28"/>
      </w:rPr>
    </w:pPr>
    <w:r w:rsidRPr="009C7439">
      <w:rPr>
        <w:b/>
        <w:sz w:val="28"/>
      </w:rPr>
      <w:t>Année Universitaire : 2018/</w:t>
    </w:r>
    <w:r w:rsidR="00457FB3">
      <w:rPr>
        <w:b/>
        <w:sz w:val="28"/>
      </w:rPr>
      <w:t>20</w:t>
    </w:r>
    <w:r w:rsidRPr="009C7439">
      <w:rPr>
        <w:b/>
        <w:sz w:val="28"/>
      </w:rPr>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F0F" w:rsidRDefault="002E7F0F" w:rsidP="00870841">
      <w:pPr>
        <w:spacing w:line="240" w:lineRule="auto"/>
      </w:pPr>
      <w:r>
        <w:separator/>
      </w:r>
    </w:p>
  </w:footnote>
  <w:footnote w:type="continuationSeparator" w:id="0">
    <w:p w:rsidR="002E7F0F" w:rsidRDefault="002E7F0F" w:rsidP="0087084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7.65pt;height:7.65pt" o:bullet="t">
        <v:imagedata r:id="rId1" o:title="mso000BF121"/>
      </v:shape>
    </w:pict>
  </w:numPicBullet>
  <w:abstractNum w:abstractNumId="0" w15:restartNumberingAfterBreak="0">
    <w:nsid w:val="28A0401B"/>
    <w:multiLevelType w:val="hybridMultilevel"/>
    <w:tmpl w:val="3B00B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3155A"/>
    <w:multiLevelType w:val="hybridMultilevel"/>
    <w:tmpl w:val="983CD1D4"/>
    <w:lvl w:ilvl="0" w:tplc="3294BDF4">
      <w:start w:val="1"/>
      <w:numFmt w:val="decimal"/>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254F38"/>
    <w:multiLevelType w:val="hybridMultilevel"/>
    <w:tmpl w:val="4290F8F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83BD0"/>
    <w:multiLevelType w:val="hybridMultilevel"/>
    <w:tmpl w:val="4B6A7A9A"/>
    <w:lvl w:ilvl="0" w:tplc="040C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841"/>
    <w:rsid w:val="00006401"/>
    <w:rsid w:val="0009512E"/>
    <w:rsid w:val="000F795E"/>
    <w:rsid w:val="00130CEF"/>
    <w:rsid w:val="00134A3D"/>
    <w:rsid w:val="00137883"/>
    <w:rsid w:val="00147492"/>
    <w:rsid w:val="00160CE5"/>
    <w:rsid w:val="001613AE"/>
    <w:rsid w:val="001720B9"/>
    <w:rsid w:val="00187257"/>
    <w:rsid w:val="00192262"/>
    <w:rsid w:val="001C338D"/>
    <w:rsid w:val="001D18A1"/>
    <w:rsid w:val="001D7A34"/>
    <w:rsid w:val="001F4606"/>
    <w:rsid w:val="002A5886"/>
    <w:rsid w:val="002D27BC"/>
    <w:rsid w:val="002E7F0F"/>
    <w:rsid w:val="002F074D"/>
    <w:rsid w:val="0030218C"/>
    <w:rsid w:val="00311DA7"/>
    <w:rsid w:val="0032287F"/>
    <w:rsid w:val="00331845"/>
    <w:rsid w:val="00387197"/>
    <w:rsid w:val="003A7F0B"/>
    <w:rsid w:val="003B3344"/>
    <w:rsid w:val="003C22F9"/>
    <w:rsid w:val="003F5F2A"/>
    <w:rsid w:val="004043B1"/>
    <w:rsid w:val="00427D8F"/>
    <w:rsid w:val="00441EE5"/>
    <w:rsid w:val="00445861"/>
    <w:rsid w:val="004561D7"/>
    <w:rsid w:val="00457FB3"/>
    <w:rsid w:val="004647E1"/>
    <w:rsid w:val="00507118"/>
    <w:rsid w:val="005108F0"/>
    <w:rsid w:val="00536875"/>
    <w:rsid w:val="00561464"/>
    <w:rsid w:val="00576659"/>
    <w:rsid w:val="005B350F"/>
    <w:rsid w:val="005C4679"/>
    <w:rsid w:val="005D68F9"/>
    <w:rsid w:val="00613201"/>
    <w:rsid w:val="00650A75"/>
    <w:rsid w:val="00652316"/>
    <w:rsid w:val="00653AFE"/>
    <w:rsid w:val="00674DB0"/>
    <w:rsid w:val="006800E2"/>
    <w:rsid w:val="006869F0"/>
    <w:rsid w:val="00690B48"/>
    <w:rsid w:val="00692796"/>
    <w:rsid w:val="006A6106"/>
    <w:rsid w:val="006B143E"/>
    <w:rsid w:val="006E16EE"/>
    <w:rsid w:val="00704361"/>
    <w:rsid w:val="0073723B"/>
    <w:rsid w:val="00753C2F"/>
    <w:rsid w:val="00760F7D"/>
    <w:rsid w:val="007870DA"/>
    <w:rsid w:val="00787144"/>
    <w:rsid w:val="007D701D"/>
    <w:rsid w:val="007F1259"/>
    <w:rsid w:val="00803030"/>
    <w:rsid w:val="00835DA8"/>
    <w:rsid w:val="00857407"/>
    <w:rsid w:val="00862FBB"/>
    <w:rsid w:val="008644F1"/>
    <w:rsid w:val="00867FC6"/>
    <w:rsid w:val="00870841"/>
    <w:rsid w:val="00873FB5"/>
    <w:rsid w:val="00890CD5"/>
    <w:rsid w:val="008A2731"/>
    <w:rsid w:val="008B1C1C"/>
    <w:rsid w:val="008B6D79"/>
    <w:rsid w:val="008D249C"/>
    <w:rsid w:val="00947C77"/>
    <w:rsid w:val="00956663"/>
    <w:rsid w:val="00956E00"/>
    <w:rsid w:val="00961988"/>
    <w:rsid w:val="0097089D"/>
    <w:rsid w:val="00984F09"/>
    <w:rsid w:val="00992D01"/>
    <w:rsid w:val="009A407E"/>
    <w:rsid w:val="009B2AA8"/>
    <w:rsid w:val="009C5852"/>
    <w:rsid w:val="009C7439"/>
    <w:rsid w:val="009F461D"/>
    <w:rsid w:val="00A008DC"/>
    <w:rsid w:val="00A16168"/>
    <w:rsid w:val="00A40545"/>
    <w:rsid w:val="00A5562D"/>
    <w:rsid w:val="00A6021D"/>
    <w:rsid w:val="00AB4F0E"/>
    <w:rsid w:val="00AB5DFA"/>
    <w:rsid w:val="00AC7E2E"/>
    <w:rsid w:val="00AD20D6"/>
    <w:rsid w:val="00AD2351"/>
    <w:rsid w:val="00BC66D2"/>
    <w:rsid w:val="00BF0B89"/>
    <w:rsid w:val="00C37A3C"/>
    <w:rsid w:val="00C66EED"/>
    <w:rsid w:val="00CA3D20"/>
    <w:rsid w:val="00CC75DA"/>
    <w:rsid w:val="00D24AF8"/>
    <w:rsid w:val="00D43C46"/>
    <w:rsid w:val="00DB4430"/>
    <w:rsid w:val="00DE497B"/>
    <w:rsid w:val="00DF6923"/>
    <w:rsid w:val="00E074AF"/>
    <w:rsid w:val="00E16CFC"/>
    <w:rsid w:val="00E33859"/>
    <w:rsid w:val="00E37052"/>
    <w:rsid w:val="00EA5F2C"/>
    <w:rsid w:val="00ED4E6E"/>
    <w:rsid w:val="00F07CF5"/>
    <w:rsid w:val="00F42220"/>
    <w:rsid w:val="00F573A0"/>
    <w:rsid w:val="00F82BC3"/>
    <w:rsid w:val="00FC66A5"/>
    <w:rsid w:val="00FE1E9C"/>
    <w:rsid w:val="00FE26F2"/>
    <w:rsid w:val="00FE63EC"/>
    <w:rsid w:val="00FF50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EF4C"/>
  <w15:chartTrackingRefBased/>
  <w15:docId w15:val="{40E902E7-2B86-0549-8D6E-AAE13F56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87F"/>
    <w:pPr>
      <w:spacing w:line="360" w:lineRule="auto"/>
      <w:jc w:val="both"/>
    </w:pPr>
    <w:rPr>
      <w:rFonts w:ascii="Century Gothic" w:hAnsi="Century Gothic"/>
      <w:lang w:val="fr-FR"/>
    </w:rPr>
  </w:style>
  <w:style w:type="paragraph" w:styleId="Heading1">
    <w:name w:val="heading 1"/>
    <w:basedOn w:val="Normal"/>
    <w:next w:val="Normal"/>
    <w:link w:val="Heading1Char"/>
    <w:uiPriority w:val="9"/>
    <w:qFormat/>
    <w:rsid w:val="00613201"/>
    <w:pPr>
      <w:keepNext/>
      <w:keepLines/>
      <w:numPr>
        <w:numId w:val="2"/>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5562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56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41"/>
    <w:pPr>
      <w:ind w:left="720"/>
      <w:contextualSpacing/>
    </w:pPr>
    <w:rPr>
      <w:rFonts w:ascii="Century" w:hAnsi="Century"/>
    </w:rPr>
  </w:style>
  <w:style w:type="paragraph" w:styleId="Header">
    <w:name w:val="header"/>
    <w:basedOn w:val="Normal"/>
    <w:link w:val="HeaderChar"/>
    <w:uiPriority w:val="99"/>
    <w:unhideWhenUsed/>
    <w:rsid w:val="00870841"/>
    <w:pPr>
      <w:tabs>
        <w:tab w:val="center" w:pos="4680"/>
        <w:tab w:val="right" w:pos="9360"/>
      </w:tabs>
    </w:pPr>
  </w:style>
  <w:style w:type="character" w:customStyle="1" w:styleId="HeaderChar">
    <w:name w:val="Header Char"/>
    <w:basedOn w:val="DefaultParagraphFont"/>
    <w:link w:val="Header"/>
    <w:uiPriority w:val="99"/>
    <w:rsid w:val="00870841"/>
    <w:rPr>
      <w:lang w:val="fr-FR"/>
    </w:rPr>
  </w:style>
  <w:style w:type="paragraph" w:styleId="Footer">
    <w:name w:val="footer"/>
    <w:basedOn w:val="Normal"/>
    <w:link w:val="FooterChar"/>
    <w:uiPriority w:val="99"/>
    <w:unhideWhenUsed/>
    <w:rsid w:val="00870841"/>
    <w:pPr>
      <w:tabs>
        <w:tab w:val="center" w:pos="4680"/>
        <w:tab w:val="right" w:pos="9360"/>
      </w:tabs>
    </w:pPr>
  </w:style>
  <w:style w:type="character" w:customStyle="1" w:styleId="FooterChar">
    <w:name w:val="Footer Char"/>
    <w:basedOn w:val="DefaultParagraphFont"/>
    <w:link w:val="Footer"/>
    <w:uiPriority w:val="99"/>
    <w:rsid w:val="00870841"/>
    <w:rPr>
      <w:lang w:val="fr-FR"/>
    </w:rPr>
  </w:style>
  <w:style w:type="character" w:customStyle="1" w:styleId="Heading1Char">
    <w:name w:val="Heading 1 Char"/>
    <w:basedOn w:val="DefaultParagraphFont"/>
    <w:link w:val="Heading1"/>
    <w:uiPriority w:val="9"/>
    <w:rsid w:val="00613201"/>
    <w:rPr>
      <w:rFonts w:ascii="Century Gothic" w:eastAsiaTheme="majorEastAsia" w:hAnsi="Century Gothic" w:cstheme="majorBidi"/>
      <w:b/>
      <w:color w:val="000000" w:themeColor="text1"/>
      <w:sz w:val="36"/>
      <w:szCs w:val="32"/>
      <w:lang w:val="fr-FR"/>
    </w:rPr>
  </w:style>
  <w:style w:type="paragraph" w:styleId="NoSpacing">
    <w:name w:val="No Spacing"/>
    <w:uiPriority w:val="1"/>
    <w:qFormat/>
    <w:rsid w:val="00613201"/>
    <w:pPr>
      <w:jc w:val="both"/>
    </w:pPr>
    <w:rPr>
      <w:rFonts w:ascii="Century Gothic" w:hAnsi="Century Gothic"/>
      <w:lang w:val="fr-FR"/>
    </w:rPr>
  </w:style>
  <w:style w:type="table" w:styleId="TableGrid">
    <w:name w:val="Table Grid"/>
    <w:basedOn w:val="TableNormal"/>
    <w:uiPriority w:val="39"/>
    <w:rsid w:val="00302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27D8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D68F9"/>
    <w:pPr>
      <w:numPr>
        <w:numId w:val="0"/>
      </w:num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5D68F9"/>
    <w:pPr>
      <w:spacing w:before="120"/>
      <w:jc w:val="left"/>
    </w:pPr>
    <w:rPr>
      <w:rFonts w:asciiTheme="minorHAnsi" w:hAnsiTheme="minorHAnsi" w:cstheme="minorHAnsi"/>
      <w:b/>
      <w:bCs/>
      <w:i/>
      <w:iCs/>
    </w:rPr>
  </w:style>
  <w:style w:type="character" w:styleId="Hyperlink">
    <w:name w:val="Hyperlink"/>
    <w:basedOn w:val="DefaultParagraphFont"/>
    <w:uiPriority w:val="99"/>
    <w:unhideWhenUsed/>
    <w:rsid w:val="005D68F9"/>
    <w:rPr>
      <w:color w:val="0563C1" w:themeColor="hyperlink"/>
      <w:u w:val="single"/>
    </w:rPr>
  </w:style>
  <w:style w:type="paragraph" w:styleId="TOC2">
    <w:name w:val="toc 2"/>
    <w:basedOn w:val="Normal"/>
    <w:next w:val="Normal"/>
    <w:autoRedefine/>
    <w:uiPriority w:val="39"/>
    <w:unhideWhenUsed/>
    <w:rsid w:val="005D68F9"/>
    <w:pPr>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5D68F9"/>
    <w:pPr>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D68F9"/>
    <w:pPr>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D68F9"/>
    <w:pPr>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D68F9"/>
    <w:pPr>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D68F9"/>
    <w:pPr>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D68F9"/>
    <w:pPr>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D68F9"/>
    <w:pPr>
      <w:ind w:left="1920"/>
      <w:jc w:val="left"/>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A5562D"/>
    <w:rPr>
      <w:rFonts w:asciiTheme="majorHAnsi" w:eastAsiaTheme="majorEastAsia" w:hAnsiTheme="majorHAnsi" w:cstheme="majorBidi"/>
      <w:color w:val="2F5496" w:themeColor="accent1" w:themeShade="BF"/>
      <w:sz w:val="26"/>
      <w:szCs w:val="26"/>
      <w:lang w:val="fr-FR"/>
    </w:rPr>
  </w:style>
  <w:style w:type="character" w:customStyle="1" w:styleId="Heading3Char">
    <w:name w:val="Heading 3 Char"/>
    <w:basedOn w:val="DefaultParagraphFont"/>
    <w:link w:val="Heading3"/>
    <w:uiPriority w:val="9"/>
    <w:rsid w:val="00A5562D"/>
    <w:rPr>
      <w:rFonts w:asciiTheme="majorHAnsi" w:eastAsiaTheme="majorEastAsia" w:hAnsiTheme="majorHAnsi" w:cstheme="majorBidi"/>
      <w:color w:val="1F3763" w:themeColor="accent1" w:themeShade="7F"/>
      <w:lang w:val="fr-FR"/>
    </w:rPr>
  </w:style>
  <w:style w:type="character" w:customStyle="1" w:styleId="tlid-translation">
    <w:name w:val="tlid-translation"/>
    <w:basedOn w:val="DefaultParagraphFont"/>
    <w:rsid w:val="00BC6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844421">
      <w:bodyDiv w:val="1"/>
      <w:marLeft w:val="0"/>
      <w:marRight w:val="0"/>
      <w:marTop w:val="0"/>
      <w:marBottom w:val="0"/>
      <w:divBdr>
        <w:top w:val="none" w:sz="0" w:space="0" w:color="auto"/>
        <w:left w:val="none" w:sz="0" w:space="0" w:color="auto"/>
        <w:bottom w:val="none" w:sz="0" w:space="0" w:color="auto"/>
        <w:right w:val="none" w:sz="0" w:space="0" w:color="auto"/>
      </w:divBdr>
    </w:div>
    <w:div w:id="1575361062">
      <w:bodyDiv w:val="1"/>
      <w:marLeft w:val="0"/>
      <w:marRight w:val="0"/>
      <w:marTop w:val="0"/>
      <w:marBottom w:val="0"/>
      <w:divBdr>
        <w:top w:val="none" w:sz="0" w:space="0" w:color="auto"/>
        <w:left w:val="none" w:sz="0" w:space="0" w:color="auto"/>
        <w:bottom w:val="none" w:sz="0" w:space="0" w:color="auto"/>
        <w:right w:val="none" w:sz="0" w:space="0" w:color="auto"/>
      </w:divBdr>
    </w:div>
    <w:div w:id="16139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9F404-500B-7549-AB2A-C4B8A98D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801</Words>
  <Characters>4570</Characters>
  <Application>Microsoft Office Word</Application>
  <DocSecurity>0</DocSecurity>
  <Lines>38</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66</cp:revision>
  <dcterms:created xsi:type="dcterms:W3CDTF">2019-01-15T21:21:00Z</dcterms:created>
  <dcterms:modified xsi:type="dcterms:W3CDTF">2019-01-15T22:48:00Z</dcterms:modified>
</cp:coreProperties>
</file>