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A01" w:rsidRPr="009B2E2D" w:rsidRDefault="009B2E2D">
      <w:pPr>
        <w:rPr>
          <w:lang w:val="en-US"/>
        </w:rPr>
      </w:pPr>
      <w:r w:rsidRPr="009B2E2D">
        <w:rPr>
          <w:lang w:val="en-US"/>
        </w:rPr>
        <w:t>Building for iOS is only supported on the Mac.</w:t>
      </w:r>
      <w:bookmarkStart w:id="0" w:name="_GoBack"/>
      <w:bookmarkEnd w:id="0"/>
    </w:p>
    <w:sectPr w:rsidR="00233A01" w:rsidRPr="009B2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232"/>
    <w:rsid w:val="00221232"/>
    <w:rsid w:val="00233A01"/>
    <w:rsid w:val="009B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2019-06-06T22:22:00Z</dcterms:created>
  <dcterms:modified xsi:type="dcterms:W3CDTF">2019-06-06T22:22:00Z</dcterms:modified>
</cp:coreProperties>
</file>