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EPMS Information Architecture Document</w:t>
      </w:r>
    </w:p>
    <w:p>
      <w:pPr>
        <w:pStyle w:val="Heading1"/>
      </w:pPr>
      <w:r>
        <w:t>1. Introduction</w:t>
      </w:r>
    </w:p>
    <w:p>
      <w:r>
        <w:t>Information Architecture (IA) defines how information is structured, related, classified and accessed within EPMS to ensure clarity, consistency and usability.</w:t>
      </w:r>
    </w:p>
    <w:p>
      <w:pPr>
        <w:pStyle w:val="Heading1"/>
      </w:pPr>
      <w:r>
        <w:t>2. Objectives</w:t>
      </w:r>
    </w:p>
    <w:p>
      <w:r>
        <w:t>Provide a unified view of enterprise project data, enable seamless navigation, support reporting and analytics, and ensure consistency across modules and integrations.</w:t>
      </w:r>
    </w:p>
    <w:p>
      <w:pPr>
        <w:pStyle w:val="Heading1"/>
      </w:pPr>
      <w:r>
        <w:t>3. Core Entities</w:t>
      </w:r>
    </w:p>
    <w:p>
      <w:r>
        <w:t>Program, Project, Demand, Campaign, Idea, WBS (Milestone, Activity, Task), User, Role, Approval, Document, Integration Mapping (JIRA linkage).</w:t>
      </w:r>
    </w:p>
    <w:p>
      <w:pPr>
        <w:pStyle w:val="Heading1"/>
      </w:pPr>
      <w:r>
        <w:t>4. Entity Relationships</w:t>
      </w:r>
    </w:p>
    <w:p>
      <w:r>
        <w:t>Campaign → Idea → Demand → Project → Program; Project → WBS hierarchy; WBS structured as Milestone → Activity → Task; Project linked to approvals, risks, vendors and documents.</w:t>
      </w:r>
    </w:p>
    <w:p>
      <w:pPr>
        <w:pStyle w:val="Heading1"/>
      </w:pPr>
      <w:r>
        <w:t>5. Information Hierarchy</w:t>
      </w:r>
    </w:p>
    <w:p>
      <w:r>
        <w:t>Program &gt; Project &gt; WBS &gt; Milestone &gt; Activity &gt; Task; Campaign &gt; Idea &gt; Demand &gt; Project lifecycle.</w:t>
      </w:r>
    </w:p>
    <w:p>
      <w:pPr>
        <w:pStyle w:val="Heading1"/>
      </w:pPr>
      <w:r>
        <w:t>6. Attributes &amp; Metadata</w:t>
      </w:r>
    </w:p>
    <w:p>
      <w:r>
        <w:t>Each entity contains structured attributes such as ID, Name, Status, Owner, Dates, Financials, Risk indicators and source system references.</w:t>
      </w:r>
    </w:p>
    <w:p>
      <w:pPr>
        <w:pStyle w:val="Heading1"/>
      </w:pPr>
      <w:r>
        <w:t>7. Taxonomy &amp; Classification</w:t>
      </w:r>
    </w:p>
    <w:p>
      <w:r>
        <w:t>Project Type (IT, CAPEX, R&amp;D), Status (Draft, Approved, In Progress, Closed), Priority, Risk Level, Department classification.</w:t>
      </w:r>
    </w:p>
    <w:p>
      <w:pPr>
        <w:pStyle w:val="Heading1"/>
      </w:pPr>
      <w:r>
        <w:t>8. Navigation &amp; Access</w:t>
      </w:r>
    </w:p>
    <w:p>
      <w:r>
        <w:t>Search, filters, dashboards, role-based access, contextual navigation and saved views for efficient information retrieval.</w:t>
      </w:r>
    </w:p>
    <w:p>
      <w:pPr>
        <w:pStyle w:val="Heading1"/>
      </w:pPr>
      <w:r>
        <w:t>9. Lifecycle of Information</w:t>
      </w:r>
    </w:p>
    <w:p>
      <w:r>
        <w:t>Idea → Demand → Project → Execution → Closure; WBS lifecycle aligned with project execution phases.</w:t>
      </w:r>
    </w:p>
    <w:p>
      <w:pPr>
        <w:pStyle w:val="Heading1"/>
      </w:pPr>
      <w:r>
        <w:t>10. Data Ownership &amp; Governance</w:t>
      </w:r>
    </w:p>
    <w:p>
      <w:r>
        <w:t>Each domain service owns its data; JIRA acts as source of truth for execution tasks; EPMS maintains read-optimized projections; audit trails maintained.</w:t>
      </w:r>
    </w:p>
    <w:p>
      <w:pPr>
        <w:pStyle w:val="Heading1"/>
      </w:pPr>
      <w:r>
        <w:t>11. Integration Mapping</w:t>
      </w:r>
    </w:p>
    <w:p>
      <w:r>
        <w:t>External systems like JIRA mapped to EPMS entities; Epic → Milestone, Story → Activity, Task → Task; linkage maintained via integration tables.</w:t>
      </w:r>
    </w:p>
    <w:p>
      <w:pPr>
        <w:pStyle w:val="Heading1"/>
      </w:pPr>
      <w:r>
        <w:t>12. Information Access Patterns</w:t>
      </w:r>
    </w:p>
    <w:p>
      <w:r>
        <w:t>Transactional access via APIs, analytical access via data lake and reporting layer, search via search service, AI access via semantic layer.</w:t>
      </w:r>
    </w:p>
    <w:p>
      <w:pPr>
        <w:pStyle w:val="Heading1"/>
      </w:pPr>
      <w:r>
        <w:t>13. Security &amp; Access Control</w:t>
      </w:r>
    </w:p>
    <w:p>
      <w:r>
        <w:t>Role-based and attribute-based access control; data visibility restricted by role, department and project ownership.</w:t>
      </w:r>
    </w:p>
    <w:p>
      <w:pPr>
        <w:pStyle w:val="Heading1"/>
      </w:pPr>
      <w:r>
        <w:t>14. Key Principles</w:t>
      </w:r>
    </w:p>
    <w:p>
      <w:r>
        <w:t>Single source of truth, consistency, scalability, extensibility, clear ownership, minimal duplication.</w:t>
      </w:r>
    </w:p>
    <w:p>
      <w:pPr>
        <w:pStyle w:val="Heading1"/>
      </w:pPr>
      <w:r>
        <w:t>15. Conclusion</w:t>
      </w:r>
    </w:p>
    <w:p>
      <w:r>
        <w:t>A well-defined Information Architecture ensures that EPMS remains scalable, user-friendly and integration-ready, supporting enterprise-wide project management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