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C158905" w14:textId="03EEB891" w:rsidR="009F7FCE" w:rsidRPr="00EE426C" w:rsidRDefault="00AC3A86" w:rsidP="00C24DEF">
      <w:pPr>
        <w:pStyle w:val="papertitle"/>
      </w:pPr>
      <w:r>
        <w:rPr>
          <w:rFonts w:eastAsia="MS Mincho"/>
          <w:lang w:val="en-IN"/>
        </w:rPr>
        <w:t>Rainfall Prediction System Using Deep-Neural Network</w:t>
      </w:r>
    </w:p>
    <w:p w14:paraId="013648B5" w14:textId="4FCA4E27" w:rsidR="00C24DEF" w:rsidRPr="00EE426C" w:rsidRDefault="00AC3A86" w:rsidP="00EE426C">
      <w:pPr>
        <w:pStyle w:val="author"/>
      </w:pPr>
      <w:proofErr w:type="spellStart"/>
      <w:r>
        <w:rPr>
          <w:rFonts w:eastAsia="MS Mincho"/>
        </w:rPr>
        <w:t>Debraj</w:t>
      </w:r>
      <w:proofErr w:type="spellEnd"/>
      <w:r>
        <w:rPr>
          <w:rFonts w:eastAsia="MS Mincho"/>
        </w:rPr>
        <w:t xml:space="preserve"> Dhar,</w:t>
      </w:r>
      <w:r w:rsidR="00326BB8" w:rsidRPr="00326BB8">
        <w:rPr>
          <w:rFonts w:eastAsia="MS Mincho"/>
        </w:rPr>
        <w:t xml:space="preserve"> </w:t>
      </w:r>
      <w:proofErr w:type="spellStart"/>
      <w:r w:rsidR="00326BB8">
        <w:rPr>
          <w:rFonts w:eastAsia="MS Mincho"/>
        </w:rPr>
        <w:t>Sougato</w:t>
      </w:r>
      <w:proofErr w:type="spellEnd"/>
      <w:r w:rsidR="00326BB8">
        <w:rPr>
          <w:rFonts w:eastAsia="MS Mincho"/>
        </w:rPr>
        <w:t xml:space="preserve"> </w:t>
      </w:r>
      <w:proofErr w:type="spellStart"/>
      <w:proofErr w:type="gramStart"/>
      <w:r w:rsidR="00326BB8">
        <w:rPr>
          <w:rFonts w:eastAsia="MS Mincho"/>
        </w:rPr>
        <w:t>Bagchi</w:t>
      </w:r>
      <w:proofErr w:type="spellEnd"/>
      <w:r w:rsidR="00326BB8">
        <w:rPr>
          <w:rFonts w:eastAsia="MS Mincho"/>
        </w:rPr>
        <w:t xml:space="preserve">, </w:t>
      </w:r>
      <w:r w:rsidRPr="00AC3A86">
        <w:rPr>
          <w:rFonts w:eastAsia="MS Mincho"/>
        </w:rPr>
        <w:t xml:space="preserve"> </w:t>
      </w:r>
      <w:proofErr w:type="spellStart"/>
      <w:r>
        <w:rPr>
          <w:rFonts w:eastAsia="MS Mincho"/>
        </w:rPr>
        <w:t>Chayan</w:t>
      </w:r>
      <w:proofErr w:type="spellEnd"/>
      <w:proofErr w:type="gramEnd"/>
      <w:r>
        <w:rPr>
          <w:rFonts w:eastAsia="MS Mincho"/>
        </w:rPr>
        <w:t xml:space="preserve"> Kumar </w:t>
      </w:r>
      <w:proofErr w:type="spellStart"/>
      <w:r>
        <w:rPr>
          <w:rFonts w:eastAsia="MS Mincho"/>
        </w:rPr>
        <w:t>Kayal</w:t>
      </w:r>
      <w:proofErr w:type="spellEnd"/>
      <w:r>
        <w:rPr>
          <w:rFonts w:eastAsia="MS Mincho"/>
        </w:rPr>
        <w:t xml:space="preserve">,  Soham Mukherjee, </w:t>
      </w:r>
    </w:p>
    <w:p w14:paraId="1A8FEA99" w14:textId="77777777" w:rsidR="00C24DEF" w:rsidRPr="00EE426C" w:rsidRDefault="009B2539" w:rsidP="00EE426C">
      <w:pPr>
        <w:pStyle w:val="address"/>
      </w:pPr>
      <w:r w:rsidRPr="00EE426C">
        <w:rPr>
          <w:vertAlign w:val="superscript"/>
        </w:rPr>
        <w:t>1</w:t>
      </w:r>
      <w:r w:rsidRPr="00EE426C">
        <w:t xml:space="preserve"> Princeton University, Princeton NJ 08544, USA</w:t>
      </w:r>
    </w:p>
    <w:p w14:paraId="1E27B4D2" w14:textId="77777777" w:rsidR="00C24DEF" w:rsidRPr="006809AE" w:rsidRDefault="009B2539" w:rsidP="006809AE">
      <w:pPr>
        <w:pStyle w:val="address"/>
      </w:pPr>
      <w:r w:rsidRPr="006809AE">
        <w:rPr>
          <w:vertAlign w:val="superscript"/>
        </w:rPr>
        <w:t>2</w:t>
      </w:r>
      <w:r w:rsidRPr="006809AE">
        <w:t xml:space="preserve"> Springer Heidelberg, Tiergartenstr. 17, 69121 Heidelberg, Germany</w:t>
      </w:r>
      <w:r w:rsidRPr="006809AE">
        <w:br/>
      </w:r>
      <w:r w:rsidRPr="006809AE">
        <w:rPr>
          <w:rStyle w:val="e-mail"/>
        </w:rPr>
        <w:t>lncs@springer.com</w:t>
      </w:r>
    </w:p>
    <w:p w14:paraId="464F0D7E" w14:textId="6E4D57EC" w:rsidR="00C24DEF" w:rsidRPr="00EE426C" w:rsidRDefault="009B2539" w:rsidP="00547D0C">
      <w:pPr>
        <w:pStyle w:val="abstract"/>
        <w:spacing w:after="0"/>
        <w:ind w:firstLine="0"/>
      </w:pPr>
      <w:r w:rsidRPr="00EE426C">
        <w:rPr>
          <w:b/>
          <w:bCs/>
        </w:rPr>
        <w:t xml:space="preserve">Abstract. </w:t>
      </w:r>
      <w:r w:rsidR="00AC3A86" w:rsidRPr="00AC3A86">
        <w:t xml:space="preserve">Forecasting the weather has always been a challenge using conventional methods of climatology, analogue and numerical weather prediction. To improvise the prediction of weather much further, the proposed method can be used. In this work, authors proposed a method which uses the advantages of Deep Neural Network to achieve high degree of performance and accuracy compared to the old conventional ways of forecasting the weather. It does so by feeding the </w:t>
      </w:r>
      <w:proofErr w:type="spellStart"/>
      <w:r w:rsidR="00AC3A86" w:rsidRPr="00AC3A86">
        <w:t>perceptrons</w:t>
      </w:r>
      <w:proofErr w:type="spellEnd"/>
      <w:r w:rsidR="00AC3A86" w:rsidRPr="00AC3A86">
        <w:t xml:space="preserve"> of the DNN some specific features like Temperature, Relative Humidity, Vapor and Pressure. The output generated is a highly accurate amount of the rainfall based on the given input data.</w:t>
      </w:r>
    </w:p>
    <w:p w14:paraId="61C56DCB" w14:textId="778088D0" w:rsidR="00C24DEF" w:rsidRPr="00EE426C" w:rsidRDefault="009B2539" w:rsidP="00EE426C">
      <w:pPr>
        <w:pStyle w:val="keywords"/>
      </w:pPr>
      <w:r w:rsidRPr="00EE426C">
        <w:rPr>
          <w:b/>
          <w:bCs/>
        </w:rPr>
        <w:t>Keywords:</w:t>
      </w:r>
      <w:r w:rsidRPr="00EE426C">
        <w:t xml:space="preserve"> </w:t>
      </w:r>
      <w:r w:rsidR="00547D0C">
        <w:rPr>
          <w:rFonts w:eastAsia="MS Mincho"/>
        </w:rPr>
        <w:t xml:space="preserve">Forecast, Prediction, DNN, </w:t>
      </w:r>
      <w:proofErr w:type="spellStart"/>
      <w:r w:rsidR="00547D0C">
        <w:t>perceptrons</w:t>
      </w:r>
      <w:proofErr w:type="spellEnd"/>
      <w:r w:rsidR="00547D0C">
        <w:rPr>
          <w:rFonts w:eastAsia="MS Mincho"/>
        </w:rPr>
        <w:t>.</w:t>
      </w:r>
    </w:p>
    <w:p w14:paraId="526FEAE3" w14:textId="4384797D" w:rsidR="00C24DEF" w:rsidRDefault="00547D0C" w:rsidP="00C24DEF">
      <w:pPr>
        <w:pStyle w:val="heading1"/>
      </w:pPr>
      <w:r>
        <w:t>Introduction</w:t>
      </w:r>
    </w:p>
    <w:p w14:paraId="16EC501B" w14:textId="77777777" w:rsidR="00547D0C" w:rsidRDefault="00547D0C" w:rsidP="00547D0C">
      <w:pPr>
        <w:pStyle w:val="p1a"/>
      </w:pPr>
      <w:r>
        <w:t xml:space="preserve">A meteorologist’s biggest job is to predict how the weather will change depending upon the climate changing parameters and it has always been a challenging job to predict this on a higher scale of accuracy. Using DNN (Deep Neural Network), the task of predicting the weather can be achieved with much greater accuracy. </w:t>
      </w:r>
    </w:p>
    <w:p w14:paraId="02C9D595" w14:textId="6B8015BA" w:rsidR="00547D0C" w:rsidRDefault="00547D0C" w:rsidP="00547D0C">
      <w:pPr>
        <w:pStyle w:val="p1a"/>
      </w:pPr>
      <w:r>
        <w:t xml:space="preserve">A few years back, using DNN would not have been possible due to lack of processing power and other factors. But now, the rapid growth in technological development have made it possible to use DNN Model to forecast weather at any given point of time. </w:t>
      </w:r>
    </w:p>
    <w:p w14:paraId="2BCE5FCE" w14:textId="77777777" w:rsidR="00547D0C" w:rsidRPr="00547D0C" w:rsidRDefault="00547D0C" w:rsidP="00547D0C"/>
    <w:p w14:paraId="14136A55" w14:textId="77777777" w:rsidR="00547D0C" w:rsidRDefault="00547D0C" w:rsidP="00547D0C">
      <w:pPr>
        <w:pStyle w:val="p1a"/>
      </w:pPr>
      <w:r>
        <w:t>An Artificial Neural Network (ANN) mainly consists of an Input Layer, an Output layer and a Hidden layer. A hidden layer contains many neurons also known as perceptron. Features or attributes acts as the input for the input layers and output layer generates the result while hidden layer performs various operations and finds the co-relation among the attributes to produce the output. But, when there exists more than two layers in a Neural network, it is then considered to be a “Deep Neural Network” (DNN). In the proposed work, authors have compared this DNN architecture with other conventional approaches like Multiple Linear Regression model (MLR) and ANN to establish the effectiveness of the DNN model.</w:t>
      </w:r>
    </w:p>
    <w:p w14:paraId="47E2F102" w14:textId="77777777" w:rsidR="00547D0C" w:rsidRDefault="00547D0C" w:rsidP="00547D0C">
      <w:pPr>
        <w:pStyle w:val="p1a"/>
      </w:pPr>
    </w:p>
    <w:p w14:paraId="4C358561" w14:textId="42A7E072" w:rsidR="00547D0C" w:rsidRPr="00547D0C" w:rsidRDefault="00547D0C" w:rsidP="00547D0C">
      <w:pPr>
        <w:pStyle w:val="p1a"/>
      </w:pPr>
      <w:r>
        <w:t>Multiple linear regression is the most common form of linear regression analysis.  As a predictive analysis, the multiple linear regression is used to explain the relationship</w:t>
      </w:r>
      <w:r w:rsidR="00C45C4F">
        <w:t xml:space="preserve"> </w:t>
      </w:r>
      <w:r>
        <w:lastRenderedPageBreak/>
        <w:t>between one continuous dependent variable and two or more independent variables. In traditional ways of predicting the rainfall, MLR was often used.</w:t>
      </w:r>
    </w:p>
    <w:p w14:paraId="0B606DD6" w14:textId="4145D13E" w:rsidR="00547D0C" w:rsidRPr="00547D0C" w:rsidRDefault="00547D0C" w:rsidP="00547D0C">
      <w:pPr>
        <w:pStyle w:val="heading1"/>
      </w:pPr>
      <w:r>
        <w:t>Related Works</w:t>
      </w:r>
    </w:p>
    <w:p w14:paraId="6D7ECC45" w14:textId="370DAB65" w:rsidR="00547D0C" w:rsidRDefault="00547D0C">
      <w:pPr>
        <w:pStyle w:val="heading1"/>
      </w:pPr>
      <w:r>
        <w:t>Dataset Description</w:t>
      </w:r>
    </w:p>
    <w:p w14:paraId="4DE34647" w14:textId="77777777" w:rsidR="00547D0C" w:rsidRDefault="00547D0C" w:rsidP="00547D0C">
      <w:pPr>
        <w:pStyle w:val="BodyText"/>
        <w:spacing w:line="240" w:lineRule="auto"/>
        <w:rPr>
          <w:lang w:val="en-IN"/>
        </w:rPr>
      </w:pPr>
      <w:r>
        <w:rPr>
          <w:lang w:val="en-IN"/>
        </w:rPr>
        <w:t xml:space="preserve">The dataset of our work has a total of 2485 rows and 14 columns. It contains information regarding the rainfall over a period of 7 years from 1989 to 1995. </w:t>
      </w:r>
    </w:p>
    <w:p w14:paraId="230BE4D1" w14:textId="77777777" w:rsidR="00547D0C" w:rsidRDefault="00547D0C" w:rsidP="00547D0C">
      <w:pPr>
        <w:pStyle w:val="BodyText"/>
        <w:spacing w:line="240" w:lineRule="auto"/>
        <w:rPr>
          <w:lang w:val="en-IN"/>
        </w:rPr>
      </w:pPr>
      <w:r>
        <w:rPr>
          <w:lang w:val="en-IN"/>
        </w:rPr>
        <w:t>There is a total of 14 attributes in the dataset. Out of those 14 attributes, we have used 8 attributes like temperature, vapor, relative humidity and pressure, which are some significant features in forecasting the rainfall.</w:t>
      </w:r>
    </w:p>
    <w:p w14:paraId="1A55E34B" w14:textId="0D82E61A" w:rsidR="00547D0C" w:rsidRDefault="00547D0C" w:rsidP="00547D0C">
      <w:pPr>
        <w:pStyle w:val="BodyText"/>
        <w:spacing w:line="240" w:lineRule="auto"/>
        <w:rPr>
          <w:lang w:val="en-IN"/>
        </w:rPr>
      </w:pPr>
      <w:r>
        <w:rPr>
          <w:lang w:val="en-IN"/>
        </w:rPr>
        <w:t>The following plots shows the relation between the attributes and the rainfall based on the actual dataset –</w:t>
      </w:r>
    </w:p>
    <w:p w14:paraId="71C22891" w14:textId="77777777" w:rsidR="00C45C4F" w:rsidRDefault="00C45C4F" w:rsidP="00547D0C">
      <w:pPr>
        <w:pStyle w:val="BodyText"/>
        <w:spacing w:line="240" w:lineRule="auto"/>
        <w:rPr>
          <w:lang w:val="en-IN"/>
        </w:rPr>
      </w:pPr>
    </w:p>
    <w:tbl>
      <w:tblPr>
        <w:tblStyle w:val="TableGrid"/>
        <w:tblW w:w="0" w:type="auto"/>
        <w:tblLook w:val="04A0" w:firstRow="1" w:lastRow="0" w:firstColumn="1" w:lastColumn="0" w:noHBand="0" w:noVBand="1"/>
      </w:tblPr>
      <w:tblGrid>
        <w:gridCol w:w="6908"/>
      </w:tblGrid>
      <w:tr w:rsidR="00547D0C" w14:paraId="35452DC3" w14:textId="77777777" w:rsidTr="00547D0C">
        <w:tc>
          <w:tcPr>
            <w:tcW w:w="7134" w:type="dxa"/>
          </w:tcPr>
          <w:p w14:paraId="7EC70CDB" w14:textId="69381DAE" w:rsidR="00547D0C" w:rsidRDefault="00470FF6" w:rsidP="00C45C4F">
            <w:pPr>
              <w:pStyle w:val="author"/>
            </w:pPr>
            <w:r w:rsidRPr="00326BB8">
              <w:rPr>
                <w:b/>
              </w:rPr>
              <w:t>Figure 1</w:t>
            </w:r>
            <w:r>
              <w:t>. Plot of Pressure vs Rainfall</w:t>
            </w:r>
          </w:p>
        </w:tc>
      </w:tr>
      <w:tr w:rsidR="00547D0C" w14:paraId="2F6E51DA" w14:textId="77777777" w:rsidTr="00547D0C">
        <w:tc>
          <w:tcPr>
            <w:tcW w:w="7134" w:type="dxa"/>
          </w:tcPr>
          <w:p w14:paraId="39F96396" w14:textId="09621EB6" w:rsidR="00547D0C" w:rsidRDefault="00470FF6" w:rsidP="00547D0C">
            <w:pPr>
              <w:pStyle w:val="author"/>
            </w:pPr>
            <w:r>
              <w:rPr>
                <w:noProof/>
              </w:rPr>
              <w:drawing>
                <wp:inline distT="0" distB="0" distL="0" distR="0" wp14:anchorId="1440EAC3" wp14:editId="197AE8A0">
                  <wp:extent cx="2991485" cy="1981200"/>
                  <wp:effectExtent l="0" t="0" r="0" b="0"/>
                  <wp:docPr id="10" name="Picture 10"/>
                  <wp:cNvGraphicFramePr/>
                  <a:graphic xmlns:a="http://schemas.openxmlformats.org/drawingml/2006/main">
                    <a:graphicData uri="http://schemas.openxmlformats.org/drawingml/2006/picture">
                      <pic:pic xmlns:pic="http://schemas.openxmlformats.org/drawingml/2006/picture">
                        <pic:nvPicPr>
                          <pic:cNvPr id="10" name="Picture 10"/>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2991485" cy="1981200"/>
                          </a:xfrm>
                          <a:prstGeom prst="rect">
                            <a:avLst/>
                          </a:prstGeom>
                          <a:noFill/>
                          <a:ln>
                            <a:noFill/>
                          </a:ln>
                        </pic:spPr>
                      </pic:pic>
                    </a:graphicData>
                  </a:graphic>
                </wp:inline>
              </w:drawing>
            </w:r>
          </w:p>
        </w:tc>
      </w:tr>
    </w:tbl>
    <w:p w14:paraId="0A65350E" w14:textId="59E50441" w:rsidR="00470FF6" w:rsidRDefault="00470FF6" w:rsidP="00470FF6">
      <w:pPr>
        <w:pStyle w:val="author"/>
        <w:jc w:val="both"/>
      </w:pPr>
    </w:p>
    <w:p w14:paraId="41E113EB" w14:textId="45D07BEE" w:rsidR="00470FF6" w:rsidRDefault="00470FF6" w:rsidP="00470FF6">
      <w:pPr>
        <w:pStyle w:val="address"/>
      </w:pPr>
    </w:p>
    <w:p w14:paraId="6A2F24D6" w14:textId="311BECF9" w:rsidR="00470FF6" w:rsidRDefault="00470FF6" w:rsidP="00470FF6">
      <w:pPr>
        <w:pStyle w:val="address"/>
      </w:pPr>
    </w:p>
    <w:p w14:paraId="175ECD59" w14:textId="0552C791" w:rsidR="00470FF6" w:rsidRDefault="00470FF6" w:rsidP="00470FF6">
      <w:pPr>
        <w:pStyle w:val="address"/>
      </w:pPr>
    </w:p>
    <w:p w14:paraId="53BEC0DE" w14:textId="3C66963F" w:rsidR="00470FF6" w:rsidRDefault="00470FF6" w:rsidP="00470FF6">
      <w:pPr>
        <w:pStyle w:val="address"/>
      </w:pPr>
    </w:p>
    <w:p w14:paraId="469ECF8B" w14:textId="1986F9B0" w:rsidR="00470FF6" w:rsidRDefault="00470FF6" w:rsidP="00470FF6">
      <w:pPr>
        <w:pStyle w:val="address"/>
      </w:pPr>
    </w:p>
    <w:p w14:paraId="6A259320" w14:textId="7A7A82AA" w:rsidR="00470FF6" w:rsidRDefault="00470FF6" w:rsidP="00470FF6">
      <w:pPr>
        <w:pStyle w:val="address"/>
      </w:pPr>
    </w:p>
    <w:p w14:paraId="48F3A101" w14:textId="1D6B7FE4" w:rsidR="00470FF6" w:rsidRDefault="00470FF6" w:rsidP="00470FF6">
      <w:pPr>
        <w:pStyle w:val="address"/>
      </w:pPr>
    </w:p>
    <w:p w14:paraId="4015FC95" w14:textId="3322755A" w:rsidR="00470FF6" w:rsidRDefault="00470FF6" w:rsidP="00470FF6">
      <w:pPr>
        <w:pStyle w:val="address"/>
      </w:pPr>
    </w:p>
    <w:p w14:paraId="4BFCC121" w14:textId="1249CCA7" w:rsidR="00470FF6" w:rsidRDefault="00470FF6" w:rsidP="00470FF6">
      <w:pPr>
        <w:pStyle w:val="address"/>
      </w:pPr>
    </w:p>
    <w:p w14:paraId="343CD938" w14:textId="26622AA3" w:rsidR="00470FF6" w:rsidRDefault="00470FF6" w:rsidP="00470FF6">
      <w:pPr>
        <w:pStyle w:val="address"/>
      </w:pPr>
    </w:p>
    <w:p w14:paraId="1F0A841C" w14:textId="743EB3A6" w:rsidR="00470FF6" w:rsidRDefault="00470FF6" w:rsidP="00470FF6">
      <w:pPr>
        <w:pStyle w:val="address"/>
      </w:pPr>
    </w:p>
    <w:p w14:paraId="247ED4C7" w14:textId="77777777" w:rsidR="00470FF6" w:rsidRPr="00470FF6" w:rsidRDefault="00470FF6" w:rsidP="00470FF6">
      <w:pPr>
        <w:pStyle w:val="address"/>
      </w:pPr>
    </w:p>
    <w:tbl>
      <w:tblPr>
        <w:tblStyle w:val="TableGrid"/>
        <w:tblW w:w="0" w:type="auto"/>
        <w:tblLook w:val="04A0" w:firstRow="1" w:lastRow="0" w:firstColumn="1" w:lastColumn="0" w:noHBand="0" w:noVBand="1"/>
      </w:tblPr>
      <w:tblGrid>
        <w:gridCol w:w="6908"/>
      </w:tblGrid>
      <w:tr w:rsidR="00470FF6" w14:paraId="089F920D" w14:textId="77777777" w:rsidTr="00470FF6">
        <w:tc>
          <w:tcPr>
            <w:tcW w:w="7134" w:type="dxa"/>
          </w:tcPr>
          <w:p w14:paraId="3427AF56" w14:textId="77777777" w:rsidR="005F308F" w:rsidRDefault="005F308F" w:rsidP="00470FF6">
            <w:pPr>
              <w:pStyle w:val="address"/>
              <w:rPr>
                <w:b/>
              </w:rPr>
            </w:pPr>
          </w:p>
          <w:p w14:paraId="0F1736D7" w14:textId="2B609B04" w:rsidR="00470FF6" w:rsidRPr="00470FF6" w:rsidRDefault="00470FF6" w:rsidP="00470FF6">
            <w:pPr>
              <w:pStyle w:val="address"/>
            </w:pPr>
            <w:r w:rsidRPr="00326BB8">
              <w:rPr>
                <w:b/>
              </w:rPr>
              <w:t>Figure 2</w:t>
            </w:r>
            <w:r>
              <w:t xml:space="preserve">. </w:t>
            </w:r>
            <w:proofErr w:type="gramStart"/>
            <w:r>
              <w:t>Plot</w:t>
            </w:r>
            <w:proofErr w:type="gramEnd"/>
            <w:r>
              <w:t xml:space="preserve"> of </w:t>
            </w:r>
            <w:proofErr w:type="spellStart"/>
            <w:r>
              <w:t>Vapour</w:t>
            </w:r>
            <w:proofErr w:type="spellEnd"/>
            <w:r>
              <w:t xml:space="preserve"> vs Rainfall</w:t>
            </w:r>
          </w:p>
        </w:tc>
      </w:tr>
      <w:tr w:rsidR="00470FF6" w14:paraId="1FEA5182" w14:textId="77777777" w:rsidTr="00470FF6">
        <w:tc>
          <w:tcPr>
            <w:tcW w:w="7134" w:type="dxa"/>
          </w:tcPr>
          <w:p w14:paraId="6CB2BC2F" w14:textId="2E7F5A68" w:rsidR="00470FF6" w:rsidRDefault="00470FF6" w:rsidP="00547D0C">
            <w:pPr>
              <w:pStyle w:val="author"/>
            </w:pPr>
            <w:r>
              <w:rPr>
                <w:noProof/>
              </w:rPr>
              <w:drawing>
                <wp:inline distT="0" distB="0" distL="0" distR="0" wp14:anchorId="66BC073E" wp14:editId="566ECFF5">
                  <wp:extent cx="2962275" cy="1937385"/>
                  <wp:effectExtent l="0" t="0" r="9525" b="5715"/>
                  <wp:docPr id="11" name="Picture 11"/>
                  <wp:cNvGraphicFramePr/>
                  <a:graphic xmlns:a="http://schemas.openxmlformats.org/drawingml/2006/main">
                    <a:graphicData uri="http://schemas.openxmlformats.org/drawingml/2006/picture">
                      <pic:pic xmlns:pic="http://schemas.openxmlformats.org/drawingml/2006/picture">
                        <pic:nvPicPr>
                          <pic:cNvPr id="11" name="Picture 1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962275" cy="1937385"/>
                          </a:xfrm>
                          <a:prstGeom prst="rect">
                            <a:avLst/>
                          </a:prstGeom>
                          <a:noFill/>
                          <a:ln>
                            <a:noFill/>
                          </a:ln>
                        </pic:spPr>
                      </pic:pic>
                    </a:graphicData>
                  </a:graphic>
                </wp:inline>
              </w:drawing>
            </w:r>
          </w:p>
        </w:tc>
      </w:tr>
    </w:tbl>
    <w:p w14:paraId="22751C95" w14:textId="47761379" w:rsidR="00547D0C" w:rsidRDefault="00547D0C" w:rsidP="00547D0C">
      <w:pPr>
        <w:pStyle w:val="author"/>
      </w:pPr>
    </w:p>
    <w:tbl>
      <w:tblPr>
        <w:tblStyle w:val="TableGrid"/>
        <w:tblW w:w="0" w:type="auto"/>
        <w:tblLook w:val="04A0" w:firstRow="1" w:lastRow="0" w:firstColumn="1" w:lastColumn="0" w:noHBand="0" w:noVBand="1"/>
      </w:tblPr>
      <w:tblGrid>
        <w:gridCol w:w="6908"/>
      </w:tblGrid>
      <w:tr w:rsidR="00470FF6" w14:paraId="2CEDC0A8" w14:textId="77777777" w:rsidTr="00470FF6">
        <w:tc>
          <w:tcPr>
            <w:tcW w:w="7134" w:type="dxa"/>
          </w:tcPr>
          <w:p w14:paraId="04FF8760" w14:textId="77777777" w:rsidR="005F308F" w:rsidRDefault="005F308F" w:rsidP="00470FF6">
            <w:pPr>
              <w:pStyle w:val="address"/>
              <w:rPr>
                <w:b/>
              </w:rPr>
            </w:pPr>
          </w:p>
          <w:p w14:paraId="7C0D7FD3" w14:textId="50526BD4" w:rsidR="00470FF6" w:rsidRDefault="00470FF6" w:rsidP="00470FF6">
            <w:pPr>
              <w:pStyle w:val="address"/>
            </w:pPr>
            <w:r w:rsidRPr="00326BB8">
              <w:rPr>
                <w:b/>
              </w:rPr>
              <w:t>Figure 3.</w:t>
            </w:r>
            <w:r>
              <w:t xml:space="preserve"> </w:t>
            </w:r>
            <w:proofErr w:type="gramStart"/>
            <w:r>
              <w:t>Plot</w:t>
            </w:r>
            <w:proofErr w:type="gramEnd"/>
            <w:r>
              <w:t xml:space="preserve"> of Relative Humidity vs Rainfall</w:t>
            </w:r>
          </w:p>
        </w:tc>
      </w:tr>
      <w:tr w:rsidR="00470FF6" w14:paraId="29A1B272" w14:textId="77777777" w:rsidTr="00470FF6">
        <w:tc>
          <w:tcPr>
            <w:tcW w:w="7134" w:type="dxa"/>
          </w:tcPr>
          <w:p w14:paraId="3804C260" w14:textId="032C8EF2" w:rsidR="00470FF6" w:rsidRDefault="00470FF6" w:rsidP="00470FF6">
            <w:pPr>
              <w:pStyle w:val="address"/>
            </w:pPr>
            <w:r>
              <w:rPr>
                <w:noProof/>
              </w:rPr>
              <w:drawing>
                <wp:inline distT="0" distB="0" distL="0" distR="0" wp14:anchorId="709C0E45" wp14:editId="2DDC56B7">
                  <wp:extent cx="2947670" cy="1777365"/>
                  <wp:effectExtent l="0" t="0" r="5080" b="0"/>
                  <wp:docPr id="13" name="Picture 13"/>
                  <wp:cNvGraphicFramePr/>
                  <a:graphic xmlns:a="http://schemas.openxmlformats.org/drawingml/2006/main">
                    <a:graphicData uri="http://schemas.openxmlformats.org/drawingml/2006/picture">
                      <pic:pic xmlns:pic="http://schemas.openxmlformats.org/drawingml/2006/picture">
                        <pic:nvPicPr>
                          <pic:cNvPr id="13" name="Picture 13"/>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947670" cy="1777365"/>
                          </a:xfrm>
                          <a:prstGeom prst="rect">
                            <a:avLst/>
                          </a:prstGeom>
                          <a:noFill/>
                          <a:ln>
                            <a:noFill/>
                          </a:ln>
                        </pic:spPr>
                      </pic:pic>
                    </a:graphicData>
                  </a:graphic>
                </wp:inline>
              </w:drawing>
            </w:r>
          </w:p>
        </w:tc>
      </w:tr>
    </w:tbl>
    <w:p w14:paraId="17D5ED97" w14:textId="308050E3" w:rsidR="00470FF6" w:rsidRDefault="00470FF6" w:rsidP="00470FF6">
      <w:pPr>
        <w:pStyle w:val="address"/>
      </w:pPr>
    </w:p>
    <w:p w14:paraId="45ABE038" w14:textId="2AF4ED14" w:rsidR="00470FF6" w:rsidRDefault="00470FF6" w:rsidP="00470FF6">
      <w:pPr>
        <w:pStyle w:val="address"/>
      </w:pPr>
    </w:p>
    <w:p w14:paraId="1137F4E1" w14:textId="2BB2A5A2" w:rsidR="00470FF6" w:rsidRDefault="00470FF6" w:rsidP="00470FF6">
      <w:pPr>
        <w:pStyle w:val="address"/>
      </w:pPr>
    </w:p>
    <w:p w14:paraId="7F88F464" w14:textId="41043CA5" w:rsidR="00470FF6" w:rsidRDefault="00470FF6" w:rsidP="00470FF6">
      <w:pPr>
        <w:pStyle w:val="address"/>
      </w:pPr>
    </w:p>
    <w:p w14:paraId="5A976FD0" w14:textId="719965F8" w:rsidR="00470FF6" w:rsidRDefault="00470FF6" w:rsidP="00470FF6">
      <w:pPr>
        <w:pStyle w:val="address"/>
      </w:pPr>
    </w:p>
    <w:p w14:paraId="24E9E1D1" w14:textId="0D31F983" w:rsidR="00470FF6" w:rsidRDefault="00470FF6" w:rsidP="00470FF6">
      <w:pPr>
        <w:pStyle w:val="address"/>
      </w:pPr>
    </w:p>
    <w:p w14:paraId="513DBD41" w14:textId="5648E342" w:rsidR="00470FF6" w:rsidRDefault="00470FF6" w:rsidP="00470FF6">
      <w:pPr>
        <w:pStyle w:val="address"/>
      </w:pPr>
    </w:p>
    <w:p w14:paraId="4543417A" w14:textId="33647DF3" w:rsidR="00470FF6" w:rsidRDefault="00470FF6" w:rsidP="00470FF6">
      <w:pPr>
        <w:pStyle w:val="address"/>
      </w:pPr>
    </w:p>
    <w:p w14:paraId="3140B1B0" w14:textId="3499298E" w:rsidR="00470FF6" w:rsidRDefault="00470FF6" w:rsidP="00470FF6">
      <w:pPr>
        <w:pStyle w:val="address"/>
      </w:pPr>
    </w:p>
    <w:p w14:paraId="72DC07B2" w14:textId="1969B720" w:rsidR="00470FF6" w:rsidRDefault="00470FF6" w:rsidP="00470FF6">
      <w:pPr>
        <w:pStyle w:val="address"/>
      </w:pPr>
    </w:p>
    <w:p w14:paraId="07A2FFB9" w14:textId="2289ED51" w:rsidR="00470FF6" w:rsidRDefault="00470FF6" w:rsidP="00470FF6">
      <w:pPr>
        <w:pStyle w:val="address"/>
      </w:pPr>
    </w:p>
    <w:p w14:paraId="20620C9A" w14:textId="7A1460C5" w:rsidR="00470FF6" w:rsidRDefault="00470FF6" w:rsidP="00470FF6">
      <w:pPr>
        <w:pStyle w:val="address"/>
      </w:pPr>
    </w:p>
    <w:p w14:paraId="36376391" w14:textId="25D12BB7" w:rsidR="00470FF6" w:rsidRDefault="00470FF6" w:rsidP="00470FF6">
      <w:pPr>
        <w:pStyle w:val="address"/>
      </w:pPr>
    </w:p>
    <w:p w14:paraId="0211BAB6" w14:textId="77777777" w:rsidR="00470FF6" w:rsidRDefault="00470FF6" w:rsidP="00470FF6">
      <w:pPr>
        <w:pStyle w:val="address"/>
      </w:pPr>
    </w:p>
    <w:tbl>
      <w:tblPr>
        <w:tblStyle w:val="TableGrid"/>
        <w:tblW w:w="0" w:type="auto"/>
        <w:tblLook w:val="04A0" w:firstRow="1" w:lastRow="0" w:firstColumn="1" w:lastColumn="0" w:noHBand="0" w:noVBand="1"/>
      </w:tblPr>
      <w:tblGrid>
        <w:gridCol w:w="6908"/>
      </w:tblGrid>
      <w:tr w:rsidR="00470FF6" w14:paraId="3C0D0B3B" w14:textId="77777777" w:rsidTr="00470FF6">
        <w:tc>
          <w:tcPr>
            <w:tcW w:w="7134" w:type="dxa"/>
          </w:tcPr>
          <w:p w14:paraId="6AD30689" w14:textId="77777777" w:rsidR="005F308F" w:rsidRDefault="005F308F" w:rsidP="00470FF6">
            <w:pPr>
              <w:pStyle w:val="address"/>
              <w:rPr>
                <w:b/>
              </w:rPr>
            </w:pPr>
          </w:p>
          <w:p w14:paraId="71A402D1" w14:textId="2E937A99" w:rsidR="00470FF6" w:rsidRDefault="00470FF6" w:rsidP="00470FF6">
            <w:pPr>
              <w:pStyle w:val="address"/>
            </w:pPr>
            <w:r w:rsidRPr="00DD4C15">
              <w:rPr>
                <w:b/>
              </w:rPr>
              <w:t>Fig</w:t>
            </w:r>
            <w:r w:rsidR="00326BB8">
              <w:rPr>
                <w:b/>
              </w:rPr>
              <w:t>ure</w:t>
            </w:r>
            <w:r w:rsidR="00DD4C15">
              <w:rPr>
                <w:b/>
              </w:rPr>
              <w:t xml:space="preserve"> </w:t>
            </w:r>
            <w:r w:rsidRPr="00DD4C15">
              <w:rPr>
                <w:b/>
              </w:rPr>
              <w:t>4</w:t>
            </w:r>
            <w:r>
              <w:t>. Plot of Temperature vs Rainfall</w:t>
            </w:r>
          </w:p>
        </w:tc>
      </w:tr>
      <w:tr w:rsidR="00470FF6" w14:paraId="245C58F8" w14:textId="77777777" w:rsidTr="00470FF6">
        <w:tc>
          <w:tcPr>
            <w:tcW w:w="7134" w:type="dxa"/>
          </w:tcPr>
          <w:p w14:paraId="5B74A149" w14:textId="77069E81" w:rsidR="00470FF6" w:rsidRDefault="00470FF6" w:rsidP="00470FF6">
            <w:pPr>
              <w:pStyle w:val="address"/>
            </w:pPr>
            <w:r>
              <w:rPr>
                <w:noProof/>
              </w:rPr>
              <w:drawing>
                <wp:inline distT="0" distB="0" distL="0" distR="0" wp14:anchorId="53FBC09C" wp14:editId="7C190359">
                  <wp:extent cx="2947670" cy="2106930"/>
                  <wp:effectExtent l="0" t="0" r="5080" b="7620"/>
                  <wp:docPr id="12" name="Picture 12"/>
                  <wp:cNvGraphicFramePr/>
                  <a:graphic xmlns:a="http://schemas.openxmlformats.org/drawingml/2006/main">
                    <a:graphicData uri="http://schemas.openxmlformats.org/drawingml/2006/picture">
                      <pic:pic xmlns:pic="http://schemas.openxmlformats.org/drawingml/2006/picture">
                        <pic:nvPicPr>
                          <pic:cNvPr id="12" name="Picture 12"/>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947670" cy="2106930"/>
                          </a:xfrm>
                          <a:prstGeom prst="rect">
                            <a:avLst/>
                          </a:prstGeom>
                          <a:noFill/>
                          <a:ln>
                            <a:noFill/>
                          </a:ln>
                        </pic:spPr>
                      </pic:pic>
                    </a:graphicData>
                  </a:graphic>
                </wp:inline>
              </w:drawing>
            </w:r>
          </w:p>
        </w:tc>
      </w:tr>
    </w:tbl>
    <w:p w14:paraId="54671612" w14:textId="77777777" w:rsidR="00470FF6" w:rsidRPr="00470FF6" w:rsidRDefault="00470FF6" w:rsidP="00470FF6">
      <w:pPr>
        <w:pStyle w:val="address"/>
      </w:pPr>
    </w:p>
    <w:p w14:paraId="3720FC98" w14:textId="1102814A" w:rsidR="00470FF6" w:rsidRDefault="00470FF6">
      <w:pPr>
        <w:pStyle w:val="heading1"/>
      </w:pPr>
      <w:r>
        <w:t>Proposed Method</w:t>
      </w:r>
    </w:p>
    <w:p w14:paraId="2F517E40" w14:textId="79DDEC61" w:rsidR="00DD4C15" w:rsidRDefault="00DD4C15" w:rsidP="00DD4C15">
      <w:pPr>
        <w:ind w:firstLine="720"/>
        <w:rPr>
          <w:lang w:val="en-IN"/>
        </w:rPr>
      </w:pPr>
      <w:r>
        <w:rPr>
          <w:lang w:val="en-IN"/>
        </w:rPr>
        <w:t>I</w:t>
      </w:r>
      <w:r>
        <w:rPr>
          <w:lang w:val="en-IN"/>
        </w:rPr>
        <w:t>n this work, we have made a DNN Regressor Model, consisting of 6 hidden layers and each layer having 100 neurons. The number of hidden layers and neurons taken are completely arbitrary. At first, all the features i.e. the parameters responsible for weather prediction are given to the Input layer to train the regressor model. The following steps are taken as a basic flow of experiments –</w:t>
      </w:r>
    </w:p>
    <w:p w14:paraId="64653A02" w14:textId="71ECB327" w:rsidR="00DD4C15" w:rsidRDefault="00DD4C15" w:rsidP="00DD4C15">
      <w:pPr>
        <w:pStyle w:val="ListParagraph"/>
        <w:numPr>
          <w:ilvl w:val="0"/>
          <w:numId w:val="10"/>
        </w:numPr>
        <w:jc w:val="both"/>
        <w:rPr>
          <w:rFonts w:ascii="Times New Roman" w:hAnsi="Times New Roman" w:cs="Times New Roman"/>
          <w:sz w:val="20"/>
          <w:szCs w:val="20"/>
          <w:lang w:val="en-IN"/>
        </w:rPr>
      </w:pPr>
      <w:r>
        <w:rPr>
          <w:rFonts w:ascii="Times New Roman" w:hAnsi="Times New Roman" w:cs="Times New Roman"/>
          <w:sz w:val="20"/>
          <w:szCs w:val="20"/>
          <w:lang w:val="en-IN"/>
        </w:rPr>
        <w:t>Pre-processing</w:t>
      </w:r>
      <w:r>
        <w:rPr>
          <w:rFonts w:ascii="Times New Roman" w:hAnsi="Times New Roman" w:cs="Times New Roman"/>
          <w:sz w:val="20"/>
          <w:szCs w:val="20"/>
          <w:lang w:val="en-IN"/>
        </w:rPr>
        <w:t xml:space="preserve">: The following </w:t>
      </w:r>
      <w:r>
        <w:rPr>
          <w:rFonts w:ascii="Times New Roman" w:hAnsi="Times New Roman" w:cs="Times New Roman"/>
          <w:sz w:val="20"/>
          <w:szCs w:val="20"/>
          <w:lang w:val="en-IN"/>
        </w:rPr>
        <w:t>pre-processing</w:t>
      </w:r>
      <w:r>
        <w:rPr>
          <w:rFonts w:ascii="Times New Roman" w:hAnsi="Times New Roman" w:cs="Times New Roman"/>
          <w:sz w:val="20"/>
          <w:szCs w:val="20"/>
          <w:lang w:val="en-IN"/>
        </w:rPr>
        <w:t xml:space="preserve"> is done in the dataset before the regression.</w:t>
      </w:r>
    </w:p>
    <w:p w14:paraId="1A6F59FC" w14:textId="77777777" w:rsidR="00DD4C15" w:rsidRDefault="00DD4C15" w:rsidP="00DD4C15">
      <w:pPr>
        <w:pStyle w:val="ListParagraph"/>
        <w:ind w:left="360"/>
        <w:jc w:val="both"/>
        <w:rPr>
          <w:rFonts w:ascii="Times New Roman" w:hAnsi="Times New Roman" w:cs="Times New Roman"/>
          <w:sz w:val="20"/>
          <w:szCs w:val="20"/>
          <w:lang w:val="en-IN"/>
        </w:rPr>
      </w:pPr>
    </w:p>
    <w:p w14:paraId="3CDBEAAB" w14:textId="77777777" w:rsidR="00DD4C15" w:rsidRDefault="00DD4C15" w:rsidP="00DD4C15">
      <w:pPr>
        <w:pStyle w:val="ListParagraph"/>
        <w:numPr>
          <w:ilvl w:val="0"/>
          <w:numId w:val="11"/>
        </w:numPr>
        <w:jc w:val="both"/>
        <w:rPr>
          <w:rFonts w:ascii="Times New Roman" w:hAnsi="Times New Roman" w:cs="Times New Roman"/>
          <w:sz w:val="20"/>
          <w:szCs w:val="20"/>
          <w:lang w:val="en-IN"/>
        </w:rPr>
      </w:pPr>
      <w:r>
        <w:rPr>
          <w:rFonts w:ascii="Times New Roman" w:hAnsi="Times New Roman" w:cs="Times New Roman"/>
          <w:sz w:val="20"/>
          <w:szCs w:val="20"/>
          <w:lang w:val="en-IN"/>
        </w:rPr>
        <w:t>Feature Extraction -  This step involves extraction of significant features which are most important in regression using the statistical correlation method.</w:t>
      </w:r>
    </w:p>
    <w:p w14:paraId="5BC67EF5" w14:textId="77777777" w:rsidR="00DD4C15" w:rsidRDefault="00DD4C15" w:rsidP="00DD4C15">
      <w:pPr>
        <w:pStyle w:val="ListParagraph"/>
        <w:ind w:left="1080"/>
        <w:jc w:val="both"/>
        <w:rPr>
          <w:rFonts w:ascii="Times New Roman" w:hAnsi="Times New Roman" w:cs="Times New Roman"/>
          <w:sz w:val="20"/>
          <w:szCs w:val="20"/>
          <w:lang w:val="en-IN"/>
        </w:rPr>
      </w:pPr>
    </w:p>
    <w:p w14:paraId="690158DD" w14:textId="0933987D" w:rsidR="00DD4C15" w:rsidRDefault="00DD4C15" w:rsidP="00DD4C15">
      <w:pPr>
        <w:pStyle w:val="ListParagraph"/>
        <w:numPr>
          <w:ilvl w:val="0"/>
          <w:numId w:val="11"/>
        </w:numPr>
        <w:jc w:val="both"/>
        <w:rPr>
          <w:rFonts w:ascii="Times New Roman" w:hAnsi="Times New Roman" w:cs="Times New Roman"/>
          <w:sz w:val="20"/>
          <w:szCs w:val="20"/>
          <w:lang w:val="en-IN"/>
        </w:rPr>
      </w:pPr>
      <w:r>
        <w:rPr>
          <w:rFonts w:ascii="Times New Roman" w:hAnsi="Times New Roman" w:cs="Times New Roman"/>
          <w:sz w:val="20"/>
          <w:szCs w:val="20"/>
          <w:lang w:val="en-IN"/>
        </w:rPr>
        <w:t xml:space="preserve">Data Cleaning -  The dataset might contain missing or inconsistent values. To deal with such issues statistical methods are used in this step of </w:t>
      </w:r>
      <w:r>
        <w:rPr>
          <w:rFonts w:ascii="Times New Roman" w:hAnsi="Times New Roman" w:cs="Times New Roman"/>
          <w:sz w:val="20"/>
          <w:szCs w:val="20"/>
          <w:lang w:val="en-IN"/>
        </w:rPr>
        <w:t>pre-processing</w:t>
      </w:r>
      <w:r>
        <w:rPr>
          <w:rFonts w:ascii="Times New Roman" w:hAnsi="Times New Roman" w:cs="Times New Roman"/>
          <w:sz w:val="20"/>
          <w:szCs w:val="20"/>
          <w:lang w:val="en-IN"/>
        </w:rPr>
        <w:t>.</w:t>
      </w:r>
    </w:p>
    <w:p w14:paraId="73BB0AA5" w14:textId="77777777" w:rsidR="00DD4C15" w:rsidRDefault="00DD4C15" w:rsidP="00DD4C15">
      <w:pPr>
        <w:pStyle w:val="ListParagraph"/>
        <w:ind w:left="1080"/>
        <w:jc w:val="both"/>
        <w:rPr>
          <w:rFonts w:ascii="Times New Roman" w:hAnsi="Times New Roman" w:cs="Times New Roman"/>
          <w:sz w:val="20"/>
          <w:szCs w:val="20"/>
          <w:lang w:val="en-IN"/>
        </w:rPr>
      </w:pPr>
    </w:p>
    <w:p w14:paraId="69945F83" w14:textId="77777777" w:rsidR="00DD4C15" w:rsidRDefault="00DD4C15" w:rsidP="00DD4C15">
      <w:pPr>
        <w:pStyle w:val="ListParagraph"/>
        <w:numPr>
          <w:ilvl w:val="0"/>
          <w:numId w:val="11"/>
        </w:numPr>
        <w:jc w:val="both"/>
        <w:rPr>
          <w:rFonts w:ascii="Times New Roman" w:hAnsi="Times New Roman" w:cs="Times New Roman"/>
          <w:sz w:val="20"/>
          <w:szCs w:val="20"/>
          <w:lang w:val="en-IN"/>
        </w:rPr>
      </w:pPr>
      <w:r>
        <w:rPr>
          <w:rFonts w:ascii="Times New Roman" w:hAnsi="Times New Roman" w:cs="Times New Roman"/>
          <w:sz w:val="20"/>
          <w:szCs w:val="20"/>
          <w:lang w:val="en-IN"/>
        </w:rPr>
        <w:t>Data Normalization – The normalization of the dataset is carried out to reduce the distance between attribute values. It is generally achieved by keeping the value range in between -1 and +1.</w:t>
      </w:r>
    </w:p>
    <w:p w14:paraId="7C21234A" w14:textId="1353E93E" w:rsidR="00DD4C15" w:rsidRDefault="00DD4C15" w:rsidP="00DD4C15">
      <w:pPr>
        <w:rPr>
          <w:lang w:val="en-IN"/>
        </w:rPr>
      </w:pPr>
      <w:r>
        <w:rPr>
          <w:lang w:val="en-IN"/>
        </w:rPr>
        <w:lastRenderedPageBreak/>
        <w:t xml:space="preserve">  2. After the </w:t>
      </w:r>
      <w:r>
        <w:rPr>
          <w:lang w:val="en-IN"/>
        </w:rPr>
        <w:t>pre-processing</w:t>
      </w:r>
      <w:r>
        <w:rPr>
          <w:lang w:val="en-IN"/>
        </w:rPr>
        <w:t xml:space="preserve"> of the database, the database was then split into training and testing set in a ratio of 70:30. Both the training and testing set data had been shuffled to get the optimal result at the end of the experiment.</w:t>
      </w:r>
    </w:p>
    <w:p w14:paraId="1E53D402" w14:textId="5C3D19FD" w:rsidR="00DD4C15" w:rsidRDefault="00DD4C15" w:rsidP="00DD4C15">
      <w:pPr>
        <w:rPr>
          <w:lang w:val="en-IN"/>
        </w:rPr>
      </w:pPr>
      <w:r>
        <w:rPr>
          <w:lang w:val="en-IN"/>
        </w:rPr>
        <w:t xml:space="preserve">  3. In the training phase, the training dataset was supplied to the DNN regressor model authors had previously built to train the model. The optimizer used to reduce the generated error was “</w:t>
      </w:r>
      <w:proofErr w:type="spellStart"/>
      <w:r>
        <w:rPr>
          <w:lang w:val="en-IN"/>
        </w:rPr>
        <w:t>Adagrad</w:t>
      </w:r>
      <w:proofErr w:type="spellEnd"/>
      <w:r>
        <w:rPr>
          <w:lang w:val="en-IN"/>
        </w:rPr>
        <w:t>” optimizer and the activation function used in the work was “RELU” with a learning rate of 0.03.</w:t>
      </w:r>
    </w:p>
    <w:p w14:paraId="2F1ADF45" w14:textId="77777777" w:rsidR="00DD4C15" w:rsidRDefault="00DD4C15" w:rsidP="00DD4C15">
      <w:pPr>
        <w:rPr>
          <w:lang w:val="en-IN"/>
        </w:rPr>
      </w:pPr>
    </w:p>
    <w:p w14:paraId="10F9099A" w14:textId="77777777" w:rsidR="00DD4C15" w:rsidRDefault="00DD4C15" w:rsidP="00DD4C15">
      <w:pPr>
        <w:rPr>
          <w:lang w:val="en-IN"/>
        </w:rPr>
      </w:pPr>
      <w:r>
        <w:rPr>
          <w:lang w:val="en-IN"/>
        </w:rPr>
        <w:t xml:space="preserve">  4. In the testing phase, the test dataset was supplied to the DNN model to evaluate the performance of the whole process.</w:t>
      </w:r>
    </w:p>
    <w:p w14:paraId="3CF20740" w14:textId="77777777" w:rsidR="00DD4C15" w:rsidRDefault="00DD4C15" w:rsidP="00DD4C15">
      <w:pPr>
        <w:rPr>
          <w:lang w:val="en-IN"/>
        </w:rPr>
      </w:pPr>
      <w:r>
        <w:rPr>
          <w:lang w:val="en-IN"/>
        </w:rPr>
        <w:t xml:space="preserve">  To measure the performance, some statistical approaches were used to get the error loss and accuracy of the model. </w:t>
      </w:r>
    </w:p>
    <w:p w14:paraId="2C0D05D5" w14:textId="77777777" w:rsidR="00DD4C15" w:rsidRDefault="00DD4C15" w:rsidP="00DD4C15">
      <w:pPr>
        <w:rPr>
          <w:lang w:val="en-IN"/>
        </w:rPr>
      </w:pPr>
    </w:p>
    <w:tbl>
      <w:tblPr>
        <w:tblStyle w:val="TableGrid"/>
        <w:tblW w:w="0" w:type="auto"/>
        <w:tblLook w:val="04A0" w:firstRow="1" w:lastRow="0" w:firstColumn="1" w:lastColumn="0" w:noHBand="0" w:noVBand="1"/>
      </w:tblPr>
      <w:tblGrid>
        <w:gridCol w:w="6908"/>
      </w:tblGrid>
      <w:tr w:rsidR="00DD4C15" w14:paraId="32086C51" w14:textId="77777777" w:rsidTr="00DD4C15">
        <w:tc>
          <w:tcPr>
            <w:tcW w:w="7134" w:type="dxa"/>
          </w:tcPr>
          <w:p w14:paraId="41D55A60" w14:textId="5EB5F8BF" w:rsidR="00DD4C15" w:rsidRDefault="00DD4C15" w:rsidP="00DD4C15">
            <w:pPr>
              <w:jc w:val="center"/>
              <w:rPr>
                <w:lang w:val="en-IN"/>
              </w:rPr>
            </w:pPr>
            <w:r>
              <w:rPr>
                <w:b/>
                <w:lang w:val="en-IN"/>
              </w:rPr>
              <w:t>Fig</w:t>
            </w:r>
            <w:r w:rsidR="00326BB8">
              <w:rPr>
                <w:b/>
                <w:lang w:val="en-IN"/>
              </w:rPr>
              <w:t>ure</w:t>
            </w:r>
            <w:r>
              <w:rPr>
                <w:b/>
                <w:lang w:val="en-IN"/>
              </w:rPr>
              <w:t xml:space="preserve"> </w:t>
            </w:r>
            <w:r>
              <w:rPr>
                <w:b/>
                <w:lang w:val="en-IN"/>
              </w:rPr>
              <w:t>5</w:t>
            </w:r>
            <w:r>
              <w:rPr>
                <w:b/>
                <w:lang w:val="en-IN"/>
              </w:rPr>
              <w:t>.</w:t>
            </w:r>
            <w:r>
              <w:rPr>
                <w:lang w:val="en-IN"/>
              </w:rPr>
              <w:t xml:space="preserve"> Flow-Chart of the methodology of the DNN model</w:t>
            </w:r>
          </w:p>
          <w:p w14:paraId="7A0F24EC" w14:textId="77777777" w:rsidR="00DD4C15" w:rsidRDefault="00DD4C15" w:rsidP="00DD4C15">
            <w:pPr>
              <w:pStyle w:val="p1a"/>
            </w:pPr>
          </w:p>
        </w:tc>
      </w:tr>
      <w:tr w:rsidR="00DD4C15" w14:paraId="3E032C83" w14:textId="77777777" w:rsidTr="00DD4C15">
        <w:tc>
          <w:tcPr>
            <w:tcW w:w="7134" w:type="dxa"/>
          </w:tcPr>
          <w:p w14:paraId="08303F90" w14:textId="3F21D2FC" w:rsidR="00DD4C15" w:rsidRDefault="00DD4C15" w:rsidP="008D71E7">
            <w:pPr>
              <w:pStyle w:val="p1a"/>
              <w:jc w:val="center"/>
            </w:pPr>
            <w:r>
              <w:rPr>
                <w:noProof/>
              </w:rPr>
              <w:drawing>
                <wp:inline distT="0" distB="0" distL="0" distR="0" wp14:anchorId="68A77B13" wp14:editId="30BB1C9A">
                  <wp:extent cx="3200400" cy="4352925"/>
                  <wp:effectExtent l="0" t="0" r="0" b="952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3200400" cy="4352925"/>
                          </a:xfrm>
                          <a:prstGeom prst="rect">
                            <a:avLst/>
                          </a:prstGeom>
                          <a:noFill/>
                        </pic:spPr>
                      </pic:pic>
                    </a:graphicData>
                  </a:graphic>
                </wp:inline>
              </w:drawing>
            </w:r>
          </w:p>
        </w:tc>
      </w:tr>
    </w:tbl>
    <w:p w14:paraId="2826AEDA" w14:textId="77777777" w:rsidR="00DD4C15" w:rsidRPr="00DD4C15" w:rsidRDefault="00DD4C15" w:rsidP="00DD4C15">
      <w:pPr>
        <w:pStyle w:val="p1a"/>
      </w:pPr>
    </w:p>
    <w:p w14:paraId="718D1CF9" w14:textId="10254481" w:rsidR="00DD4C15" w:rsidRDefault="00DD4C15">
      <w:pPr>
        <w:pStyle w:val="heading1"/>
      </w:pPr>
      <w:r>
        <w:lastRenderedPageBreak/>
        <w:t>Results and Discussions</w:t>
      </w:r>
    </w:p>
    <w:p w14:paraId="2379F09D" w14:textId="77777777" w:rsidR="00DD4C15" w:rsidRDefault="00DD4C15" w:rsidP="00DD4C15">
      <w:pPr>
        <w:pStyle w:val="p1a"/>
      </w:pPr>
      <w:r>
        <w:t>After training a total 1738 rows in a shuffled order for 5000 steps, the DNN model produced a final loss of: 0.00589925.</w:t>
      </w:r>
    </w:p>
    <w:p w14:paraId="18107587" w14:textId="77777777" w:rsidR="00DD4C15" w:rsidRDefault="00DD4C15" w:rsidP="00DD4C15">
      <w:pPr>
        <w:pStyle w:val="p1a"/>
      </w:pPr>
      <w:r>
        <w:t xml:space="preserve">During the evaluation of the test dataset, the model evaluated as following: </w:t>
      </w:r>
    </w:p>
    <w:p w14:paraId="4A798240" w14:textId="77777777" w:rsidR="00DD4C15" w:rsidRDefault="00DD4C15" w:rsidP="00DD4C15">
      <w:pPr>
        <w:pStyle w:val="p1a"/>
      </w:pPr>
      <w:r>
        <w:t xml:space="preserve">• Average loss: 0.0041428246, </w:t>
      </w:r>
    </w:p>
    <w:p w14:paraId="3286B2A8" w14:textId="77777777" w:rsidR="00DD4C15" w:rsidRDefault="00DD4C15" w:rsidP="00DD4C15">
      <w:pPr>
        <w:pStyle w:val="p1a"/>
      </w:pPr>
      <w:r>
        <w:t xml:space="preserve">• Global steps: 5000, </w:t>
      </w:r>
    </w:p>
    <w:p w14:paraId="00C1B394" w14:textId="15F89735" w:rsidR="00DD4C15" w:rsidRDefault="00DD4C15" w:rsidP="00DD4C15">
      <w:pPr>
        <w:pStyle w:val="p1a"/>
      </w:pPr>
      <w:r>
        <w:t>• Loss: 0.03287816</w:t>
      </w:r>
    </w:p>
    <w:p w14:paraId="7CCD8DF6" w14:textId="77777777" w:rsidR="00DD4C15" w:rsidRPr="00DD4C15" w:rsidRDefault="00DD4C15" w:rsidP="00DD4C15"/>
    <w:tbl>
      <w:tblPr>
        <w:tblStyle w:val="TableGrid"/>
        <w:tblW w:w="0" w:type="auto"/>
        <w:tblLook w:val="04A0" w:firstRow="1" w:lastRow="0" w:firstColumn="1" w:lastColumn="0" w:noHBand="0" w:noVBand="1"/>
      </w:tblPr>
      <w:tblGrid>
        <w:gridCol w:w="6908"/>
      </w:tblGrid>
      <w:tr w:rsidR="00DD4C15" w14:paraId="2FC218BF" w14:textId="77777777" w:rsidTr="00DD4C15">
        <w:tc>
          <w:tcPr>
            <w:tcW w:w="7134" w:type="dxa"/>
          </w:tcPr>
          <w:p w14:paraId="30FDEF9C" w14:textId="77777777" w:rsidR="00E26589" w:rsidRDefault="00E26589" w:rsidP="00DD4C15">
            <w:pPr>
              <w:spacing w:line="240" w:lineRule="auto"/>
              <w:ind w:firstLine="270"/>
              <w:jc w:val="center"/>
              <w:rPr>
                <w:b/>
                <w:lang w:val="en-IN"/>
              </w:rPr>
            </w:pPr>
          </w:p>
          <w:p w14:paraId="1537B769" w14:textId="6E0AD799" w:rsidR="00DD4C15" w:rsidRDefault="00DD4C15" w:rsidP="00DD4C15">
            <w:pPr>
              <w:spacing w:line="240" w:lineRule="auto"/>
              <w:ind w:firstLine="270"/>
              <w:jc w:val="center"/>
              <w:rPr>
                <w:lang w:val="en-IN"/>
              </w:rPr>
            </w:pPr>
            <w:r>
              <w:rPr>
                <w:b/>
                <w:lang w:val="en-IN"/>
              </w:rPr>
              <w:t>Fig</w:t>
            </w:r>
            <w:r w:rsidR="00326BB8">
              <w:rPr>
                <w:b/>
                <w:lang w:val="en-IN"/>
              </w:rPr>
              <w:t>ure</w:t>
            </w:r>
            <w:r>
              <w:rPr>
                <w:b/>
                <w:lang w:val="en-IN"/>
              </w:rPr>
              <w:t xml:space="preserve"> </w:t>
            </w:r>
            <w:r>
              <w:rPr>
                <w:b/>
                <w:lang w:val="en-IN"/>
              </w:rPr>
              <w:t>6</w:t>
            </w:r>
            <w:r>
              <w:rPr>
                <w:lang w:val="en-IN"/>
              </w:rPr>
              <w:t>. Plot of the original test dataset</w:t>
            </w:r>
          </w:p>
          <w:p w14:paraId="502ED584" w14:textId="77777777" w:rsidR="00DD4C15" w:rsidRDefault="00DD4C15" w:rsidP="00DD4C15">
            <w:pPr>
              <w:ind w:firstLine="0"/>
            </w:pPr>
          </w:p>
        </w:tc>
      </w:tr>
      <w:tr w:rsidR="00DD4C15" w14:paraId="5444CF39" w14:textId="77777777" w:rsidTr="00DD4C15">
        <w:tc>
          <w:tcPr>
            <w:tcW w:w="7134" w:type="dxa"/>
          </w:tcPr>
          <w:p w14:paraId="443C3187" w14:textId="770AD9BD" w:rsidR="00DD4C15" w:rsidRDefault="00DD4C15" w:rsidP="00DD4C15">
            <w:pPr>
              <w:ind w:firstLine="0"/>
              <w:jc w:val="center"/>
            </w:pPr>
            <w:r>
              <w:rPr>
                <w:noProof/>
              </w:rPr>
              <w:drawing>
                <wp:inline distT="0" distB="0" distL="0" distR="0" wp14:anchorId="76501E6B" wp14:editId="7AABEB53">
                  <wp:extent cx="2975610" cy="2128520"/>
                  <wp:effectExtent l="0" t="0" r="0" b="5080"/>
                  <wp:docPr id="3" name="Picture 3"/>
                  <wp:cNvGraphicFramePr/>
                  <a:graphic xmlns:a="http://schemas.openxmlformats.org/drawingml/2006/main">
                    <a:graphicData uri="http://schemas.openxmlformats.org/drawingml/2006/picture">
                      <pic:pic xmlns:pic="http://schemas.openxmlformats.org/drawingml/2006/picture">
                        <pic:nvPicPr>
                          <pic:cNvPr id="3" name="Picture 3"/>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2975610" cy="2128520"/>
                          </a:xfrm>
                          <a:prstGeom prst="rect">
                            <a:avLst/>
                          </a:prstGeom>
                          <a:noFill/>
                          <a:ln>
                            <a:noFill/>
                          </a:ln>
                        </pic:spPr>
                      </pic:pic>
                    </a:graphicData>
                  </a:graphic>
                </wp:inline>
              </w:drawing>
            </w:r>
          </w:p>
        </w:tc>
      </w:tr>
    </w:tbl>
    <w:p w14:paraId="7081F502" w14:textId="67912240" w:rsidR="00DD4C15" w:rsidRDefault="00DD4C15" w:rsidP="00DD4C15"/>
    <w:tbl>
      <w:tblPr>
        <w:tblStyle w:val="TableGrid"/>
        <w:tblW w:w="0" w:type="auto"/>
        <w:tblLook w:val="04A0" w:firstRow="1" w:lastRow="0" w:firstColumn="1" w:lastColumn="0" w:noHBand="0" w:noVBand="1"/>
      </w:tblPr>
      <w:tblGrid>
        <w:gridCol w:w="6908"/>
      </w:tblGrid>
      <w:tr w:rsidR="00DD4C15" w14:paraId="49A3BF32" w14:textId="77777777" w:rsidTr="00DD4C15">
        <w:tc>
          <w:tcPr>
            <w:tcW w:w="7134" w:type="dxa"/>
          </w:tcPr>
          <w:p w14:paraId="762C69AF" w14:textId="77777777" w:rsidR="00E26589" w:rsidRDefault="00E26589" w:rsidP="00DD4C15">
            <w:pPr>
              <w:spacing w:line="240" w:lineRule="auto"/>
              <w:ind w:firstLine="270"/>
              <w:jc w:val="center"/>
              <w:rPr>
                <w:b/>
                <w:lang w:val="en-IN"/>
              </w:rPr>
            </w:pPr>
          </w:p>
          <w:p w14:paraId="2EE4714D" w14:textId="1CD6C410" w:rsidR="00DD4C15" w:rsidRDefault="00DD4C15" w:rsidP="00DD4C15">
            <w:pPr>
              <w:spacing w:line="240" w:lineRule="auto"/>
              <w:ind w:firstLine="270"/>
              <w:jc w:val="center"/>
              <w:rPr>
                <w:lang w:val="en-IN"/>
              </w:rPr>
            </w:pPr>
            <w:r>
              <w:rPr>
                <w:b/>
                <w:lang w:val="en-IN"/>
              </w:rPr>
              <w:t>Fig</w:t>
            </w:r>
            <w:r w:rsidR="00326BB8">
              <w:rPr>
                <w:b/>
                <w:lang w:val="en-IN"/>
              </w:rPr>
              <w:t>ure</w:t>
            </w:r>
            <w:r>
              <w:rPr>
                <w:b/>
                <w:lang w:val="en-IN"/>
              </w:rPr>
              <w:t xml:space="preserve"> </w:t>
            </w:r>
            <w:r>
              <w:rPr>
                <w:b/>
                <w:lang w:val="en-IN"/>
              </w:rPr>
              <w:t>7</w:t>
            </w:r>
            <w:r>
              <w:rPr>
                <w:lang w:val="en-IN"/>
              </w:rPr>
              <w:t>. Plot of the Predicted test dataset</w:t>
            </w:r>
          </w:p>
          <w:p w14:paraId="39854B3A" w14:textId="77777777" w:rsidR="00DD4C15" w:rsidRDefault="00DD4C15" w:rsidP="00DD4C15">
            <w:pPr>
              <w:ind w:firstLine="0"/>
            </w:pPr>
          </w:p>
        </w:tc>
      </w:tr>
      <w:tr w:rsidR="00DD4C15" w14:paraId="2C00F374" w14:textId="77777777" w:rsidTr="00DD4C15">
        <w:tc>
          <w:tcPr>
            <w:tcW w:w="7134" w:type="dxa"/>
          </w:tcPr>
          <w:p w14:paraId="29EAB3D0" w14:textId="3EADAED6" w:rsidR="00DD4C15" w:rsidRDefault="00DD4C15" w:rsidP="00DD4C15">
            <w:pPr>
              <w:ind w:firstLine="0"/>
              <w:jc w:val="center"/>
            </w:pPr>
            <w:r>
              <w:rPr>
                <w:noProof/>
              </w:rPr>
              <w:drawing>
                <wp:inline distT="0" distB="0" distL="0" distR="0" wp14:anchorId="281914B2" wp14:editId="653BB90B">
                  <wp:extent cx="2999740" cy="2113915"/>
                  <wp:effectExtent l="0" t="0" r="0" b="635"/>
                  <wp:docPr id="4" name="Picture 4"/>
                  <wp:cNvGraphicFramePr/>
                  <a:graphic xmlns:a="http://schemas.openxmlformats.org/drawingml/2006/main">
                    <a:graphicData uri="http://schemas.openxmlformats.org/drawingml/2006/picture">
                      <pic:pic xmlns:pic="http://schemas.openxmlformats.org/drawingml/2006/picture">
                        <pic:nvPicPr>
                          <pic:cNvPr id="2" name="Picture 2"/>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2999740" cy="2113915"/>
                          </a:xfrm>
                          <a:prstGeom prst="rect">
                            <a:avLst/>
                          </a:prstGeom>
                          <a:noFill/>
                          <a:ln>
                            <a:noFill/>
                          </a:ln>
                        </pic:spPr>
                      </pic:pic>
                    </a:graphicData>
                  </a:graphic>
                </wp:inline>
              </w:drawing>
            </w:r>
          </w:p>
        </w:tc>
      </w:tr>
    </w:tbl>
    <w:p w14:paraId="45DBCD7D" w14:textId="126B285A" w:rsidR="00DD4C15" w:rsidRDefault="00DD4C15" w:rsidP="00DD4C15"/>
    <w:p w14:paraId="33F7CCA1" w14:textId="46DEE6DF" w:rsidR="00DD4C15" w:rsidRDefault="00DD4C15" w:rsidP="00DD4C15"/>
    <w:p w14:paraId="704BDD7D" w14:textId="77777777" w:rsidR="00DD4C15" w:rsidRDefault="00DD4C15" w:rsidP="00DD4C15"/>
    <w:tbl>
      <w:tblPr>
        <w:tblStyle w:val="TableGrid"/>
        <w:tblW w:w="0" w:type="auto"/>
        <w:tblLook w:val="04A0" w:firstRow="1" w:lastRow="0" w:firstColumn="1" w:lastColumn="0" w:noHBand="0" w:noVBand="1"/>
      </w:tblPr>
      <w:tblGrid>
        <w:gridCol w:w="6908"/>
      </w:tblGrid>
      <w:tr w:rsidR="00DD4C15" w14:paraId="7B4384E3" w14:textId="77777777" w:rsidTr="00DD4C15">
        <w:tc>
          <w:tcPr>
            <w:tcW w:w="7134" w:type="dxa"/>
          </w:tcPr>
          <w:p w14:paraId="249FDCEF" w14:textId="77777777" w:rsidR="00E26589" w:rsidRDefault="00E26589" w:rsidP="00DD4C15">
            <w:pPr>
              <w:spacing w:line="240" w:lineRule="auto"/>
              <w:ind w:firstLine="270"/>
              <w:jc w:val="center"/>
              <w:rPr>
                <w:b/>
                <w:lang w:val="en-IN"/>
              </w:rPr>
            </w:pPr>
          </w:p>
          <w:p w14:paraId="5B01F977" w14:textId="78E281F0" w:rsidR="00DD4C15" w:rsidRDefault="00DD4C15" w:rsidP="00DD4C15">
            <w:pPr>
              <w:spacing w:line="240" w:lineRule="auto"/>
              <w:ind w:firstLine="270"/>
              <w:jc w:val="center"/>
              <w:rPr>
                <w:lang w:val="en-IN"/>
              </w:rPr>
            </w:pPr>
            <w:r>
              <w:rPr>
                <w:b/>
                <w:lang w:val="en-IN"/>
              </w:rPr>
              <w:t>Fig</w:t>
            </w:r>
            <w:r w:rsidR="00326BB8">
              <w:rPr>
                <w:b/>
                <w:lang w:val="en-IN"/>
              </w:rPr>
              <w:t>ure</w:t>
            </w:r>
            <w:r>
              <w:rPr>
                <w:b/>
                <w:lang w:val="en-IN"/>
              </w:rPr>
              <w:t xml:space="preserve"> </w:t>
            </w:r>
            <w:r>
              <w:rPr>
                <w:b/>
                <w:lang w:val="en-IN"/>
              </w:rPr>
              <w:t>8</w:t>
            </w:r>
            <w:r>
              <w:rPr>
                <w:lang w:val="en-IN"/>
              </w:rPr>
              <w:t>. Plot of the original vs test dataset</w:t>
            </w:r>
          </w:p>
          <w:p w14:paraId="6CB873E8" w14:textId="77777777" w:rsidR="00DD4C15" w:rsidRDefault="00DD4C15" w:rsidP="00DD4C15">
            <w:pPr>
              <w:ind w:firstLine="0"/>
            </w:pPr>
          </w:p>
        </w:tc>
      </w:tr>
      <w:tr w:rsidR="00DD4C15" w14:paraId="112A16CE" w14:textId="77777777" w:rsidTr="00DD4C15">
        <w:tc>
          <w:tcPr>
            <w:tcW w:w="7134" w:type="dxa"/>
          </w:tcPr>
          <w:p w14:paraId="120B10AB" w14:textId="77777777" w:rsidR="00326BB8" w:rsidRDefault="00326BB8" w:rsidP="00326BB8">
            <w:pPr>
              <w:ind w:firstLine="0"/>
              <w:jc w:val="center"/>
            </w:pPr>
          </w:p>
          <w:p w14:paraId="684DF12C" w14:textId="5BAF79AA" w:rsidR="00DD4C15" w:rsidRDefault="00DD4C15" w:rsidP="00F24B2E">
            <w:pPr>
              <w:ind w:firstLine="0"/>
              <w:jc w:val="center"/>
            </w:pPr>
            <w:r>
              <w:rPr>
                <w:noProof/>
              </w:rPr>
              <w:drawing>
                <wp:inline distT="0" distB="0" distL="0" distR="0" wp14:anchorId="2C7F4D47" wp14:editId="2AC47309">
                  <wp:extent cx="3200400" cy="2254250"/>
                  <wp:effectExtent l="0" t="0" r="0" b="0"/>
                  <wp:docPr id="1" name="Picture 1"/>
                  <wp:cNvGraphicFramePr/>
                  <a:graphic xmlns:a="http://schemas.openxmlformats.org/drawingml/2006/main">
                    <a:graphicData uri="http://schemas.openxmlformats.org/drawingml/2006/picture">
                      <pic:pic xmlns:pic="http://schemas.openxmlformats.org/drawingml/2006/picture">
                        <pic:nvPicPr>
                          <pic:cNvPr id="1" name="Picture 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200400" cy="2254250"/>
                          </a:xfrm>
                          <a:prstGeom prst="rect">
                            <a:avLst/>
                          </a:prstGeom>
                          <a:noFill/>
                          <a:ln>
                            <a:noFill/>
                          </a:ln>
                        </pic:spPr>
                      </pic:pic>
                    </a:graphicData>
                  </a:graphic>
                </wp:inline>
              </w:drawing>
            </w:r>
          </w:p>
        </w:tc>
      </w:tr>
    </w:tbl>
    <w:p w14:paraId="6F11FFFC" w14:textId="788A653C" w:rsidR="00DD4C15" w:rsidRDefault="00DD4C15" w:rsidP="00DD4C15"/>
    <w:tbl>
      <w:tblPr>
        <w:tblStyle w:val="TableGrid"/>
        <w:tblW w:w="0" w:type="auto"/>
        <w:tblLook w:val="04A0" w:firstRow="1" w:lastRow="0" w:firstColumn="1" w:lastColumn="0" w:noHBand="0" w:noVBand="1"/>
      </w:tblPr>
      <w:tblGrid>
        <w:gridCol w:w="6908"/>
      </w:tblGrid>
      <w:tr w:rsidR="00DD4C15" w14:paraId="0FD53897" w14:textId="77777777" w:rsidTr="00DD4C15">
        <w:tc>
          <w:tcPr>
            <w:tcW w:w="7134" w:type="dxa"/>
          </w:tcPr>
          <w:p w14:paraId="79B76622" w14:textId="77777777" w:rsidR="00E26589" w:rsidRDefault="00E26589" w:rsidP="00326BB8">
            <w:pPr>
              <w:spacing w:line="240" w:lineRule="auto"/>
              <w:jc w:val="center"/>
              <w:rPr>
                <w:b/>
                <w:lang w:val="en-IN"/>
              </w:rPr>
            </w:pPr>
          </w:p>
          <w:p w14:paraId="52B30F30" w14:textId="7CBD0009" w:rsidR="00326BB8" w:rsidRDefault="00326BB8" w:rsidP="00326BB8">
            <w:pPr>
              <w:spacing w:line="240" w:lineRule="auto"/>
              <w:jc w:val="center"/>
              <w:rPr>
                <w:lang w:val="en-IN"/>
              </w:rPr>
            </w:pPr>
            <w:r>
              <w:rPr>
                <w:b/>
                <w:lang w:val="en-IN"/>
              </w:rPr>
              <w:t>Table 1</w:t>
            </w:r>
            <w:r>
              <w:rPr>
                <w:lang w:val="en-IN"/>
              </w:rPr>
              <w:t>. Comparison between estimated and observed rainfall</w:t>
            </w:r>
          </w:p>
          <w:p w14:paraId="6948258B" w14:textId="77D8811A" w:rsidR="00326BB8" w:rsidRDefault="00326BB8" w:rsidP="00DD4C15">
            <w:pPr>
              <w:ind w:firstLine="0"/>
            </w:pPr>
          </w:p>
        </w:tc>
      </w:tr>
      <w:tr w:rsidR="00DD4C15" w14:paraId="56280A8D" w14:textId="77777777" w:rsidTr="00DD4C15">
        <w:tc>
          <w:tcPr>
            <w:tcW w:w="7134" w:type="dxa"/>
          </w:tcPr>
          <w:p w14:paraId="7128AB6C" w14:textId="77777777" w:rsidR="00326BB8" w:rsidRDefault="00326BB8"/>
          <w:tbl>
            <w:tblPr>
              <w:tblW w:w="5160" w:type="dxa"/>
              <w:jc w:val="center"/>
              <w:tblLook w:val="04A0" w:firstRow="1" w:lastRow="0" w:firstColumn="1" w:lastColumn="0" w:noHBand="0" w:noVBand="1"/>
            </w:tblPr>
            <w:tblGrid>
              <w:gridCol w:w="1700"/>
              <w:gridCol w:w="1740"/>
              <w:gridCol w:w="1720"/>
            </w:tblGrid>
            <w:tr w:rsidR="00326BB8" w14:paraId="42256041" w14:textId="77777777" w:rsidTr="00326BB8">
              <w:trPr>
                <w:trHeight w:val="420"/>
                <w:jc w:val="center"/>
              </w:trPr>
              <w:tc>
                <w:tcPr>
                  <w:tcW w:w="1700" w:type="dxa"/>
                  <w:tcBorders>
                    <w:top w:val="single" w:sz="4" w:space="0" w:color="auto"/>
                    <w:left w:val="single" w:sz="4" w:space="0" w:color="auto"/>
                    <w:bottom w:val="single" w:sz="4" w:space="0" w:color="auto"/>
                    <w:right w:val="single" w:sz="4" w:space="0" w:color="auto"/>
                  </w:tcBorders>
                  <w:noWrap/>
                  <w:vAlign w:val="center"/>
                  <w:hideMark/>
                </w:tcPr>
                <w:p w14:paraId="49849654" w14:textId="77777777" w:rsidR="00326BB8" w:rsidRDefault="00326BB8" w:rsidP="00326BB8">
                  <w:pPr>
                    <w:spacing w:line="240" w:lineRule="auto"/>
                    <w:jc w:val="center"/>
                    <w:rPr>
                      <w:rFonts w:ascii="Calibri" w:hAnsi="Calibri"/>
                      <w:color w:val="000000"/>
                    </w:rPr>
                  </w:pPr>
                  <w:r>
                    <w:rPr>
                      <w:rFonts w:ascii="Calibri" w:hAnsi="Calibri"/>
                      <w:color w:val="000000"/>
                    </w:rPr>
                    <w:t> </w:t>
                  </w:r>
                </w:p>
              </w:tc>
              <w:tc>
                <w:tcPr>
                  <w:tcW w:w="1740" w:type="dxa"/>
                  <w:tcBorders>
                    <w:top w:val="single" w:sz="4" w:space="0" w:color="auto"/>
                    <w:left w:val="nil"/>
                    <w:bottom w:val="single" w:sz="4" w:space="0" w:color="auto"/>
                    <w:right w:val="single" w:sz="4" w:space="0" w:color="auto"/>
                  </w:tcBorders>
                  <w:noWrap/>
                  <w:vAlign w:val="center"/>
                  <w:hideMark/>
                </w:tcPr>
                <w:p w14:paraId="7E87E848" w14:textId="77777777" w:rsidR="00326BB8" w:rsidRDefault="00326BB8" w:rsidP="00326BB8">
                  <w:pPr>
                    <w:spacing w:line="240" w:lineRule="auto"/>
                    <w:jc w:val="center"/>
                    <w:rPr>
                      <w:rFonts w:ascii="Calibri" w:hAnsi="Calibri"/>
                      <w:b/>
                      <w:bCs/>
                      <w:color w:val="000000"/>
                    </w:rPr>
                  </w:pPr>
                  <w:r>
                    <w:rPr>
                      <w:rFonts w:ascii="Calibri" w:hAnsi="Calibri"/>
                      <w:b/>
                      <w:bCs/>
                      <w:color w:val="000000"/>
                    </w:rPr>
                    <w:t>Estimated Rainfall</w:t>
                  </w:r>
                </w:p>
              </w:tc>
              <w:tc>
                <w:tcPr>
                  <w:tcW w:w="1720" w:type="dxa"/>
                  <w:tcBorders>
                    <w:top w:val="single" w:sz="4" w:space="0" w:color="auto"/>
                    <w:left w:val="nil"/>
                    <w:bottom w:val="single" w:sz="4" w:space="0" w:color="auto"/>
                    <w:right w:val="single" w:sz="4" w:space="0" w:color="auto"/>
                  </w:tcBorders>
                  <w:noWrap/>
                  <w:vAlign w:val="center"/>
                  <w:hideMark/>
                </w:tcPr>
                <w:p w14:paraId="3EE71535" w14:textId="77777777" w:rsidR="00326BB8" w:rsidRDefault="00326BB8" w:rsidP="00326BB8">
                  <w:pPr>
                    <w:spacing w:line="240" w:lineRule="auto"/>
                    <w:jc w:val="center"/>
                    <w:rPr>
                      <w:rFonts w:ascii="Calibri" w:hAnsi="Calibri"/>
                      <w:b/>
                      <w:bCs/>
                      <w:color w:val="000000"/>
                    </w:rPr>
                  </w:pPr>
                  <w:r>
                    <w:rPr>
                      <w:rFonts w:ascii="Calibri" w:hAnsi="Calibri"/>
                      <w:b/>
                      <w:bCs/>
                      <w:color w:val="000000"/>
                    </w:rPr>
                    <w:t>Observed Rainfall</w:t>
                  </w:r>
                </w:p>
              </w:tc>
            </w:tr>
            <w:tr w:rsidR="00326BB8" w14:paraId="671A4A23" w14:textId="77777777" w:rsidTr="00326BB8">
              <w:trPr>
                <w:trHeight w:val="300"/>
                <w:jc w:val="center"/>
              </w:trPr>
              <w:tc>
                <w:tcPr>
                  <w:tcW w:w="1700" w:type="dxa"/>
                  <w:tcBorders>
                    <w:top w:val="nil"/>
                    <w:left w:val="single" w:sz="4" w:space="0" w:color="auto"/>
                    <w:bottom w:val="single" w:sz="4" w:space="0" w:color="auto"/>
                    <w:right w:val="single" w:sz="4" w:space="0" w:color="auto"/>
                  </w:tcBorders>
                  <w:noWrap/>
                  <w:vAlign w:val="center"/>
                  <w:hideMark/>
                </w:tcPr>
                <w:p w14:paraId="2EEA7AD3" w14:textId="77777777" w:rsidR="00326BB8" w:rsidRDefault="00326BB8" w:rsidP="00326BB8">
                  <w:pPr>
                    <w:spacing w:line="240" w:lineRule="auto"/>
                    <w:jc w:val="center"/>
                    <w:rPr>
                      <w:rFonts w:ascii="Calibri" w:hAnsi="Calibri"/>
                      <w:color w:val="000000"/>
                    </w:rPr>
                  </w:pPr>
                  <w:r>
                    <w:rPr>
                      <w:rFonts w:ascii="Calibri" w:hAnsi="Calibri"/>
                      <w:color w:val="000000"/>
                    </w:rPr>
                    <w:t>Min</w:t>
                  </w:r>
                </w:p>
              </w:tc>
              <w:tc>
                <w:tcPr>
                  <w:tcW w:w="1740" w:type="dxa"/>
                  <w:tcBorders>
                    <w:top w:val="nil"/>
                    <w:left w:val="nil"/>
                    <w:bottom w:val="single" w:sz="4" w:space="0" w:color="auto"/>
                    <w:right w:val="single" w:sz="4" w:space="0" w:color="auto"/>
                  </w:tcBorders>
                  <w:noWrap/>
                  <w:vAlign w:val="center"/>
                  <w:hideMark/>
                </w:tcPr>
                <w:p w14:paraId="7476C8FD" w14:textId="77777777" w:rsidR="00326BB8" w:rsidRDefault="00326BB8" w:rsidP="00326BB8">
                  <w:pPr>
                    <w:spacing w:line="240" w:lineRule="auto"/>
                    <w:jc w:val="center"/>
                    <w:rPr>
                      <w:color w:val="000000"/>
                    </w:rPr>
                  </w:pPr>
                  <w:r>
                    <w:rPr>
                      <w:color w:val="000000"/>
                    </w:rPr>
                    <w:t>0.002</w:t>
                  </w:r>
                </w:p>
              </w:tc>
              <w:tc>
                <w:tcPr>
                  <w:tcW w:w="1720" w:type="dxa"/>
                  <w:tcBorders>
                    <w:top w:val="nil"/>
                    <w:left w:val="nil"/>
                    <w:bottom w:val="single" w:sz="4" w:space="0" w:color="auto"/>
                    <w:right w:val="single" w:sz="4" w:space="0" w:color="auto"/>
                  </w:tcBorders>
                  <w:noWrap/>
                  <w:vAlign w:val="center"/>
                  <w:hideMark/>
                </w:tcPr>
                <w:p w14:paraId="0C099809" w14:textId="77777777" w:rsidR="00326BB8" w:rsidRDefault="00326BB8" w:rsidP="00326BB8">
                  <w:pPr>
                    <w:spacing w:line="240" w:lineRule="auto"/>
                    <w:jc w:val="center"/>
                    <w:rPr>
                      <w:color w:val="000000"/>
                    </w:rPr>
                  </w:pPr>
                  <w:r>
                    <w:rPr>
                      <w:color w:val="000000"/>
                    </w:rPr>
                    <w:t>0.0</w:t>
                  </w:r>
                </w:p>
              </w:tc>
            </w:tr>
            <w:tr w:rsidR="00326BB8" w14:paraId="1B0EBA13" w14:textId="77777777" w:rsidTr="00326BB8">
              <w:trPr>
                <w:trHeight w:val="300"/>
                <w:jc w:val="center"/>
              </w:trPr>
              <w:tc>
                <w:tcPr>
                  <w:tcW w:w="1700" w:type="dxa"/>
                  <w:tcBorders>
                    <w:top w:val="nil"/>
                    <w:left w:val="single" w:sz="4" w:space="0" w:color="auto"/>
                    <w:bottom w:val="single" w:sz="4" w:space="0" w:color="auto"/>
                    <w:right w:val="single" w:sz="4" w:space="0" w:color="auto"/>
                  </w:tcBorders>
                  <w:noWrap/>
                  <w:vAlign w:val="center"/>
                  <w:hideMark/>
                </w:tcPr>
                <w:p w14:paraId="769B1BBE" w14:textId="77777777" w:rsidR="00326BB8" w:rsidRDefault="00326BB8" w:rsidP="00326BB8">
                  <w:pPr>
                    <w:spacing w:line="240" w:lineRule="auto"/>
                    <w:jc w:val="center"/>
                    <w:rPr>
                      <w:rFonts w:ascii="Calibri" w:hAnsi="Calibri"/>
                      <w:color w:val="000000"/>
                    </w:rPr>
                  </w:pPr>
                  <w:r>
                    <w:rPr>
                      <w:rFonts w:ascii="Calibri" w:hAnsi="Calibri"/>
                      <w:color w:val="000000"/>
                    </w:rPr>
                    <w:t>Max</w:t>
                  </w:r>
                </w:p>
              </w:tc>
              <w:tc>
                <w:tcPr>
                  <w:tcW w:w="1740" w:type="dxa"/>
                  <w:tcBorders>
                    <w:top w:val="nil"/>
                    <w:left w:val="nil"/>
                    <w:bottom w:val="single" w:sz="4" w:space="0" w:color="auto"/>
                    <w:right w:val="single" w:sz="4" w:space="0" w:color="auto"/>
                  </w:tcBorders>
                  <w:noWrap/>
                  <w:vAlign w:val="center"/>
                  <w:hideMark/>
                </w:tcPr>
                <w:p w14:paraId="378451F8" w14:textId="77777777" w:rsidR="00326BB8" w:rsidRDefault="00326BB8" w:rsidP="00326BB8">
                  <w:pPr>
                    <w:spacing w:line="240" w:lineRule="auto"/>
                    <w:jc w:val="center"/>
                    <w:rPr>
                      <w:color w:val="000000"/>
                    </w:rPr>
                  </w:pPr>
                  <w:r>
                    <w:rPr>
                      <w:color w:val="000000"/>
                    </w:rPr>
                    <w:t>0.52</w:t>
                  </w:r>
                </w:p>
              </w:tc>
              <w:tc>
                <w:tcPr>
                  <w:tcW w:w="1720" w:type="dxa"/>
                  <w:tcBorders>
                    <w:top w:val="nil"/>
                    <w:left w:val="nil"/>
                    <w:bottom w:val="single" w:sz="4" w:space="0" w:color="auto"/>
                    <w:right w:val="single" w:sz="4" w:space="0" w:color="auto"/>
                  </w:tcBorders>
                  <w:noWrap/>
                  <w:vAlign w:val="center"/>
                  <w:hideMark/>
                </w:tcPr>
                <w:p w14:paraId="6A495A01" w14:textId="77777777" w:rsidR="00326BB8" w:rsidRDefault="00326BB8" w:rsidP="00326BB8">
                  <w:pPr>
                    <w:spacing w:line="240" w:lineRule="auto"/>
                    <w:jc w:val="center"/>
                    <w:rPr>
                      <w:color w:val="000000"/>
                    </w:rPr>
                  </w:pPr>
                  <w:r>
                    <w:rPr>
                      <w:color w:val="000000"/>
                    </w:rPr>
                    <w:t>0.62</w:t>
                  </w:r>
                </w:p>
              </w:tc>
            </w:tr>
            <w:tr w:rsidR="00326BB8" w14:paraId="197F0CE6" w14:textId="77777777" w:rsidTr="00326BB8">
              <w:trPr>
                <w:trHeight w:val="300"/>
                <w:jc w:val="center"/>
              </w:trPr>
              <w:tc>
                <w:tcPr>
                  <w:tcW w:w="1700" w:type="dxa"/>
                  <w:tcBorders>
                    <w:top w:val="nil"/>
                    <w:left w:val="single" w:sz="4" w:space="0" w:color="auto"/>
                    <w:bottom w:val="single" w:sz="4" w:space="0" w:color="auto"/>
                    <w:right w:val="single" w:sz="4" w:space="0" w:color="auto"/>
                  </w:tcBorders>
                  <w:noWrap/>
                  <w:vAlign w:val="center"/>
                  <w:hideMark/>
                </w:tcPr>
                <w:p w14:paraId="1F0518FC" w14:textId="77777777" w:rsidR="00326BB8" w:rsidRDefault="00326BB8" w:rsidP="00326BB8">
                  <w:pPr>
                    <w:spacing w:line="240" w:lineRule="auto"/>
                    <w:jc w:val="center"/>
                    <w:rPr>
                      <w:rFonts w:ascii="Calibri" w:hAnsi="Calibri"/>
                      <w:color w:val="000000"/>
                    </w:rPr>
                  </w:pPr>
                  <w:r>
                    <w:rPr>
                      <w:rFonts w:ascii="Calibri" w:hAnsi="Calibri"/>
                      <w:color w:val="000000"/>
                    </w:rPr>
                    <w:t>Mean</w:t>
                  </w:r>
                </w:p>
              </w:tc>
              <w:tc>
                <w:tcPr>
                  <w:tcW w:w="1740" w:type="dxa"/>
                  <w:tcBorders>
                    <w:top w:val="nil"/>
                    <w:left w:val="nil"/>
                    <w:bottom w:val="single" w:sz="4" w:space="0" w:color="auto"/>
                    <w:right w:val="single" w:sz="4" w:space="0" w:color="auto"/>
                  </w:tcBorders>
                  <w:noWrap/>
                  <w:vAlign w:val="center"/>
                  <w:hideMark/>
                </w:tcPr>
                <w:p w14:paraId="219C4A39" w14:textId="77777777" w:rsidR="00326BB8" w:rsidRDefault="00326BB8" w:rsidP="00326BB8">
                  <w:pPr>
                    <w:spacing w:line="240" w:lineRule="auto"/>
                    <w:jc w:val="center"/>
                    <w:rPr>
                      <w:color w:val="000000"/>
                    </w:rPr>
                  </w:pPr>
                  <w:r>
                    <w:rPr>
                      <w:color w:val="000000"/>
                    </w:rPr>
                    <w:t>0.03</w:t>
                  </w:r>
                </w:p>
              </w:tc>
              <w:tc>
                <w:tcPr>
                  <w:tcW w:w="1720" w:type="dxa"/>
                  <w:tcBorders>
                    <w:top w:val="nil"/>
                    <w:left w:val="nil"/>
                    <w:bottom w:val="single" w:sz="4" w:space="0" w:color="auto"/>
                    <w:right w:val="single" w:sz="4" w:space="0" w:color="auto"/>
                  </w:tcBorders>
                  <w:noWrap/>
                  <w:vAlign w:val="center"/>
                  <w:hideMark/>
                </w:tcPr>
                <w:p w14:paraId="03D83BE9" w14:textId="77777777" w:rsidR="00326BB8" w:rsidRDefault="00326BB8" w:rsidP="00326BB8">
                  <w:pPr>
                    <w:spacing w:line="240" w:lineRule="auto"/>
                    <w:jc w:val="center"/>
                    <w:rPr>
                      <w:color w:val="000000"/>
                    </w:rPr>
                  </w:pPr>
                  <w:r>
                    <w:rPr>
                      <w:color w:val="000000"/>
                    </w:rPr>
                    <w:t>0.03</w:t>
                  </w:r>
                </w:p>
              </w:tc>
            </w:tr>
            <w:tr w:rsidR="00326BB8" w14:paraId="16D2F7E7" w14:textId="77777777" w:rsidTr="00326BB8">
              <w:trPr>
                <w:trHeight w:val="300"/>
                <w:jc w:val="center"/>
              </w:trPr>
              <w:tc>
                <w:tcPr>
                  <w:tcW w:w="1700" w:type="dxa"/>
                  <w:tcBorders>
                    <w:top w:val="nil"/>
                    <w:left w:val="single" w:sz="4" w:space="0" w:color="auto"/>
                    <w:bottom w:val="single" w:sz="4" w:space="0" w:color="auto"/>
                    <w:right w:val="single" w:sz="4" w:space="0" w:color="auto"/>
                  </w:tcBorders>
                  <w:noWrap/>
                  <w:vAlign w:val="center"/>
                  <w:hideMark/>
                </w:tcPr>
                <w:p w14:paraId="3A1E9052" w14:textId="77777777" w:rsidR="00326BB8" w:rsidRDefault="00326BB8" w:rsidP="00326BB8">
                  <w:pPr>
                    <w:spacing w:line="240" w:lineRule="auto"/>
                    <w:jc w:val="center"/>
                    <w:rPr>
                      <w:rFonts w:ascii="Calibri" w:hAnsi="Calibri"/>
                      <w:color w:val="000000"/>
                    </w:rPr>
                  </w:pPr>
                  <w:r>
                    <w:rPr>
                      <w:rFonts w:ascii="Calibri" w:hAnsi="Calibri"/>
                      <w:color w:val="000000"/>
                    </w:rPr>
                    <w:t>Standard Deviation</w:t>
                  </w:r>
                </w:p>
              </w:tc>
              <w:tc>
                <w:tcPr>
                  <w:tcW w:w="1740" w:type="dxa"/>
                  <w:tcBorders>
                    <w:top w:val="nil"/>
                    <w:left w:val="nil"/>
                    <w:bottom w:val="single" w:sz="4" w:space="0" w:color="auto"/>
                    <w:right w:val="single" w:sz="4" w:space="0" w:color="auto"/>
                  </w:tcBorders>
                  <w:noWrap/>
                  <w:vAlign w:val="center"/>
                  <w:hideMark/>
                </w:tcPr>
                <w:p w14:paraId="41937F8B" w14:textId="77777777" w:rsidR="00326BB8" w:rsidRDefault="00326BB8" w:rsidP="00326BB8">
                  <w:pPr>
                    <w:spacing w:line="240" w:lineRule="auto"/>
                    <w:jc w:val="center"/>
                    <w:rPr>
                      <w:color w:val="000000"/>
                    </w:rPr>
                  </w:pPr>
                  <w:r>
                    <w:rPr>
                      <w:color w:val="000000"/>
                    </w:rPr>
                    <w:t>0.05</w:t>
                  </w:r>
                </w:p>
              </w:tc>
              <w:tc>
                <w:tcPr>
                  <w:tcW w:w="1720" w:type="dxa"/>
                  <w:tcBorders>
                    <w:top w:val="nil"/>
                    <w:left w:val="nil"/>
                    <w:bottom w:val="single" w:sz="4" w:space="0" w:color="auto"/>
                    <w:right w:val="single" w:sz="4" w:space="0" w:color="auto"/>
                  </w:tcBorders>
                  <w:noWrap/>
                  <w:vAlign w:val="center"/>
                  <w:hideMark/>
                </w:tcPr>
                <w:p w14:paraId="5290C499" w14:textId="77777777" w:rsidR="00326BB8" w:rsidRDefault="00326BB8" w:rsidP="00326BB8">
                  <w:pPr>
                    <w:spacing w:line="240" w:lineRule="auto"/>
                    <w:jc w:val="center"/>
                    <w:rPr>
                      <w:color w:val="000000"/>
                    </w:rPr>
                  </w:pPr>
                  <w:r>
                    <w:rPr>
                      <w:color w:val="000000"/>
                    </w:rPr>
                    <w:t>0.07</w:t>
                  </w:r>
                </w:p>
              </w:tc>
            </w:tr>
          </w:tbl>
          <w:p w14:paraId="5F9724C7" w14:textId="77777777" w:rsidR="00DD4C15" w:rsidRDefault="00DD4C15" w:rsidP="00DD4C15">
            <w:pPr>
              <w:ind w:firstLine="0"/>
            </w:pPr>
          </w:p>
          <w:p w14:paraId="01E8AC56" w14:textId="3B69A978" w:rsidR="00326BB8" w:rsidRDefault="00326BB8" w:rsidP="00DD4C15">
            <w:pPr>
              <w:ind w:firstLine="0"/>
            </w:pPr>
          </w:p>
        </w:tc>
      </w:tr>
    </w:tbl>
    <w:p w14:paraId="705AB48B" w14:textId="66630695" w:rsidR="00DD4C15" w:rsidRDefault="00DD4C15" w:rsidP="00DD4C15"/>
    <w:p w14:paraId="37912152" w14:textId="77777777" w:rsidR="00326BB8" w:rsidRDefault="00326BB8" w:rsidP="00326BB8">
      <w:pPr>
        <w:spacing w:line="240" w:lineRule="auto"/>
        <w:rPr>
          <w:lang w:val="en-IN"/>
        </w:rPr>
      </w:pPr>
      <w:r>
        <w:rPr>
          <w:lang w:val="en-IN"/>
        </w:rPr>
        <w:t>The min, max, mean and standard deviation of estimated and observed rainfall are shown in Table 1. These statistics are more or less similar.</w:t>
      </w:r>
    </w:p>
    <w:p w14:paraId="55B81FA7" w14:textId="77777777" w:rsidR="00326BB8" w:rsidRDefault="00326BB8" w:rsidP="00326BB8">
      <w:pPr>
        <w:spacing w:line="240" w:lineRule="auto"/>
        <w:rPr>
          <w:lang w:val="en-IN"/>
        </w:rPr>
      </w:pPr>
    </w:p>
    <w:p w14:paraId="695CF881" w14:textId="24F66FB4" w:rsidR="00326BB8" w:rsidRDefault="00326BB8" w:rsidP="00E52F98">
      <w:pPr>
        <w:spacing w:line="240" w:lineRule="auto"/>
        <w:rPr>
          <w:lang w:val="en-IN"/>
        </w:rPr>
      </w:pPr>
      <w:r>
        <w:rPr>
          <w:lang w:val="en-IN"/>
        </w:rPr>
        <w:t>After comparing the results of DNN model to an ANN Model and a MLR model in terms of MSE, RMSE and R</w:t>
      </w:r>
      <w:r>
        <w:rPr>
          <w:vertAlign w:val="superscript"/>
          <w:lang w:val="en-IN"/>
        </w:rPr>
        <w:t xml:space="preserve">2 </w:t>
      </w:r>
      <w:r>
        <w:rPr>
          <w:lang w:val="en-IN"/>
        </w:rPr>
        <w:t xml:space="preserve">Parameters, authors got the following result: </w:t>
      </w:r>
    </w:p>
    <w:p w14:paraId="59BF0907" w14:textId="25A4054D" w:rsidR="00326BB8" w:rsidRDefault="00326BB8" w:rsidP="00326BB8">
      <w:pPr>
        <w:spacing w:line="240" w:lineRule="auto"/>
        <w:rPr>
          <w:lang w:val="en-IN"/>
        </w:rPr>
      </w:pPr>
    </w:p>
    <w:p w14:paraId="00006AF5" w14:textId="1F99CDB2" w:rsidR="00326BB8" w:rsidRDefault="00326BB8" w:rsidP="00E52F98">
      <w:pPr>
        <w:ind w:firstLine="0"/>
        <w:rPr>
          <w:lang w:val="en-IN"/>
        </w:rPr>
      </w:pPr>
    </w:p>
    <w:p w14:paraId="6A74FB9B" w14:textId="77777777" w:rsidR="00E52F98" w:rsidRDefault="00E52F98" w:rsidP="00E52F98">
      <w:pPr>
        <w:ind w:firstLine="0"/>
      </w:pPr>
      <w:bookmarkStart w:id="0" w:name="_GoBack"/>
      <w:bookmarkEnd w:id="0"/>
    </w:p>
    <w:tbl>
      <w:tblPr>
        <w:tblStyle w:val="TableGrid"/>
        <w:tblW w:w="0" w:type="auto"/>
        <w:tblLook w:val="04A0" w:firstRow="1" w:lastRow="0" w:firstColumn="1" w:lastColumn="0" w:noHBand="0" w:noVBand="1"/>
      </w:tblPr>
      <w:tblGrid>
        <w:gridCol w:w="6908"/>
      </w:tblGrid>
      <w:tr w:rsidR="00326BB8" w14:paraId="3AB39279" w14:textId="77777777" w:rsidTr="00326BB8">
        <w:tc>
          <w:tcPr>
            <w:tcW w:w="7134" w:type="dxa"/>
          </w:tcPr>
          <w:p w14:paraId="06EE577F" w14:textId="77777777" w:rsidR="00326BB8" w:rsidRDefault="00326BB8" w:rsidP="00326BB8">
            <w:pPr>
              <w:spacing w:line="240" w:lineRule="auto"/>
              <w:jc w:val="center"/>
              <w:rPr>
                <w:lang w:val="en-IN"/>
              </w:rPr>
            </w:pPr>
            <w:r>
              <w:lastRenderedPageBreak/>
              <w:tab/>
            </w:r>
            <w:r>
              <w:rPr>
                <w:b/>
                <w:lang w:val="en-IN"/>
              </w:rPr>
              <w:t>Table 2.</w:t>
            </w:r>
            <w:r>
              <w:rPr>
                <w:lang w:val="en-IN"/>
              </w:rPr>
              <w:t xml:space="preserve"> Comparison between different models                          </w:t>
            </w:r>
          </w:p>
          <w:p w14:paraId="4D8D243A" w14:textId="24050DF3" w:rsidR="00326BB8" w:rsidRDefault="00326BB8" w:rsidP="00326BB8">
            <w:pPr>
              <w:tabs>
                <w:tab w:val="left" w:pos="1905"/>
              </w:tabs>
              <w:ind w:firstLine="0"/>
            </w:pPr>
          </w:p>
        </w:tc>
      </w:tr>
      <w:tr w:rsidR="00326BB8" w14:paraId="245CACF8" w14:textId="77777777" w:rsidTr="00326BB8">
        <w:tc>
          <w:tcPr>
            <w:tcW w:w="7134" w:type="dxa"/>
          </w:tcPr>
          <w:tbl>
            <w:tblPr>
              <w:tblW w:w="3840" w:type="dxa"/>
              <w:jc w:val="center"/>
              <w:tblLook w:val="04A0" w:firstRow="1" w:lastRow="0" w:firstColumn="1" w:lastColumn="0" w:noHBand="0" w:noVBand="1"/>
            </w:tblPr>
            <w:tblGrid>
              <w:gridCol w:w="960"/>
              <w:gridCol w:w="994"/>
              <w:gridCol w:w="1021"/>
              <w:gridCol w:w="960"/>
            </w:tblGrid>
            <w:tr w:rsidR="00326BB8" w14:paraId="7F31CEC7" w14:textId="77777777" w:rsidTr="00326BB8">
              <w:trPr>
                <w:trHeight w:val="420"/>
                <w:jc w:val="center"/>
              </w:trPr>
              <w:tc>
                <w:tcPr>
                  <w:tcW w:w="960" w:type="dxa"/>
                  <w:tcBorders>
                    <w:top w:val="single" w:sz="4" w:space="0" w:color="auto"/>
                    <w:left w:val="single" w:sz="4" w:space="0" w:color="auto"/>
                    <w:bottom w:val="single" w:sz="4" w:space="0" w:color="auto"/>
                    <w:right w:val="single" w:sz="4" w:space="0" w:color="auto"/>
                  </w:tcBorders>
                  <w:noWrap/>
                  <w:vAlign w:val="center"/>
                  <w:hideMark/>
                </w:tcPr>
                <w:p w14:paraId="4232403D" w14:textId="77777777" w:rsidR="00326BB8" w:rsidRDefault="00326BB8" w:rsidP="00326BB8">
                  <w:pPr>
                    <w:spacing w:line="240" w:lineRule="auto"/>
                    <w:jc w:val="center"/>
                    <w:rPr>
                      <w:color w:val="000000"/>
                    </w:rPr>
                  </w:pPr>
                  <w:r>
                    <w:rPr>
                      <w:color w:val="000000"/>
                    </w:rPr>
                    <w:t> </w:t>
                  </w:r>
                </w:p>
              </w:tc>
              <w:tc>
                <w:tcPr>
                  <w:tcW w:w="960" w:type="dxa"/>
                  <w:tcBorders>
                    <w:top w:val="single" w:sz="4" w:space="0" w:color="auto"/>
                    <w:left w:val="nil"/>
                    <w:bottom w:val="single" w:sz="4" w:space="0" w:color="auto"/>
                    <w:right w:val="single" w:sz="4" w:space="0" w:color="auto"/>
                  </w:tcBorders>
                  <w:noWrap/>
                  <w:vAlign w:val="center"/>
                  <w:hideMark/>
                </w:tcPr>
                <w:p w14:paraId="1CD742DF" w14:textId="77777777" w:rsidR="00326BB8" w:rsidRDefault="00326BB8" w:rsidP="00326BB8">
                  <w:pPr>
                    <w:spacing w:line="240" w:lineRule="auto"/>
                    <w:jc w:val="center"/>
                    <w:rPr>
                      <w:b/>
                      <w:bCs/>
                      <w:color w:val="000000"/>
                    </w:rPr>
                  </w:pPr>
                  <w:r>
                    <w:rPr>
                      <w:b/>
                      <w:bCs/>
                      <w:color w:val="000000"/>
                    </w:rPr>
                    <w:t>MSE</w:t>
                  </w:r>
                </w:p>
              </w:tc>
              <w:tc>
                <w:tcPr>
                  <w:tcW w:w="960" w:type="dxa"/>
                  <w:tcBorders>
                    <w:top w:val="single" w:sz="4" w:space="0" w:color="auto"/>
                    <w:left w:val="nil"/>
                    <w:bottom w:val="single" w:sz="4" w:space="0" w:color="auto"/>
                    <w:right w:val="single" w:sz="4" w:space="0" w:color="auto"/>
                  </w:tcBorders>
                  <w:noWrap/>
                  <w:vAlign w:val="center"/>
                  <w:hideMark/>
                </w:tcPr>
                <w:p w14:paraId="092D2F45" w14:textId="77777777" w:rsidR="00326BB8" w:rsidRDefault="00326BB8" w:rsidP="00326BB8">
                  <w:pPr>
                    <w:spacing w:line="240" w:lineRule="auto"/>
                    <w:jc w:val="center"/>
                    <w:rPr>
                      <w:b/>
                      <w:bCs/>
                      <w:color w:val="000000"/>
                    </w:rPr>
                  </w:pPr>
                  <w:r>
                    <w:rPr>
                      <w:b/>
                      <w:bCs/>
                      <w:color w:val="000000"/>
                    </w:rPr>
                    <w:t>RMSE</w:t>
                  </w:r>
                </w:p>
              </w:tc>
              <w:tc>
                <w:tcPr>
                  <w:tcW w:w="960" w:type="dxa"/>
                  <w:tcBorders>
                    <w:top w:val="single" w:sz="4" w:space="0" w:color="auto"/>
                    <w:left w:val="nil"/>
                    <w:bottom w:val="single" w:sz="4" w:space="0" w:color="auto"/>
                    <w:right w:val="single" w:sz="4" w:space="0" w:color="auto"/>
                  </w:tcBorders>
                  <w:noWrap/>
                  <w:vAlign w:val="center"/>
                  <w:hideMark/>
                </w:tcPr>
                <w:p w14:paraId="257B1DC5" w14:textId="77777777" w:rsidR="00326BB8" w:rsidRDefault="00326BB8" w:rsidP="00326BB8">
                  <w:pPr>
                    <w:spacing w:line="240" w:lineRule="auto"/>
                    <w:jc w:val="center"/>
                    <w:rPr>
                      <w:b/>
                      <w:bCs/>
                      <w:color w:val="000000"/>
                    </w:rPr>
                  </w:pPr>
                  <w:r>
                    <w:rPr>
                      <w:b/>
                      <w:bCs/>
                      <w:color w:val="000000"/>
                    </w:rPr>
                    <w:t>R-Squared</w:t>
                  </w:r>
                </w:p>
              </w:tc>
            </w:tr>
            <w:tr w:rsidR="00326BB8" w14:paraId="6B4F1B48" w14:textId="77777777" w:rsidTr="00326BB8">
              <w:trPr>
                <w:trHeight w:val="300"/>
                <w:jc w:val="center"/>
              </w:trPr>
              <w:tc>
                <w:tcPr>
                  <w:tcW w:w="960" w:type="dxa"/>
                  <w:tcBorders>
                    <w:top w:val="nil"/>
                    <w:left w:val="single" w:sz="4" w:space="0" w:color="auto"/>
                    <w:bottom w:val="single" w:sz="4" w:space="0" w:color="auto"/>
                    <w:right w:val="single" w:sz="4" w:space="0" w:color="auto"/>
                  </w:tcBorders>
                  <w:noWrap/>
                  <w:vAlign w:val="center"/>
                  <w:hideMark/>
                </w:tcPr>
                <w:p w14:paraId="34D69BAF" w14:textId="77777777" w:rsidR="00326BB8" w:rsidRDefault="00326BB8" w:rsidP="00326BB8">
                  <w:pPr>
                    <w:spacing w:line="240" w:lineRule="auto"/>
                    <w:jc w:val="center"/>
                    <w:rPr>
                      <w:color w:val="000000"/>
                    </w:rPr>
                  </w:pPr>
                  <w:r>
                    <w:rPr>
                      <w:color w:val="000000"/>
                    </w:rPr>
                    <w:t>DNN</w:t>
                  </w:r>
                </w:p>
              </w:tc>
              <w:tc>
                <w:tcPr>
                  <w:tcW w:w="960" w:type="dxa"/>
                  <w:tcBorders>
                    <w:top w:val="nil"/>
                    <w:left w:val="nil"/>
                    <w:bottom w:val="single" w:sz="4" w:space="0" w:color="auto"/>
                    <w:right w:val="single" w:sz="4" w:space="0" w:color="auto"/>
                  </w:tcBorders>
                  <w:noWrap/>
                  <w:vAlign w:val="center"/>
                  <w:hideMark/>
                </w:tcPr>
                <w:p w14:paraId="281F57ED" w14:textId="77777777" w:rsidR="00326BB8" w:rsidRDefault="00326BB8" w:rsidP="00326BB8">
                  <w:pPr>
                    <w:spacing w:line="240" w:lineRule="auto"/>
                    <w:jc w:val="center"/>
                    <w:rPr>
                      <w:color w:val="000000"/>
                    </w:rPr>
                  </w:pPr>
                  <w:r>
                    <w:rPr>
                      <w:color w:val="000000"/>
                    </w:rPr>
                    <w:t>0.0037</w:t>
                  </w:r>
                </w:p>
              </w:tc>
              <w:tc>
                <w:tcPr>
                  <w:tcW w:w="960" w:type="dxa"/>
                  <w:tcBorders>
                    <w:top w:val="nil"/>
                    <w:left w:val="nil"/>
                    <w:bottom w:val="single" w:sz="4" w:space="0" w:color="auto"/>
                    <w:right w:val="single" w:sz="4" w:space="0" w:color="auto"/>
                  </w:tcBorders>
                  <w:noWrap/>
                  <w:vAlign w:val="center"/>
                  <w:hideMark/>
                </w:tcPr>
                <w:p w14:paraId="557CE049" w14:textId="77777777" w:rsidR="00326BB8" w:rsidRDefault="00326BB8" w:rsidP="00326BB8">
                  <w:pPr>
                    <w:spacing w:line="240" w:lineRule="auto"/>
                    <w:jc w:val="center"/>
                    <w:rPr>
                      <w:color w:val="000000"/>
                    </w:rPr>
                  </w:pPr>
                  <w:r>
                    <w:rPr>
                      <w:color w:val="000000"/>
                    </w:rPr>
                    <w:t>0.0609</w:t>
                  </w:r>
                </w:p>
              </w:tc>
              <w:tc>
                <w:tcPr>
                  <w:tcW w:w="960" w:type="dxa"/>
                  <w:tcBorders>
                    <w:top w:val="nil"/>
                    <w:left w:val="nil"/>
                    <w:bottom w:val="single" w:sz="4" w:space="0" w:color="auto"/>
                    <w:right w:val="single" w:sz="4" w:space="0" w:color="auto"/>
                  </w:tcBorders>
                  <w:noWrap/>
                  <w:vAlign w:val="center"/>
                  <w:hideMark/>
                </w:tcPr>
                <w:p w14:paraId="32B52B69" w14:textId="77777777" w:rsidR="00326BB8" w:rsidRDefault="00326BB8" w:rsidP="00326BB8">
                  <w:pPr>
                    <w:spacing w:line="240" w:lineRule="auto"/>
                    <w:jc w:val="center"/>
                    <w:rPr>
                      <w:color w:val="000000"/>
                    </w:rPr>
                  </w:pPr>
                  <w:r>
                    <w:rPr>
                      <w:color w:val="000000"/>
                    </w:rPr>
                    <w:t>37.51</w:t>
                  </w:r>
                </w:p>
              </w:tc>
            </w:tr>
            <w:tr w:rsidR="00326BB8" w14:paraId="6229BD98" w14:textId="77777777" w:rsidTr="00326BB8">
              <w:trPr>
                <w:trHeight w:val="300"/>
                <w:jc w:val="center"/>
              </w:trPr>
              <w:tc>
                <w:tcPr>
                  <w:tcW w:w="960" w:type="dxa"/>
                  <w:tcBorders>
                    <w:top w:val="nil"/>
                    <w:left w:val="single" w:sz="4" w:space="0" w:color="auto"/>
                    <w:bottom w:val="single" w:sz="4" w:space="0" w:color="auto"/>
                    <w:right w:val="single" w:sz="4" w:space="0" w:color="auto"/>
                  </w:tcBorders>
                  <w:noWrap/>
                  <w:vAlign w:val="center"/>
                  <w:hideMark/>
                </w:tcPr>
                <w:p w14:paraId="54D68594" w14:textId="77777777" w:rsidR="00326BB8" w:rsidRDefault="00326BB8" w:rsidP="00326BB8">
                  <w:pPr>
                    <w:spacing w:line="240" w:lineRule="auto"/>
                    <w:jc w:val="center"/>
                    <w:rPr>
                      <w:color w:val="000000"/>
                    </w:rPr>
                  </w:pPr>
                  <w:r>
                    <w:rPr>
                      <w:color w:val="000000"/>
                    </w:rPr>
                    <w:t>ANN</w:t>
                  </w:r>
                </w:p>
              </w:tc>
              <w:tc>
                <w:tcPr>
                  <w:tcW w:w="960" w:type="dxa"/>
                  <w:tcBorders>
                    <w:top w:val="nil"/>
                    <w:left w:val="nil"/>
                    <w:bottom w:val="single" w:sz="4" w:space="0" w:color="auto"/>
                    <w:right w:val="single" w:sz="4" w:space="0" w:color="auto"/>
                  </w:tcBorders>
                  <w:noWrap/>
                  <w:vAlign w:val="center"/>
                  <w:hideMark/>
                </w:tcPr>
                <w:p w14:paraId="44CF5250" w14:textId="77777777" w:rsidR="00326BB8" w:rsidRDefault="00326BB8" w:rsidP="00326BB8">
                  <w:pPr>
                    <w:spacing w:line="240" w:lineRule="auto"/>
                    <w:jc w:val="center"/>
                    <w:rPr>
                      <w:color w:val="000000"/>
                    </w:rPr>
                  </w:pPr>
                  <w:r>
                    <w:rPr>
                      <w:color w:val="000000"/>
                    </w:rPr>
                    <w:t>0.0052</w:t>
                  </w:r>
                </w:p>
              </w:tc>
              <w:tc>
                <w:tcPr>
                  <w:tcW w:w="960" w:type="dxa"/>
                  <w:tcBorders>
                    <w:top w:val="nil"/>
                    <w:left w:val="nil"/>
                    <w:bottom w:val="single" w:sz="4" w:space="0" w:color="auto"/>
                    <w:right w:val="single" w:sz="4" w:space="0" w:color="auto"/>
                  </w:tcBorders>
                  <w:noWrap/>
                  <w:vAlign w:val="center"/>
                  <w:hideMark/>
                </w:tcPr>
                <w:p w14:paraId="60958ED8" w14:textId="77777777" w:rsidR="00326BB8" w:rsidRDefault="00326BB8" w:rsidP="00326BB8">
                  <w:pPr>
                    <w:spacing w:line="240" w:lineRule="auto"/>
                    <w:jc w:val="center"/>
                    <w:rPr>
                      <w:color w:val="000000"/>
                    </w:rPr>
                  </w:pPr>
                  <w:r>
                    <w:rPr>
                      <w:color w:val="000000"/>
                    </w:rPr>
                    <w:t>0.0721</w:t>
                  </w:r>
                </w:p>
              </w:tc>
              <w:tc>
                <w:tcPr>
                  <w:tcW w:w="960" w:type="dxa"/>
                  <w:tcBorders>
                    <w:top w:val="nil"/>
                    <w:left w:val="nil"/>
                    <w:bottom w:val="single" w:sz="4" w:space="0" w:color="auto"/>
                    <w:right w:val="single" w:sz="4" w:space="0" w:color="auto"/>
                  </w:tcBorders>
                  <w:noWrap/>
                  <w:vAlign w:val="center"/>
                  <w:hideMark/>
                </w:tcPr>
                <w:p w14:paraId="6495CEC1" w14:textId="77777777" w:rsidR="00326BB8" w:rsidRDefault="00326BB8" w:rsidP="00326BB8">
                  <w:pPr>
                    <w:spacing w:line="240" w:lineRule="auto"/>
                    <w:jc w:val="center"/>
                    <w:rPr>
                      <w:color w:val="000000"/>
                    </w:rPr>
                  </w:pPr>
                  <w:r>
                    <w:rPr>
                      <w:color w:val="000000"/>
                    </w:rPr>
                    <w:t>39.73</w:t>
                  </w:r>
                </w:p>
              </w:tc>
            </w:tr>
            <w:tr w:rsidR="00326BB8" w14:paraId="1828B2AC" w14:textId="77777777" w:rsidTr="00326BB8">
              <w:trPr>
                <w:trHeight w:val="300"/>
                <w:jc w:val="center"/>
              </w:trPr>
              <w:tc>
                <w:tcPr>
                  <w:tcW w:w="960" w:type="dxa"/>
                  <w:tcBorders>
                    <w:top w:val="nil"/>
                    <w:left w:val="single" w:sz="4" w:space="0" w:color="auto"/>
                    <w:bottom w:val="single" w:sz="4" w:space="0" w:color="auto"/>
                    <w:right w:val="single" w:sz="4" w:space="0" w:color="auto"/>
                  </w:tcBorders>
                  <w:noWrap/>
                  <w:vAlign w:val="center"/>
                  <w:hideMark/>
                </w:tcPr>
                <w:p w14:paraId="765B573E" w14:textId="77777777" w:rsidR="00326BB8" w:rsidRDefault="00326BB8" w:rsidP="00326BB8">
                  <w:pPr>
                    <w:spacing w:line="240" w:lineRule="auto"/>
                    <w:jc w:val="center"/>
                    <w:rPr>
                      <w:color w:val="000000"/>
                    </w:rPr>
                  </w:pPr>
                  <w:r>
                    <w:rPr>
                      <w:color w:val="000000"/>
                    </w:rPr>
                    <w:t>MLR</w:t>
                  </w:r>
                </w:p>
              </w:tc>
              <w:tc>
                <w:tcPr>
                  <w:tcW w:w="960" w:type="dxa"/>
                  <w:tcBorders>
                    <w:top w:val="nil"/>
                    <w:left w:val="nil"/>
                    <w:bottom w:val="single" w:sz="4" w:space="0" w:color="auto"/>
                    <w:right w:val="single" w:sz="4" w:space="0" w:color="auto"/>
                  </w:tcBorders>
                  <w:noWrap/>
                  <w:vAlign w:val="center"/>
                  <w:hideMark/>
                </w:tcPr>
                <w:p w14:paraId="292EDC5D" w14:textId="77777777" w:rsidR="00326BB8" w:rsidRDefault="00326BB8" w:rsidP="00326BB8">
                  <w:pPr>
                    <w:spacing w:line="240" w:lineRule="auto"/>
                    <w:jc w:val="center"/>
                    <w:rPr>
                      <w:color w:val="000000"/>
                    </w:rPr>
                  </w:pPr>
                  <w:r>
                    <w:rPr>
                      <w:color w:val="000000"/>
                    </w:rPr>
                    <w:t>0.0098</w:t>
                  </w:r>
                </w:p>
              </w:tc>
              <w:tc>
                <w:tcPr>
                  <w:tcW w:w="960" w:type="dxa"/>
                  <w:tcBorders>
                    <w:top w:val="nil"/>
                    <w:left w:val="nil"/>
                    <w:bottom w:val="single" w:sz="4" w:space="0" w:color="auto"/>
                    <w:right w:val="single" w:sz="4" w:space="0" w:color="auto"/>
                  </w:tcBorders>
                  <w:noWrap/>
                  <w:vAlign w:val="center"/>
                  <w:hideMark/>
                </w:tcPr>
                <w:p w14:paraId="05C89290" w14:textId="77777777" w:rsidR="00326BB8" w:rsidRDefault="00326BB8" w:rsidP="00326BB8">
                  <w:pPr>
                    <w:spacing w:line="240" w:lineRule="auto"/>
                    <w:jc w:val="center"/>
                    <w:rPr>
                      <w:color w:val="000000"/>
                    </w:rPr>
                  </w:pPr>
                  <w:r>
                    <w:rPr>
                      <w:color w:val="000000"/>
                    </w:rPr>
                    <w:t>0.0989</w:t>
                  </w:r>
                </w:p>
              </w:tc>
              <w:tc>
                <w:tcPr>
                  <w:tcW w:w="960" w:type="dxa"/>
                  <w:tcBorders>
                    <w:top w:val="nil"/>
                    <w:left w:val="nil"/>
                    <w:bottom w:val="single" w:sz="4" w:space="0" w:color="auto"/>
                    <w:right w:val="single" w:sz="4" w:space="0" w:color="auto"/>
                  </w:tcBorders>
                  <w:noWrap/>
                  <w:vAlign w:val="center"/>
                  <w:hideMark/>
                </w:tcPr>
                <w:p w14:paraId="7AAB4951" w14:textId="77777777" w:rsidR="00326BB8" w:rsidRDefault="00326BB8" w:rsidP="00326BB8">
                  <w:pPr>
                    <w:spacing w:line="240" w:lineRule="auto"/>
                    <w:jc w:val="center"/>
                    <w:rPr>
                      <w:color w:val="000000"/>
                    </w:rPr>
                  </w:pPr>
                  <w:r>
                    <w:rPr>
                      <w:color w:val="000000"/>
                    </w:rPr>
                    <w:t>35.24</w:t>
                  </w:r>
                </w:p>
              </w:tc>
            </w:tr>
          </w:tbl>
          <w:p w14:paraId="1606F7CA" w14:textId="77777777" w:rsidR="00326BB8" w:rsidRDefault="00326BB8" w:rsidP="00DD4C15">
            <w:pPr>
              <w:ind w:firstLine="0"/>
            </w:pPr>
          </w:p>
        </w:tc>
      </w:tr>
    </w:tbl>
    <w:p w14:paraId="746F2D83" w14:textId="53F25062" w:rsidR="00326BB8" w:rsidRDefault="00326BB8" w:rsidP="00DD4C15"/>
    <w:p w14:paraId="33B9AD36" w14:textId="77777777" w:rsidR="00326BB8" w:rsidRDefault="00326BB8" w:rsidP="00326BB8">
      <w:pPr>
        <w:spacing w:line="240" w:lineRule="auto"/>
        <w:rPr>
          <w:lang w:val="en-IN"/>
        </w:rPr>
      </w:pPr>
      <w:r>
        <w:rPr>
          <w:lang w:val="en-IN"/>
        </w:rPr>
        <w:t>MSE (mean squared error) is the square loss of the difference between actual value and the predicted value. It determines how far the data points are from the actual value itself. From the observations, the loss on the DNN model is significantly lower than both the ANN and the traditional MLR model.</w:t>
      </w:r>
    </w:p>
    <w:p w14:paraId="1202B17F" w14:textId="77777777" w:rsidR="00326BB8" w:rsidRPr="00DD4C15" w:rsidRDefault="00326BB8" w:rsidP="00DD4C15"/>
    <w:p w14:paraId="42DCE2A9" w14:textId="67CBF560" w:rsidR="00326BB8" w:rsidRDefault="00326BB8">
      <w:pPr>
        <w:pStyle w:val="heading1"/>
      </w:pPr>
      <w:r>
        <w:t>Conclusion</w:t>
      </w:r>
    </w:p>
    <w:p w14:paraId="16914C7A" w14:textId="778DE716" w:rsidR="00326BB8" w:rsidRPr="00326BB8" w:rsidRDefault="00326BB8" w:rsidP="00326BB8">
      <w:pPr>
        <w:pStyle w:val="p1a"/>
      </w:pPr>
      <w:r w:rsidRPr="00326BB8">
        <w:t xml:space="preserve">From all the experiments conducted over this dataset with the DNN Regressor model, the results have been proven to be of satisfactory amount of improvement over the existing forecasting methods of numerical and statistical predicting methods. But even though, the loss is much less than conventional models, the implementation of this model for large datasets will require a lot of processing power to do so. The present work has analyzed the performances of the model in terms of several performance measuring parameters like </w:t>
      </w:r>
      <w:proofErr w:type="spellStart"/>
      <w:r w:rsidRPr="00326BB8">
        <w:t>mse</w:t>
      </w:r>
      <w:proofErr w:type="spellEnd"/>
      <w:r w:rsidRPr="00326BB8">
        <w:t xml:space="preserve">, </w:t>
      </w:r>
      <w:proofErr w:type="spellStart"/>
      <w:r w:rsidRPr="00326BB8">
        <w:t>rmse</w:t>
      </w:r>
      <w:proofErr w:type="spellEnd"/>
      <w:r w:rsidRPr="00326BB8">
        <w:t>, r-squared to provide a vivid picture of the exact performance of the DNN model. In future, using DNN model, other weather parameters like radiation can also be calculated.</w:t>
      </w:r>
    </w:p>
    <w:p w14:paraId="29D4E9EA" w14:textId="2490CA0A" w:rsidR="00606587" w:rsidRDefault="009B2539" w:rsidP="00606587">
      <w:pPr>
        <w:pStyle w:val="heading1"/>
        <w:numPr>
          <w:ilvl w:val="0"/>
          <w:numId w:val="0"/>
        </w:numPr>
        <w:ind w:left="567" w:hanging="567"/>
      </w:pPr>
      <w:r>
        <w:t>Reference</w:t>
      </w:r>
    </w:p>
    <w:p w14:paraId="5F4039DD" w14:textId="77777777" w:rsidR="00326BB8" w:rsidRDefault="00326BB8" w:rsidP="00326BB8">
      <w:pPr>
        <w:pStyle w:val="referenceitem"/>
      </w:pPr>
      <w:r>
        <w:t xml:space="preserve">Gong, P. and </w:t>
      </w:r>
      <w:proofErr w:type="spellStart"/>
      <w:r>
        <w:t>Howarth</w:t>
      </w:r>
      <w:proofErr w:type="spellEnd"/>
      <w:r>
        <w:t>, P.J., 1992, Frequency-based contextual classification and gray-level vector reduction for land-use identification. Photogrammetric Engineering and Remote Sensing, 58, pp. 423–437.</w:t>
      </w:r>
    </w:p>
    <w:p w14:paraId="3DF8CBC5" w14:textId="77777777" w:rsidR="00326BB8" w:rsidRDefault="00326BB8" w:rsidP="00326BB8">
      <w:pPr>
        <w:pStyle w:val="references"/>
        <w:numPr>
          <w:ilvl w:val="0"/>
          <w:numId w:val="0"/>
        </w:numPr>
        <w:tabs>
          <w:tab w:val="left" w:pos="720"/>
        </w:tabs>
        <w:ind w:left="360"/>
        <w:rPr>
          <w:sz w:val="20"/>
        </w:rPr>
      </w:pPr>
      <w:hyperlink r:id="rId16" w:history="1">
        <w:r>
          <w:rPr>
            <w:rStyle w:val="Hyperlink"/>
            <w:sz w:val="20"/>
          </w:rPr>
          <w:t>https://ci.nii.ac.jp/naid/80006391998/</w:t>
        </w:r>
      </w:hyperlink>
    </w:p>
    <w:p w14:paraId="0CAE2168" w14:textId="77777777" w:rsidR="00326BB8" w:rsidRDefault="00326BB8" w:rsidP="00326BB8">
      <w:pPr>
        <w:pStyle w:val="references"/>
        <w:numPr>
          <w:ilvl w:val="0"/>
          <w:numId w:val="0"/>
        </w:numPr>
        <w:tabs>
          <w:tab w:val="left" w:pos="720"/>
        </w:tabs>
        <w:ind w:left="360"/>
        <w:rPr>
          <w:sz w:val="20"/>
        </w:rPr>
      </w:pPr>
    </w:p>
    <w:p w14:paraId="0F444849" w14:textId="77777777" w:rsidR="00326BB8" w:rsidRDefault="00326BB8" w:rsidP="00326BB8">
      <w:pPr>
        <w:pStyle w:val="referenceitem"/>
      </w:pPr>
      <w:proofErr w:type="spellStart"/>
      <w:r>
        <w:t>Mathie</w:t>
      </w:r>
      <w:proofErr w:type="spellEnd"/>
      <w:r>
        <w:t xml:space="preserve">, M., </w:t>
      </w:r>
      <w:proofErr w:type="spellStart"/>
      <w:r>
        <w:t>Coster</w:t>
      </w:r>
      <w:proofErr w:type="spellEnd"/>
      <w:r>
        <w:t xml:space="preserve">, A., Lovell, N., and </w:t>
      </w:r>
      <w:proofErr w:type="spellStart"/>
      <w:r>
        <w:t>Celler</w:t>
      </w:r>
      <w:proofErr w:type="spellEnd"/>
      <w:r>
        <w:t>, B.: ‘Accelerometry: Providing an integrated, practical method for long-term, ambulatory monitoring of human movement’, Physiol. Meas., 2004, 25, pp. 1–20</w:t>
      </w:r>
    </w:p>
    <w:p w14:paraId="4995C028" w14:textId="77777777" w:rsidR="00326BB8" w:rsidRDefault="00326BB8" w:rsidP="00326BB8">
      <w:pPr>
        <w:pStyle w:val="references"/>
        <w:numPr>
          <w:ilvl w:val="0"/>
          <w:numId w:val="0"/>
        </w:numPr>
        <w:tabs>
          <w:tab w:val="left" w:pos="720"/>
        </w:tabs>
        <w:ind w:left="360"/>
        <w:rPr>
          <w:sz w:val="20"/>
        </w:rPr>
      </w:pPr>
    </w:p>
    <w:p w14:paraId="10F99BBF" w14:textId="77777777" w:rsidR="00326BB8" w:rsidRDefault="00326BB8" w:rsidP="00326BB8">
      <w:pPr>
        <w:pStyle w:val="referenceitem"/>
      </w:pPr>
      <w:r>
        <w:t xml:space="preserve">Foerster, F., and </w:t>
      </w:r>
      <w:proofErr w:type="spellStart"/>
      <w:r>
        <w:t>Fahrenberg</w:t>
      </w:r>
      <w:proofErr w:type="spellEnd"/>
      <w:r>
        <w:t xml:space="preserve">, </w:t>
      </w:r>
      <w:proofErr w:type="spellStart"/>
      <w:r>
        <w:t>J.:’Motion</w:t>
      </w:r>
      <w:proofErr w:type="spellEnd"/>
      <w:r>
        <w:t xml:space="preserve"> pattern and posture: Correctly assessed by calibrated accelerometers’, </w:t>
      </w:r>
      <w:proofErr w:type="spellStart"/>
      <w:r>
        <w:t>Behav</w:t>
      </w:r>
      <w:proofErr w:type="spellEnd"/>
      <w:r>
        <w:t xml:space="preserve">. Res. Methods </w:t>
      </w:r>
      <w:proofErr w:type="spellStart"/>
      <w:r>
        <w:t>Instrum</w:t>
      </w:r>
      <w:proofErr w:type="spellEnd"/>
      <w:r>
        <w:t xml:space="preserve">. </w:t>
      </w:r>
      <w:proofErr w:type="spellStart"/>
      <w:r>
        <w:t>Comput</w:t>
      </w:r>
      <w:proofErr w:type="spellEnd"/>
      <w:proofErr w:type="gramStart"/>
      <w:r>
        <w:t>, ,</w:t>
      </w:r>
      <w:proofErr w:type="gramEnd"/>
      <w:r>
        <w:t xml:space="preserve"> 2000, 32(3), pp. 450–457</w:t>
      </w:r>
    </w:p>
    <w:p w14:paraId="482925DF" w14:textId="77777777" w:rsidR="00326BB8" w:rsidRPr="00606587" w:rsidRDefault="00326BB8" w:rsidP="00326BB8">
      <w:pPr>
        <w:pStyle w:val="referenceitem"/>
        <w:numPr>
          <w:ilvl w:val="0"/>
          <w:numId w:val="0"/>
        </w:numPr>
        <w:ind w:left="341"/>
      </w:pPr>
    </w:p>
    <w:sectPr w:rsidR="00326BB8" w:rsidRPr="00606587" w:rsidSect="009F7FCE">
      <w:headerReference w:type="even" r:id="rId17"/>
      <w:headerReference w:type="default" r:id="rId1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EA44DEE" w14:textId="77777777" w:rsidR="009F7FCE" w:rsidRDefault="009F7FCE">
      <w:r>
        <w:separator/>
      </w:r>
    </w:p>
  </w:endnote>
  <w:endnote w:type="continuationSeparator" w:id="0">
    <w:p w14:paraId="7AF9695F" w14:textId="77777777" w:rsidR="009F7FCE" w:rsidRDefault="009F7FC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0106118" w14:textId="77777777" w:rsidR="009F7FCE" w:rsidRDefault="009F7FCE" w:rsidP="009F7FCE">
      <w:pPr>
        <w:ind w:firstLine="0"/>
      </w:pPr>
      <w:r>
        <w:separator/>
      </w:r>
    </w:p>
  </w:footnote>
  <w:footnote w:type="continuationSeparator" w:id="0">
    <w:p w14:paraId="236CDF0A" w14:textId="77777777" w:rsidR="009F7FCE" w:rsidRDefault="009F7FC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367DC99" w14:textId="08FC6E74" w:rsidR="009B2539" w:rsidRDefault="009B2539" w:rsidP="00F321B4">
    <w:pPr>
      <w:pStyle w:val="Header"/>
    </w:pPr>
    <w:r>
      <w:fldChar w:fldCharType="begin"/>
    </w:r>
    <w:r>
      <w:instrText>PAGE   \* MERGEFORMAT</w:instrText>
    </w:r>
    <w:r>
      <w:fldChar w:fldCharType="separate"/>
    </w:r>
    <w:r w:rsidR="00E52F98">
      <w:rPr>
        <w:noProof/>
      </w:rPr>
      <w:t>8</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E34B1C0" w14:textId="3190A328" w:rsidR="002D48C5" w:rsidRDefault="002D48C5" w:rsidP="002D48C5">
    <w:pPr>
      <w:pStyle w:val="Header"/>
      <w:jc w:val="right"/>
    </w:pPr>
    <w:r>
      <w:fldChar w:fldCharType="begin"/>
    </w:r>
    <w:r>
      <w:instrText>PAGE   \* MERGEFORMAT</w:instrText>
    </w:r>
    <w:r>
      <w:fldChar w:fldCharType="separate"/>
    </w:r>
    <w:r w:rsidR="00E52F98">
      <w:rPr>
        <w:noProof/>
      </w:rPr>
      <w:t>7</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E741EDD"/>
    <w:multiLevelType w:val="hybridMultilevel"/>
    <w:tmpl w:val="C5340AC8"/>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1" w15:restartNumberingAfterBreak="0">
    <w:nsid w:val="1F397F84"/>
    <w:multiLevelType w:val="multilevel"/>
    <w:tmpl w:val="B46C0BCA"/>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3E4B00F3"/>
    <w:multiLevelType w:val="hybridMultilevel"/>
    <w:tmpl w:val="3E001552"/>
    <w:lvl w:ilvl="0" w:tplc="1A129770">
      <w:start w:val="1"/>
      <w:numFmt w:val="lowerRoman"/>
      <w:lvlText w:val="%1)"/>
      <w:lvlJc w:val="left"/>
      <w:pPr>
        <w:ind w:left="1080" w:hanging="72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3" w15:restartNumberingAfterBreak="0">
    <w:nsid w:val="52CA544A"/>
    <w:multiLevelType w:val="singleLevel"/>
    <w:tmpl w:val="987C499A"/>
    <w:lvl w:ilvl="0">
      <w:start w:val="1"/>
      <w:numFmt w:val="decimal"/>
      <w:pStyle w:val="references"/>
      <w:lvlText w:val="[%1]"/>
      <w:lvlJc w:val="left"/>
      <w:pPr>
        <w:tabs>
          <w:tab w:val="num" w:pos="360"/>
        </w:tabs>
        <w:ind w:left="360" w:hanging="360"/>
      </w:pPr>
      <w:rPr>
        <w:rFonts w:ascii="Times New Roman" w:hAnsi="Times New Roman" w:cs="Times New Roman" w:hint="default"/>
        <w:b w:val="0"/>
        <w:bCs w:val="0"/>
        <w:i w:val="0"/>
        <w:iCs w:val="0"/>
        <w:sz w:val="16"/>
        <w:szCs w:val="16"/>
      </w:rPr>
    </w:lvl>
  </w:abstractNum>
  <w:abstractNum w:abstractNumId="4" w15:restartNumberingAfterBreak="0">
    <w:nsid w:val="6F404C9F"/>
    <w:multiLevelType w:val="multilevel"/>
    <w:tmpl w:val="972281D8"/>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738779A"/>
    <w:multiLevelType w:val="multilevel"/>
    <w:tmpl w:val="3ADEAD0E"/>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15:restartNumberingAfterBreak="0">
    <w:nsid w:val="7B274BC8"/>
    <w:multiLevelType w:val="multilevel"/>
    <w:tmpl w:val="8E469C0C"/>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256E476E"/>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4"/>
  </w:num>
  <w:num w:numId="4">
    <w:abstractNumId w:val="4"/>
  </w:num>
  <w:num w:numId="5">
    <w:abstractNumId w:val="6"/>
  </w:num>
  <w:num w:numId="6">
    <w:abstractNumId w:val="6"/>
  </w:num>
  <w:num w:numId="7">
    <w:abstractNumId w:val="5"/>
  </w:num>
  <w:num w:numId="8">
    <w:abstractNumId w:val="7"/>
  </w:num>
  <w:num w:numId="9">
    <w:abstractNumId w:val="7"/>
  </w:num>
  <w:num w:numId="10">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3"/>
    <w:lvlOverride w:ilvl="0">
      <w:startOverride w:val="1"/>
    </w:lvlOverride>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A780B"/>
    <w:rsid w:val="001A02F0"/>
    <w:rsid w:val="002D48C5"/>
    <w:rsid w:val="00326BB8"/>
    <w:rsid w:val="00470FF6"/>
    <w:rsid w:val="005447DC"/>
    <w:rsid w:val="00547D0C"/>
    <w:rsid w:val="005F308F"/>
    <w:rsid w:val="008D71E7"/>
    <w:rsid w:val="008F2D4C"/>
    <w:rsid w:val="009930E4"/>
    <w:rsid w:val="009B2539"/>
    <w:rsid w:val="009F7FCE"/>
    <w:rsid w:val="00AC3A86"/>
    <w:rsid w:val="00B23481"/>
    <w:rsid w:val="00C45C4F"/>
    <w:rsid w:val="00DC2CA9"/>
    <w:rsid w:val="00DD4C15"/>
    <w:rsid w:val="00E26589"/>
    <w:rsid w:val="00E52F98"/>
    <w:rsid w:val="00E603C7"/>
    <w:rsid w:val="00F24B2E"/>
    <w:rsid w:val="00F321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7"/>
    <o:shapelayout v:ext="edit">
      <o:idmap v:ext="edit" data="1"/>
    </o:shapelayout>
  </w:shapeDefaults>
  <w:decimalSymbol w:val="."/>
  <w:listSeparator w:val=","/>
  <w14:docId w14:val="43242469"/>
  <w15:docId w15:val="{7E96406E-AF70-4867-BF31-3C5AB4F2658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iPriority="99"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lsdException w:name="Balloon Text" w:semiHidden="1"/>
    <w:lsdException w:name="Table Grid" w:semiHidden="1"/>
    <w:lsdException w:name="Table Theme" w:semiHidden="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semiHidden/>
    <w:rsid w:val="00AC3A86"/>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odyText">
    <w:name w:val="Body Text"/>
    <w:basedOn w:val="Normal"/>
    <w:link w:val="BodyTextChar"/>
    <w:uiPriority w:val="99"/>
    <w:semiHidden/>
    <w:unhideWhenUsed/>
    <w:rsid w:val="00547D0C"/>
    <w:pPr>
      <w:tabs>
        <w:tab w:val="left" w:pos="288"/>
      </w:tabs>
      <w:overflowPunct/>
      <w:autoSpaceDE/>
      <w:autoSpaceDN/>
      <w:adjustRightInd/>
      <w:spacing w:after="120" w:line="228" w:lineRule="auto"/>
      <w:ind w:firstLine="288"/>
      <w:textAlignment w:val="auto"/>
    </w:pPr>
    <w:rPr>
      <w:rFonts w:eastAsia="MS Mincho"/>
    </w:rPr>
  </w:style>
  <w:style w:type="character" w:customStyle="1" w:styleId="BodyTextChar">
    <w:name w:val="Body Text Char"/>
    <w:basedOn w:val="DefaultParagraphFont"/>
    <w:link w:val="BodyText"/>
    <w:uiPriority w:val="99"/>
    <w:semiHidden/>
    <w:rsid w:val="00547D0C"/>
    <w:rPr>
      <w:rFonts w:eastAsia="MS Mincho"/>
    </w:rPr>
  </w:style>
  <w:style w:type="paragraph" w:styleId="ListParagraph">
    <w:name w:val="List Paragraph"/>
    <w:basedOn w:val="Normal"/>
    <w:uiPriority w:val="34"/>
    <w:qFormat/>
    <w:rsid w:val="00DD4C15"/>
    <w:pPr>
      <w:overflowPunct/>
      <w:autoSpaceDE/>
      <w:autoSpaceDN/>
      <w:adjustRightInd/>
      <w:spacing w:after="200" w:line="276" w:lineRule="auto"/>
      <w:ind w:left="720" w:firstLine="0"/>
      <w:contextualSpacing/>
      <w:jc w:val="left"/>
      <w:textAlignment w:val="auto"/>
    </w:pPr>
    <w:rPr>
      <w:rFonts w:asciiTheme="minorHAnsi" w:eastAsiaTheme="minorHAnsi" w:hAnsiTheme="minorHAnsi" w:cstheme="minorBidi"/>
      <w:sz w:val="22"/>
      <w:szCs w:val="22"/>
    </w:rPr>
  </w:style>
  <w:style w:type="paragraph" w:customStyle="1" w:styleId="references">
    <w:name w:val="references"/>
    <w:uiPriority w:val="99"/>
    <w:rsid w:val="00326BB8"/>
    <w:pPr>
      <w:numPr>
        <w:numId w:val="12"/>
      </w:numPr>
      <w:spacing w:after="50" w:line="180" w:lineRule="exact"/>
      <w:jc w:val="both"/>
    </w:pPr>
    <w:rPr>
      <w:noProof/>
      <w:sz w:val="16"/>
      <w:szCs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5323551">
      <w:bodyDiv w:val="1"/>
      <w:marLeft w:val="0"/>
      <w:marRight w:val="0"/>
      <w:marTop w:val="0"/>
      <w:marBottom w:val="0"/>
      <w:divBdr>
        <w:top w:val="none" w:sz="0" w:space="0" w:color="auto"/>
        <w:left w:val="none" w:sz="0" w:space="0" w:color="auto"/>
        <w:bottom w:val="none" w:sz="0" w:space="0" w:color="auto"/>
        <w:right w:val="none" w:sz="0" w:space="0" w:color="auto"/>
      </w:divBdr>
    </w:div>
    <w:div w:id="301740125">
      <w:bodyDiv w:val="1"/>
      <w:marLeft w:val="0"/>
      <w:marRight w:val="0"/>
      <w:marTop w:val="0"/>
      <w:marBottom w:val="0"/>
      <w:divBdr>
        <w:top w:val="none" w:sz="0" w:space="0" w:color="auto"/>
        <w:left w:val="none" w:sz="0" w:space="0" w:color="auto"/>
        <w:bottom w:val="none" w:sz="0" w:space="0" w:color="auto"/>
        <w:right w:val="none" w:sz="0" w:space="0" w:color="auto"/>
      </w:divBdr>
    </w:div>
    <w:div w:id="364643715">
      <w:bodyDiv w:val="1"/>
      <w:marLeft w:val="0"/>
      <w:marRight w:val="0"/>
      <w:marTop w:val="0"/>
      <w:marBottom w:val="0"/>
      <w:divBdr>
        <w:top w:val="none" w:sz="0" w:space="0" w:color="auto"/>
        <w:left w:val="none" w:sz="0" w:space="0" w:color="auto"/>
        <w:bottom w:val="none" w:sz="0" w:space="0" w:color="auto"/>
        <w:right w:val="none" w:sz="0" w:space="0" w:color="auto"/>
      </w:divBdr>
    </w:div>
    <w:div w:id="399211178">
      <w:bodyDiv w:val="1"/>
      <w:marLeft w:val="0"/>
      <w:marRight w:val="0"/>
      <w:marTop w:val="0"/>
      <w:marBottom w:val="0"/>
      <w:divBdr>
        <w:top w:val="none" w:sz="0" w:space="0" w:color="auto"/>
        <w:left w:val="none" w:sz="0" w:space="0" w:color="auto"/>
        <w:bottom w:val="none" w:sz="0" w:space="0" w:color="auto"/>
        <w:right w:val="none" w:sz="0" w:space="0" w:color="auto"/>
      </w:divBdr>
    </w:div>
    <w:div w:id="408116138">
      <w:bodyDiv w:val="1"/>
      <w:marLeft w:val="0"/>
      <w:marRight w:val="0"/>
      <w:marTop w:val="0"/>
      <w:marBottom w:val="0"/>
      <w:divBdr>
        <w:top w:val="none" w:sz="0" w:space="0" w:color="auto"/>
        <w:left w:val="none" w:sz="0" w:space="0" w:color="auto"/>
        <w:bottom w:val="none" w:sz="0" w:space="0" w:color="auto"/>
        <w:right w:val="none" w:sz="0" w:space="0" w:color="auto"/>
      </w:divBdr>
    </w:div>
    <w:div w:id="411006423">
      <w:bodyDiv w:val="1"/>
      <w:marLeft w:val="0"/>
      <w:marRight w:val="0"/>
      <w:marTop w:val="0"/>
      <w:marBottom w:val="0"/>
      <w:divBdr>
        <w:top w:val="none" w:sz="0" w:space="0" w:color="auto"/>
        <w:left w:val="none" w:sz="0" w:space="0" w:color="auto"/>
        <w:bottom w:val="none" w:sz="0" w:space="0" w:color="auto"/>
        <w:right w:val="none" w:sz="0" w:space="0" w:color="auto"/>
      </w:divBdr>
    </w:div>
    <w:div w:id="412118767">
      <w:bodyDiv w:val="1"/>
      <w:marLeft w:val="0"/>
      <w:marRight w:val="0"/>
      <w:marTop w:val="0"/>
      <w:marBottom w:val="0"/>
      <w:divBdr>
        <w:top w:val="none" w:sz="0" w:space="0" w:color="auto"/>
        <w:left w:val="none" w:sz="0" w:space="0" w:color="auto"/>
        <w:bottom w:val="none" w:sz="0" w:space="0" w:color="auto"/>
        <w:right w:val="none" w:sz="0" w:space="0" w:color="auto"/>
      </w:divBdr>
    </w:div>
    <w:div w:id="489713152">
      <w:bodyDiv w:val="1"/>
      <w:marLeft w:val="0"/>
      <w:marRight w:val="0"/>
      <w:marTop w:val="0"/>
      <w:marBottom w:val="0"/>
      <w:divBdr>
        <w:top w:val="none" w:sz="0" w:space="0" w:color="auto"/>
        <w:left w:val="none" w:sz="0" w:space="0" w:color="auto"/>
        <w:bottom w:val="none" w:sz="0" w:space="0" w:color="auto"/>
        <w:right w:val="none" w:sz="0" w:space="0" w:color="auto"/>
      </w:divBdr>
    </w:div>
    <w:div w:id="529689450">
      <w:bodyDiv w:val="1"/>
      <w:marLeft w:val="0"/>
      <w:marRight w:val="0"/>
      <w:marTop w:val="0"/>
      <w:marBottom w:val="0"/>
      <w:divBdr>
        <w:top w:val="none" w:sz="0" w:space="0" w:color="auto"/>
        <w:left w:val="none" w:sz="0" w:space="0" w:color="auto"/>
        <w:bottom w:val="none" w:sz="0" w:space="0" w:color="auto"/>
        <w:right w:val="none" w:sz="0" w:space="0" w:color="auto"/>
      </w:divBdr>
    </w:div>
    <w:div w:id="565457569">
      <w:bodyDiv w:val="1"/>
      <w:marLeft w:val="0"/>
      <w:marRight w:val="0"/>
      <w:marTop w:val="0"/>
      <w:marBottom w:val="0"/>
      <w:divBdr>
        <w:top w:val="none" w:sz="0" w:space="0" w:color="auto"/>
        <w:left w:val="none" w:sz="0" w:space="0" w:color="auto"/>
        <w:bottom w:val="none" w:sz="0" w:space="0" w:color="auto"/>
        <w:right w:val="none" w:sz="0" w:space="0" w:color="auto"/>
      </w:divBdr>
    </w:div>
    <w:div w:id="569466375">
      <w:bodyDiv w:val="1"/>
      <w:marLeft w:val="0"/>
      <w:marRight w:val="0"/>
      <w:marTop w:val="0"/>
      <w:marBottom w:val="0"/>
      <w:divBdr>
        <w:top w:val="none" w:sz="0" w:space="0" w:color="auto"/>
        <w:left w:val="none" w:sz="0" w:space="0" w:color="auto"/>
        <w:bottom w:val="none" w:sz="0" w:space="0" w:color="auto"/>
        <w:right w:val="none" w:sz="0" w:space="0" w:color="auto"/>
      </w:divBdr>
    </w:div>
    <w:div w:id="658267206">
      <w:bodyDiv w:val="1"/>
      <w:marLeft w:val="0"/>
      <w:marRight w:val="0"/>
      <w:marTop w:val="0"/>
      <w:marBottom w:val="0"/>
      <w:divBdr>
        <w:top w:val="none" w:sz="0" w:space="0" w:color="auto"/>
        <w:left w:val="none" w:sz="0" w:space="0" w:color="auto"/>
        <w:bottom w:val="none" w:sz="0" w:space="0" w:color="auto"/>
        <w:right w:val="none" w:sz="0" w:space="0" w:color="auto"/>
      </w:divBdr>
    </w:div>
    <w:div w:id="791755233">
      <w:bodyDiv w:val="1"/>
      <w:marLeft w:val="0"/>
      <w:marRight w:val="0"/>
      <w:marTop w:val="0"/>
      <w:marBottom w:val="0"/>
      <w:divBdr>
        <w:top w:val="none" w:sz="0" w:space="0" w:color="auto"/>
        <w:left w:val="none" w:sz="0" w:space="0" w:color="auto"/>
        <w:bottom w:val="none" w:sz="0" w:space="0" w:color="auto"/>
        <w:right w:val="none" w:sz="0" w:space="0" w:color="auto"/>
      </w:divBdr>
    </w:div>
    <w:div w:id="956107003">
      <w:bodyDiv w:val="1"/>
      <w:marLeft w:val="0"/>
      <w:marRight w:val="0"/>
      <w:marTop w:val="0"/>
      <w:marBottom w:val="0"/>
      <w:divBdr>
        <w:top w:val="none" w:sz="0" w:space="0" w:color="auto"/>
        <w:left w:val="none" w:sz="0" w:space="0" w:color="auto"/>
        <w:bottom w:val="none" w:sz="0" w:space="0" w:color="auto"/>
        <w:right w:val="none" w:sz="0" w:space="0" w:color="auto"/>
      </w:divBdr>
    </w:div>
    <w:div w:id="1210148999">
      <w:bodyDiv w:val="1"/>
      <w:marLeft w:val="0"/>
      <w:marRight w:val="0"/>
      <w:marTop w:val="0"/>
      <w:marBottom w:val="0"/>
      <w:divBdr>
        <w:top w:val="none" w:sz="0" w:space="0" w:color="auto"/>
        <w:left w:val="none" w:sz="0" w:space="0" w:color="auto"/>
        <w:bottom w:val="none" w:sz="0" w:space="0" w:color="auto"/>
        <w:right w:val="none" w:sz="0" w:space="0" w:color="auto"/>
      </w:divBdr>
    </w:div>
    <w:div w:id="1634748063">
      <w:bodyDiv w:val="1"/>
      <w:marLeft w:val="0"/>
      <w:marRight w:val="0"/>
      <w:marTop w:val="0"/>
      <w:marBottom w:val="0"/>
      <w:divBdr>
        <w:top w:val="none" w:sz="0" w:space="0" w:color="auto"/>
        <w:left w:val="none" w:sz="0" w:space="0" w:color="auto"/>
        <w:bottom w:val="none" w:sz="0" w:space="0" w:color="auto"/>
        <w:right w:val="none" w:sz="0" w:space="0" w:color="auto"/>
      </w:divBdr>
    </w:div>
    <w:div w:id="1764302823">
      <w:bodyDiv w:val="1"/>
      <w:marLeft w:val="0"/>
      <w:marRight w:val="0"/>
      <w:marTop w:val="0"/>
      <w:marBottom w:val="0"/>
      <w:divBdr>
        <w:top w:val="none" w:sz="0" w:space="0" w:color="auto"/>
        <w:left w:val="none" w:sz="0" w:space="0" w:color="auto"/>
        <w:bottom w:val="none" w:sz="0" w:space="0" w:color="auto"/>
        <w:right w:val="none" w:sz="0" w:space="0" w:color="auto"/>
      </w:divBdr>
    </w:div>
    <w:div w:id="1786387991">
      <w:bodyDiv w:val="1"/>
      <w:marLeft w:val="0"/>
      <w:marRight w:val="0"/>
      <w:marTop w:val="0"/>
      <w:marBottom w:val="0"/>
      <w:divBdr>
        <w:top w:val="none" w:sz="0" w:space="0" w:color="auto"/>
        <w:left w:val="none" w:sz="0" w:space="0" w:color="auto"/>
        <w:bottom w:val="none" w:sz="0" w:space="0" w:color="auto"/>
        <w:right w:val="none" w:sz="0" w:space="0" w:color="auto"/>
      </w:divBdr>
    </w:div>
    <w:div w:id="1981574169">
      <w:bodyDiv w:val="1"/>
      <w:marLeft w:val="0"/>
      <w:marRight w:val="0"/>
      <w:marTop w:val="0"/>
      <w:marBottom w:val="0"/>
      <w:divBdr>
        <w:top w:val="none" w:sz="0" w:space="0" w:color="auto"/>
        <w:left w:val="none" w:sz="0" w:space="0" w:color="auto"/>
        <w:bottom w:val="none" w:sz="0" w:space="0" w:color="auto"/>
        <w:right w:val="none" w:sz="0" w:space="0" w:color="auto"/>
      </w:divBdr>
    </w:div>
    <w:div w:id="1982225777">
      <w:bodyDiv w:val="1"/>
      <w:marLeft w:val="0"/>
      <w:marRight w:val="0"/>
      <w:marTop w:val="0"/>
      <w:marBottom w:val="0"/>
      <w:divBdr>
        <w:top w:val="none" w:sz="0" w:space="0" w:color="auto"/>
        <w:left w:val="none" w:sz="0" w:space="0" w:color="auto"/>
        <w:bottom w:val="none" w:sz="0" w:space="0" w:color="auto"/>
        <w:right w:val="none" w:sz="0" w:space="0" w:color="auto"/>
      </w:divBdr>
    </w:div>
    <w:div w:id="2071418589">
      <w:bodyDiv w:val="1"/>
      <w:marLeft w:val="0"/>
      <w:marRight w:val="0"/>
      <w:marTop w:val="0"/>
      <w:marBottom w:val="0"/>
      <w:divBdr>
        <w:top w:val="none" w:sz="0" w:space="0" w:color="auto"/>
        <w:left w:val="none" w:sz="0" w:space="0" w:color="auto"/>
        <w:bottom w:val="none" w:sz="0" w:space="0" w:color="auto"/>
        <w:right w:val="none" w:sz="0" w:space="0" w:color="auto"/>
      </w:divBdr>
    </w:div>
    <w:div w:id="2086604408">
      <w:bodyDiv w:val="1"/>
      <w:marLeft w:val="0"/>
      <w:marRight w:val="0"/>
      <w:marTop w:val="0"/>
      <w:marBottom w:val="0"/>
      <w:divBdr>
        <w:top w:val="none" w:sz="0" w:space="0" w:color="auto"/>
        <w:left w:val="none" w:sz="0" w:space="0" w:color="auto"/>
        <w:bottom w:val="none" w:sz="0" w:space="0" w:color="auto"/>
        <w:right w:val="none" w:sz="0" w:space="0" w:color="auto"/>
      </w:divBdr>
    </w:div>
    <w:div w:id="2114664510">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18"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hyperlink" Target="https://ci.nii.ac.jp/naid/80006391998/" TargetMode="Externa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image" Target="media/image8.png"/><Relationship Id="rId10" Type="http://schemas.openxmlformats.org/officeDocument/2006/relationships/image" Target="media/image3.png"/><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4</TotalTime>
  <Pages>8</Pages>
  <Words>1245</Words>
  <Characters>6764</Characters>
  <Application>Microsoft Office Word</Application>
  <DocSecurity>0</DocSecurity>
  <Lines>56</Lines>
  <Paragraphs>15</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7994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SOUGATO BAGCHI</cp:lastModifiedBy>
  <cp:revision>8</cp:revision>
  <dcterms:created xsi:type="dcterms:W3CDTF">2018-02-22T19:57:00Z</dcterms:created>
  <dcterms:modified xsi:type="dcterms:W3CDTF">2018-02-22T20:00:00Z</dcterms:modified>
</cp:coreProperties>
</file>