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0"/>
        <w:jc w:val="center"/>
      </w:pPr>
      <w:r>
        <w:rPr>
          <w:rFonts w:ascii="Calibri" w:cs="Calibri" w:eastAsia="Calibri" w:hAnsi="Calibri"/>
          <w:b/>
          <w:bCs/>
          <w:color w:val="1F4E79"/>
          <w:sz w:val="24"/>
          <w:szCs w:val="24"/>
        </w:rPr>
        <w:t xml:space="preserve">ISETT – Institut Supérieur des Études Technologiques de Tozeur</w:t>
      </w:r>
    </w:p>
    <w:p>
      <w:pPr>
        <w:spacing w:after="600"/>
        <w:jc w:val="center"/>
      </w:pPr>
      <w:r>
        <w:rPr>
          <w:rFonts w:ascii="Calibri" w:cs="Calibri" w:eastAsia="Calibri" w:hAnsi="Calibri"/>
          <w:color w:val="595959"/>
          <w:sz w:val="22"/>
          <w:szCs w:val="22"/>
        </w:rPr>
        <w:t xml:space="preserve">Département Technologies de l'Informatique</w:t>
      </w:r>
    </w:p>
    <w:p>
      <w:pPr>
        <w:pBdr>
          <w:bottom w:val="thick" w:color="2E75B6" w:sz="6"/>
        </w:pBdr>
        <w:spacing w:after="200"/>
        <w:jc w:val="center"/>
      </w:pPr>
      <w:r>
        <w:rPr>
          <w:rFonts w:ascii="Calibri" w:cs="Calibri" w:eastAsia="Calibri" w:hAnsi="Calibri"/>
          <w:b/>
          <w:bCs/>
          <w:color w:val="1F4E79"/>
          <w:sz w:val="48"/>
          <w:szCs w:val="48"/>
        </w:rPr>
        <w:t xml:space="preserve">PROJET D'INTÉGRATION RSI</w:t>
      </w:r>
    </w:p>
    <w:p>
      <w:pPr>
        <w:spacing w:after="600"/>
        <w:jc w:val="center"/>
      </w:pPr>
      <w:r>
        <w:rPr>
          <w:rFonts w:ascii="Calibri" w:cs="Calibri" w:eastAsia="Calibri" w:hAnsi="Calibri"/>
          <w:i/>
          <w:iCs/>
          <w:color w:val="2E75B6"/>
          <w:sz w:val="32"/>
          <w:szCs w:val="32"/>
        </w:rPr>
        <w:t xml:space="preserve">Conception Agile d'un Réseau d'Entreprise</w:t>
      </w:r>
    </w:p>
    <w:p>
      <w:pPr>
        <w:spacing w:after="400"/>
        <w:jc w:val="center"/>
      </w:pPr>
      <w:r>
        <w:rPr>
          <w:rFonts w:ascii="Calibri" w:cs="Calibri" w:eastAsia="Calibri" w:hAnsi="Calibri"/>
          <w:b/>
          <w:bCs/>
          <w:color w:val="C55A11"/>
          <w:sz w:val="26"/>
          <w:szCs w:val="26"/>
        </w:rPr>
        <w:t xml:space="preserve">TechCorp Tunisia – Infrastructure Réseau Complète</w:t>
      </w:r>
    </w:p>
    <w:p/>
    <w:p>
      <w:pPr>
        <w:spacing w:after="120"/>
        <w:jc w:val="center"/>
      </w:pPr>
      <w:r>
        <w:rPr>
          <w:rFonts w:ascii="Calibri" w:cs="Calibri" w:eastAsia="Calibri" w:hAnsi="Calibri"/>
          <w:color w:val="595959"/>
          <w:sz w:val="24"/>
          <w:szCs w:val="24"/>
        </w:rPr>
        <w:t xml:space="preserve">Sprints 1, 2 et 3 | Méthode Scrum</w:t>
      </w:r>
    </w:p>
    <w:p>
      <w:pPr>
        <w:spacing w:after="600"/>
        <w:jc w:val="center"/>
      </w:pPr>
      <w:r>
        <w:rPr>
          <w:rFonts w:ascii="Calibri" w:cs="Calibri" w:eastAsia="Calibri" w:hAnsi="Calibri"/>
          <w:color w:val="595959"/>
          <w:sz w:val="22"/>
          <w:szCs w:val="22"/>
        </w:rPr>
        <w:t xml:space="preserve">Sécurité FortiGate | Services Réseau | Virtualisation Proxmox</w:t>
      </w:r>
    </w:p>
    <w:p/>
    <w:p/>
    <w:p>
      <w:pPr>
        <w:jc w:val="center"/>
      </w:pPr>
      <w:r>
        <w:rPr>
          <w:rFonts w:ascii="Calibri" w:cs="Calibri" w:eastAsia="Calibri" w:hAnsi="Calibri"/>
          <w:color w:val="595959"/>
          <w:sz w:val="22"/>
          <w:szCs w:val="22"/>
        </w:rPr>
        <w:t xml:space="preserve">Licence RSI 2ème Année  |  Année Universitaire 2025–2026</w:t>
      </w:r>
    </w:p>
    <w:p>
      <w:r>
        <w:br w:type="page"/>
      </w:r>
    </w:p>
    <w:p>
      <w:pPr>
        <w:pStyle w:val="Heading1"/>
        <w:spacing w:after="200" w:before="400"/>
      </w:pPr>
      <w:r>
        <w:rPr>
          <w:rFonts w:ascii="Calibri" w:cs="Calibri" w:eastAsia="Calibri" w:hAnsi="Calibri"/>
          <w:b/>
          <w:bCs/>
          <w:color w:val="1F4E79"/>
          <w:sz w:val="36"/>
          <w:szCs w:val="36"/>
        </w:rPr>
        <w:t xml:space="preserve">1. Introduction et Contexte du Projet</w:t>
      </w:r>
    </w:p>
    <w:p>
      <w:pPr>
        <w:pStyle w:val="Heading2"/>
        <w:spacing w:after="160" w:before="300"/>
      </w:pPr>
      <w:r>
        <w:rPr>
          <w:rFonts w:ascii="Calibri" w:cs="Calibri" w:eastAsia="Calibri" w:hAnsi="Calibri"/>
          <w:b/>
          <w:bCs/>
          <w:color w:val="2E75B6"/>
          <w:sz w:val="28"/>
          <w:szCs w:val="28"/>
        </w:rPr>
        <w:t xml:space="preserve">1.1 Présentation de TechCorp Tunisia</w:t>
      </w:r>
    </w:p>
    <w:p>
      <w:pPr>
        <w:spacing w:after="80" w:before="80"/>
      </w:pPr>
      <w:r>
        <w:rPr>
          <w:rFonts w:ascii="Calibri" w:cs="Calibri" w:eastAsia="Calibri" w:hAnsi="Calibri"/>
          <w:sz w:val="22"/>
          <w:szCs w:val="22"/>
        </w:rPr>
        <w:t xml:space="preserve">TechCorp Tunisia est une entreprise fictive de taille intermédiaire (150 employés) répartis sur trois départements métier : Ressources Humaines (RH), Informatique, et Production. L'entreprise souhaite moderniser son infrastructure réseau pour répondre aux exigences actuelles de sécurité, de performance et de scalabilité.</w:t>
      </w:r>
    </w:p>
    <w:p/>
    <w:p>
      <w:pPr>
        <w:spacing w:after="80" w:before="80"/>
      </w:pPr>
      <w:r>
        <w:rPr>
          <w:rFonts w:ascii="Calibri" w:cs="Calibri" w:eastAsia="Calibri" w:hAnsi="Calibri"/>
          <w:sz w:val="22"/>
          <w:szCs w:val="22"/>
        </w:rPr>
        <w:t xml:space="preserve">Ce projet d'intégration est conduit selon la méthodologie Scrum, réparti en sprints hebdomadaires. Ce rapport couvre les trois premiers sprints :</w:t>
      </w:r>
    </w:p>
    <w:p>
      <w:pPr>
        <w:pStyle w:val="ListParagraph"/>
        <w:numPr>
          <w:ilvl w:val="0"/>
          <w:numId w:val="2"/>
        </w:numPr>
        <w:spacing w:after="60" w:before="60"/>
      </w:pPr>
      <w:r>
        <w:rPr>
          <w:rFonts w:ascii="Calibri" w:cs="Calibri" w:eastAsia="Calibri" w:hAnsi="Calibri"/>
          <w:sz w:val="22"/>
          <w:szCs w:val="22"/>
        </w:rPr>
        <w:t xml:space="preserve">Sprint 1 – Fondations du réseau : topologie, VLANs, routage OSPF</w:t>
      </w:r>
    </w:p>
    <w:p>
      <w:pPr>
        <w:pStyle w:val="ListParagraph"/>
        <w:numPr>
          <w:ilvl w:val="0"/>
          <w:numId w:val="2"/>
        </w:numPr>
        <w:spacing w:after="60" w:before="60"/>
      </w:pPr>
      <w:r>
        <w:rPr>
          <w:rFonts w:ascii="Calibri" w:cs="Calibri" w:eastAsia="Calibri" w:hAnsi="Calibri"/>
          <w:sz w:val="22"/>
          <w:szCs w:val="22"/>
        </w:rPr>
        <w:t xml:space="preserve">Sprint 2 – Sécurisation : FortiGate, DMZ, ACLs, port security</w:t>
      </w:r>
    </w:p>
    <w:p>
      <w:pPr>
        <w:pStyle w:val="ListParagraph"/>
        <w:numPr>
          <w:ilvl w:val="0"/>
          <w:numId w:val="2"/>
        </w:numPr>
        <w:spacing w:after="60" w:before="60"/>
      </w:pPr>
      <w:r>
        <w:rPr>
          <w:rFonts w:ascii="Calibri" w:cs="Calibri" w:eastAsia="Calibri" w:hAnsi="Calibri"/>
          <w:sz w:val="22"/>
          <w:szCs w:val="22"/>
        </w:rPr>
        <w:t xml:space="preserve">Sprint 3 – Services réseau : DHCP/DNS, NAS (Samba/NFS), Proxmox</w:t>
      </w:r>
    </w:p>
    <w:p/>
    <w:p>
      <w:pPr>
        <w:pStyle w:val="Heading2"/>
        <w:spacing w:after="160" w:before="300"/>
      </w:pPr>
      <w:r>
        <w:rPr>
          <w:rFonts w:ascii="Calibri" w:cs="Calibri" w:eastAsia="Calibri" w:hAnsi="Calibri"/>
          <w:b/>
          <w:bCs/>
          <w:color w:val="2E75B6"/>
          <w:sz w:val="28"/>
          <w:szCs w:val="28"/>
        </w:rPr>
        <w:t xml:space="preserve">1.2 Environnement de Simulation</w:t>
      </w:r>
    </w:p>
    <w:p>
      <w:pPr>
        <w:spacing w:after="80" w:before="80"/>
      </w:pPr>
      <w:r>
        <w:rPr>
          <w:rFonts w:ascii="Calibri" w:cs="Calibri" w:eastAsia="Calibri" w:hAnsi="Calibri"/>
          <w:sz w:val="22"/>
          <w:szCs w:val="22"/>
        </w:rPr>
        <w:t xml:space="preserve">L'environnement retenu pour la simulation est GNS3, intégrant :</w:t>
      </w:r>
    </w:p>
    <w:p>
      <w:pPr>
        <w:pStyle w:val="ListParagraph"/>
        <w:numPr>
          <w:ilvl w:val="0"/>
          <w:numId w:val="2"/>
        </w:numPr>
        <w:spacing w:after="60" w:before="60"/>
      </w:pPr>
      <w:r>
        <w:rPr>
          <w:rFonts w:ascii="Calibri" w:cs="Calibri" w:eastAsia="Calibri" w:hAnsi="Calibri"/>
          <w:sz w:val="22"/>
          <w:szCs w:val="22"/>
        </w:rPr>
        <w:t xml:space="preserve">Images IOS Cisco (IOSv pour routeurs, IOSvL2 pour switchs Layer 2/Layer 3)</w:t>
      </w:r>
    </w:p>
    <w:p>
      <w:pPr>
        <w:pStyle w:val="ListParagraph"/>
        <w:numPr>
          <w:ilvl w:val="0"/>
          <w:numId w:val="2"/>
        </w:numPr>
        <w:spacing w:after="60" w:before="60"/>
      </w:pPr>
      <w:r>
        <w:rPr>
          <w:rFonts w:ascii="Calibri" w:cs="Calibri" w:eastAsia="Calibri" w:hAnsi="Calibri"/>
          <w:sz w:val="22"/>
          <w:szCs w:val="22"/>
        </w:rPr>
        <w:t xml:space="preserve">FortiGate VM (FortiOS 7.x) en remplacement de pfSense pour le pare-feu</w:t>
      </w:r>
    </w:p>
    <w:p>
      <w:pPr>
        <w:pStyle w:val="ListParagraph"/>
        <w:numPr>
          <w:ilvl w:val="0"/>
          <w:numId w:val="2"/>
        </w:numPr>
        <w:spacing w:after="60" w:before="60"/>
      </w:pPr>
      <w:r>
        <w:rPr>
          <w:rFonts w:ascii="Calibri" w:cs="Calibri" w:eastAsia="Calibri" w:hAnsi="Calibri"/>
          <w:sz w:val="22"/>
          <w:szCs w:val="22"/>
        </w:rPr>
        <w:t xml:space="preserve">Machines virtuelles Ubuntu Server 22.04 pour les serveurs</w:t>
      </w:r>
    </w:p>
    <w:p>
      <w:pPr>
        <w:pStyle w:val="ListParagraph"/>
        <w:numPr>
          <w:ilvl w:val="0"/>
          <w:numId w:val="2"/>
        </w:numPr>
        <w:spacing w:after="60" w:before="60"/>
      </w:pPr>
      <w:r>
        <w:rPr>
          <w:rFonts w:ascii="Calibri" w:cs="Calibri" w:eastAsia="Calibri" w:hAnsi="Calibri"/>
          <w:sz w:val="22"/>
          <w:szCs w:val="22"/>
        </w:rPr>
        <w:t xml:space="preserve">Proxmox VE comme hyperviseur de virtualisation</w:t>
      </w:r>
    </w:p>
    <w:p>
      <w:pPr>
        <w:pStyle w:val="ListParagraph"/>
        <w:numPr>
          <w:ilvl w:val="0"/>
          <w:numId w:val="2"/>
        </w:numPr>
        <w:spacing w:after="60" w:before="60"/>
      </w:pPr>
      <w:r>
        <w:rPr>
          <w:rFonts w:ascii="Calibri" w:cs="Calibri" w:eastAsia="Calibri" w:hAnsi="Calibri"/>
          <w:sz w:val="22"/>
          <w:szCs w:val="22"/>
        </w:rPr>
        <w:t xml:space="preserve">Scripts Python pour la simulation IoT (Sprint 5)</w:t>
      </w:r>
    </w:p>
    <w:p/>
    <w:p>
      <w:pPr>
        <w:pStyle w:val="Heading2"/>
        <w:spacing w:after="160" w:before="300"/>
      </w:pPr>
      <w:r>
        <w:rPr>
          <w:rFonts w:ascii="Calibri" w:cs="Calibri" w:eastAsia="Calibri" w:hAnsi="Calibri"/>
          <w:b/>
          <w:bCs/>
          <w:color w:val="2E75B6"/>
          <w:sz w:val="28"/>
          <w:szCs w:val="28"/>
        </w:rPr>
        <w:t xml:space="preserve">1.3 Organisation Scrum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Rôle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Responsable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Outil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Product Owner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L'étudiant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Trello / Jira</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Scrum Master</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L'enseignant</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Équipe de développement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L'étudiant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GNS3, VS Code</w:t>
            </w:r>
          </w:p>
        </w:tc>
      </w:tr>
    </w:tbl>
    <w:p/>
    <w:p>
      <w:pPr>
        <w:spacing w:after="80" w:before="80"/>
      </w:pPr>
      <w:r>
        <w:rPr>
          <w:rFonts w:ascii="Calibri" w:cs="Calibri" w:eastAsia="Calibri" w:hAnsi="Calibri"/>
          <w:sz w:val="22"/>
          <w:szCs w:val="22"/>
        </w:rPr>
        <w:t xml:space="preserve">Chaque sprint dure une semaine et se conclut par un compte rendu (CR) déposé et une démonstration GNS3 en séance.</w:t>
      </w:r>
    </w:p>
    <w:p>
      <w:r>
        <w:br w:type="page"/>
      </w:r>
    </w:p>
    <w:p>
      <w:pPr>
        <w:spacing w:after="200" w:before="0"/>
      </w:pPr>
      <w:r>
        <w:rPr>
          <w:rFonts w:ascii="Calibri" w:cs="Calibri" w:eastAsia="Calibri" w:hAnsi="Calibri"/>
          <w:b/>
          <w:bCs/>
          <w:color w:val="1F4E79"/>
          <w:sz w:val="40"/>
          <w:szCs w:val="40"/>
        </w:rPr>
        <w:t xml:space="preserve">SPRINT 1 – Fondations du Réseau</w:t>
      </w:r>
    </w:p>
    <w:p>
      <w:pPr>
        <w:spacing w:after="300"/>
      </w:pPr>
      <w:r>
        <w:rPr>
          <w:rFonts w:ascii="Calibri" w:cs="Calibri" w:eastAsia="Calibri" w:hAnsi="Calibri"/>
          <w:i/>
          <w:iCs/>
          <w:color w:val="2E75B6"/>
          <w:sz w:val="26"/>
          <w:szCs w:val="26"/>
        </w:rPr>
        <w:t xml:space="preserve">Semaine 1 : Topologie de Base, VLANs et Routage OSPF</w:t>
      </w:r>
    </w:p>
    <w:p>
      <w:pPr>
        <w:pStyle w:val="Heading2"/>
        <w:spacing w:after="160" w:before="300"/>
      </w:pPr>
      <w:r>
        <w:rPr>
          <w:rFonts w:ascii="Calibri" w:cs="Calibri" w:eastAsia="Calibri" w:hAnsi="Calibri"/>
          <w:b/>
          <w:bCs/>
          <w:color w:val="2E75B6"/>
          <w:sz w:val="28"/>
          <w:szCs w:val="28"/>
        </w:rPr>
        <w:t xml:space="preserve">2.1 Objectifs du Sprint 1</w:t>
      </w:r>
    </w:p>
    <w:p>
      <w:pPr>
        <w:spacing w:after="80" w:before="80"/>
      </w:pPr>
      <w:r>
        <w:rPr>
          <w:rFonts w:ascii="Calibri" w:cs="Calibri" w:eastAsia="Calibri" w:hAnsi="Calibri"/>
          <w:sz w:val="22"/>
          <w:szCs w:val="22"/>
        </w:rPr>
        <w:t xml:space="preserve">Mettre en place l'infrastructure réseau de base de TechCorp Tunisia avec une topologie physique et logique structurée, un plan d'adressage IP cohérent, une segmentation par VLANs, et un routage dynamique OSPF permettant la communication inter-département.</w:t>
      </w:r>
    </w:p>
    <w:p/>
    <w:p>
      <w:pPr>
        <w:pStyle w:val="Heading2"/>
        <w:spacing w:after="160" w:before="300"/>
      </w:pPr>
      <w:r>
        <w:rPr>
          <w:rFonts w:ascii="Calibri" w:cs="Calibri" w:eastAsia="Calibri" w:hAnsi="Calibri"/>
          <w:b/>
          <w:bCs/>
          <w:color w:val="2E75B6"/>
          <w:sz w:val="28"/>
          <w:szCs w:val="28"/>
        </w:rPr>
        <w:t xml:space="preserve">2.2 User Stories et Backlog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80"/>
        <w:gridCol w:w="1440"/>
        <w:gridCol w:w="216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5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User Story</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Points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Statut</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US-01</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 tant qu'administrateur, je veux une topologie physique et logique claire pour identifier chaque équipement.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Done</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US-02</w:t>
            </w:r>
          </w:p>
        </w:tc>
        <w:tc>
          <w:tcPr>
            <w:tcW w:type="dxa" w:w="5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En tant qu'utilisateur RH, je veux accéder aux ressources de mon département sans interférence avec les autres.</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3</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 Done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US-03</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 tant qu'administrateur, je veux que les trois départements communiquent via un routage inter-VLAN.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Done</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US-04</w:t>
            </w:r>
          </w:p>
        </w:tc>
        <w:tc>
          <w:tcPr>
            <w:tcW w:type="dxa" w:w="5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En tant qu'admin, je veux un protocole de routage dynamique OSPF pour la convergence automatique.</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3</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 Done</w:t>
            </w:r>
          </w:p>
        </w:tc>
      </w:tr>
    </w:tbl>
    <w:p/>
    <w:p>
      <w:pPr>
        <w:pStyle w:val="Heading2"/>
        <w:spacing w:after="160" w:before="300"/>
      </w:pPr>
      <w:r>
        <w:rPr>
          <w:rFonts w:ascii="Calibri" w:cs="Calibri" w:eastAsia="Calibri" w:hAnsi="Calibri"/>
          <w:b/>
          <w:bCs/>
          <w:color w:val="2E75B6"/>
          <w:sz w:val="28"/>
          <w:szCs w:val="28"/>
        </w:rPr>
        <w:t xml:space="preserve">2.3 Plan d'Adressage IP</w:t>
      </w:r>
    </w:p>
    <w:p>
      <w:pPr>
        <w:spacing w:after="80" w:before="80"/>
      </w:pPr>
      <w:r>
        <w:rPr>
          <w:rFonts w:ascii="Calibri" w:cs="Calibri" w:eastAsia="Calibri" w:hAnsi="Calibri"/>
          <w:sz w:val="22"/>
          <w:szCs w:val="22"/>
        </w:rPr>
        <w:t xml:space="preserve">Le tableau ci-dessous présente le plan d'adressage complet de TechCorp Tunisia. Chaque département dispose d'un VLAN dédié pour assurer la segmentation logique du réseau.</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1680"/>
        <w:gridCol w:w="1240"/>
        <w:gridCol w:w="124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Département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VLAN 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Réseau</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Passerelle</w:t>
            </w:r>
          </w:p>
        </w:tc>
        <w:tc>
          <w:tcPr>
            <w:tcW w:type="dxa" w:w="1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Plage DHCP</w:t>
            </w:r>
          </w:p>
        </w:tc>
        <w:tc>
          <w:tcPr>
            <w:tcW w:type="dxa" w:w="1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Broadcast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192.168.10.0/24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192.168.10.1</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10.2–10.150</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192.168.10.255</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Informatique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20</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192.168.20.0/24</w:t>
            </w:r>
          </w:p>
        </w:tc>
        <w:tc>
          <w:tcPr>
            <w:tcW w:type="dxa" w:w="1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192.168.20.1</w:t>
            </w:r>
          </w:p>
        </w:tc>
        <w:tc>
          <w:tcPr>
            <w:tcW w:type="dxa" w:w="1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20.2–20.150</w:t>
            </w:r>
          </w:p>
        </w:tc>
        <w:tc>
          <w:tcPr>
            <w:tcW w:type="dxa" w:w="1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192.168.20.255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Production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192.168.30.0/24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192.168.30.1</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30.2–30.150</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192.168.30.255</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Management</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99</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192.168.99.0/24</w:t>
            </w:r>
          </w:p>
        </w:tc>
        <w:tc>
          <w:tcPr>
            <w:tcW w:type="dxa" w:w="1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192.168.99.1</w:t>
            </w:r>
          </w:p>
        </w:tc>
        <w:tc>
          <w:tcPr>
            <w:tcW w:type="dxa" w:w="1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99.2–99.50</w:t>
            </w:r>
          </w:p>
        </w:tc>
        <w:tc>
          <w:tcPr>
            <w:tcW w:type="dxa" w:w="1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192.168.99.255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DMZ (S2)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192.168.50.0/24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192.168.50.1</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50.2–50.20</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192.168.50.255</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WAN / Internet</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203.0.113.0/30</w:t>
            </w:r>
          </w:p>
        </w:tc>
        <w:tc>
          <w:tcPr>
            <w:tcW w:type="dxa" w:w="1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203.0.113.1</w:t>
            </w:r>
          </w:p>
        </w:tc>
        <w:tc>
          <w:tcPr>
            <w:tcW w:type="dxa" w:w="1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w:t>
            </w:r>
          </w:p>
        </w:tc>
        <w:tc>
          <w:tcPr>
            <w:tcW w:type="dxa" w:w="1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w:t>
            </w:r>
          </w:p>
        </w:tc>
      </w:tr>
    </w:tbl>
    <w:p/>
    <w:p>
      <w:pPr>
        <w:pStyle w:val="Heading2"/>
        <w:spacing w:after="160" w:before="300"/>
      </w:pPr>
      <w:r>
        <w:rPr>
          <w:rFonts w:ascii="Calibri" w:cs="Calibri" w:eastAsia="Calibri" w:hAnsi="Calibri"/>
          <w:b/>
          <w:bCs/>
          <w:color w:val="2E75B6"/>
          <w:sz w:val="28"/>
          <w:szCs w:val="28"/>
        </w:rPr>
        <w:t xml:space="preserve">2.4 Topologie Physique et Logique</w:t>
      </w:r>
    </w:p>
    <w:p>
      <w:pPr>
        <w:pStyle w:val="Heading3"/>
        <w:spacing w:after="120" w:before="200"/>
      </w:pPr>
      <w:r>
        <w:rPr>
          <w:rFonts w:ascii="Calibri" w:cs="Calibri" w:eastAsia="Calibri" w:hAnsi="Calibri"/>
          <w:b/>
          <w:bCs/>
          <w:color w:val="595959"/>
          <w:sz w:val="24"/>
          <w:szCs w:val="24"/>
        </w:rPr>
        <w:t xml:space="preserve">Équipements déployés dans GNS3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80"/>
        <w:gridCol w:w="22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Équipement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Modèle GNS3</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Rôle</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Interfaces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R1-Core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Cisco IOSv 15.x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Routeur principal / OSPF</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Gi0/0–Gi0/3</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SW-DIST</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Cisco IOSvL2</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Switch distribution L3</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Gi0/0–Gi3/3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SW-RH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Cisco IOSvL2</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Switch accès VLAN 10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Fa0/0–Fa0/23</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SW-INFO</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Cisco IOSvL2</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Switch accès VLAN 20</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Fa0/0–Fa0/23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SW-PROD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Cisco IOSvL2</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Switch accès VLAN 30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Fa0/0–Fa0/23</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FortiGate VM</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FortiOS 7.x</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Pare-feu périmétrique</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port1–port4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PC-RH-1/2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VPCS / Linux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Clients département RH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eth0</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PC-INFO-1/2</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VPCS / Linux</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Clients département INFO</w:t>
            </w:r>
          </w:p>
        </w:tc>
        <w:tc>
          <w:tcPr>
            <w:tcW w:type="dxa" w:w="22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eth0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PC-PROD-1/2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VPCS / Linux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Clients production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eth0</w:t>
            </w:r>
          </w:p>
        </w:tc>
      </w:tr>
    </w:tbl>
    <w:p/>
    <w:p>
      <w:pPr>
        <w:pStyle w:val="Heading3"/>
        <w:spacing w:after="120" w:before="200"/>
      </w:pPr>
      <w:r>
        <w:rPr>
          <w:rFonts w:ascii="Calibri" w:cs="Calibri" w:eastAsia="Calibri" w:hAnsi="Calibri"/>
          <w:b/>
          <w:bCs/>
          <w:color w:val="595959"/>
          <w:sz w:val="24"/>
          <w:szCs w:val="24"/>
        </w:rPr>
        <w:t xml:space="preserve">Description de la topologie</w:t>
      </w:r>
    </w:p>
    <w:p>
      <w:pPr>
        <w:spacing w:after="80" w:before="80"/>
      </w:pPr>
      <w:r>
        <w:rPr>
          <w:rFonts w:ascii="Calibri" w:cs="Calibri" w:eastAsia="Calibri" w:hAnsi="Calibri"/>
          <w:sz w:val="22"/>
          <w:szCs w:val="22"/>
        </w:rPr>
        <w:t xml:space="preserve">La topologie suit une architecture hiérarchique à trois niveaux :</w:t>
      </w:r>
    </w:p>
    <w:p>
      <w:pPr>
        <w:pStyle w:val="ListParagraph"/>
        <w:numPr>
          <w:ilvl w:val="0"/>
          <w:numId w:val="2"/>
        </w:numPr>
        <w:spacing w:after="60" w:before="60"/>
      </w:pPr>
      <w:r>
        <w:rPr>
          <w:rFonts w:ascii="Calibri" w:cs="Calibri" w:eastAsia="Calibri" w:hAnsi="Calibri"/>
          <w:sz w:val="22"/>
          <w:szCs w:val="22"/>
        </w:rPr>
        <w:t xml:space="preserve">Niveau Core : Le routeur R1-Core assure la connexion vers Internet (WAN simulé) et la redistribution des routes OSPF. Il est connecté au switch de distribution via un lien trunk.</w:t>
      </w:r>
    </w:p>
    <w:p>
      <w:pPr>
        <w:pStyle w:val="ListParagraph"/>
        <w:numPr>
          <w:ilvl w:val="0"/>
          <w:numId w:val="2"/>
        </w:numPr>
        <w:spacing w:after="60" w:before="60"/>
      </w:pPr>
      <w:r>
        <w:rPr>
          <w:rFonts w:ascii="Calibri" w:cs="Calibri" w:eastAsia="Calibri" w:hAnsi="Calibri"/>
          <w:sz w:val="22"/>
          <w:szCs w:val="22"/>
        </w:rPr>
        <w:t xml:space="preserve">Niveau Distribution : SW-DIST est un switch Layer 3 qui effectue le routage inter-VLAN. Il héberge les interfaces virtuelles (SVI) pour chaque VLAN et connecte les trois switchs d'accès.</w:t>
      </w:r>
    </w:p>
    <w:p>
      <w:pPr>
        <w:pStyle w:val="ListParagraph"/>
        <w:numPr>
          <w:ilvl w:val="0"/>
          <w:numId w:val="2"/>
        </w:numPr>
        <w:spacing w:after="60" w:before="60"/>
      </w:pPr>
      <w:r>
        <w:rPr>
          <w:rFonts w:ascii="Calibri" w:cs="Calibri" w:eastAsia="Calibri" w:hAnsi="Calibri"/>
          <w:sz w:val="22"/>
          <w:szCs w:val="22"/>
        </w:rPr>
        <w:t xml:space="preserve">Niveau Accès : SW-RH, SW-INFO et SW-PROD connectent les postes clients. Les ports uplink vers SW-DIST sont configurés en mode trunk 802.1Q.</w:t>
      </w:r>
    </w:p>
    <w:p>
      <w:pPr>
        <w:pStyle w:val="ListParagraph"/>
        <w:numPr>
          <w:ilvl w:val="0"/>
          <w:numId w:val="2"/>
        </w:numPr>
        <w:spacing w:after="60" w:before="60"/>
      </w:pPr>
      <w:r>
        <w:rPr>
          <w:rFonts w:ascii="Calibri" w:cs="Calibri" w:eastAsia="Calibri" w:hAnsi="Calibri"/>
          <w:sz w:val="22"/>
          <w:szCs w:val="22"/>
        </w:rPr>
        <w:t xml:space="preserve">Périmètre sécurité : Le FortiGate (Sprint 2) sera inséré entre R1-Core et Internet, gérant le NAT, la DMZ et les politiques de sécurité.</w:t>
      </w:r>
    </w:p>
    <w:p/>
    <w:p>
      <w:pPr>
        <w:pStyle w:val="Heading2"/>
        <w:spacing w:after="160" w:before="300"/>
      </w:pPr>
      <w:r>
        <w:rPr>
          <w:rFonts w:ascii="Calibri" w:cs="Calibri" w:eastAsia="Calibri" w:hAnsi="Calibri"/>
          <w:b/>
          <w:bCs/>
          <w:color w:val="2E75B6"/>
          <w:sz w:val="28"/>
          <w:szCs w:val="28"/>
        </w:rPr>
        <w:t xml:space="preserve">2.5 Configurations des Équipements</w:t>
      </w:r>
    </w:p>
    <w:p>
      <w:pPr>
        <w:pStyle w:val="Heading3"/>
        <w:spacing w:after="120" w:before="200"/>
      </w:pPr>
      <w:r>
        <w:rPr>
          <w:rFonts w:ascii="Calibri" w:cs="Calibri" w:eastAsia="Calibri" w:hAnsi="Calibri"/>
          <w:b/>
          <w:bCs/>
          <w:color w:val="595959"/>
          <w:sz w:val="24"/>
          <w:szCs w:val="24"/>
        </w:rPr>
        <w:t xml:space="preserve">2.5.1 Routeur R1-Core</w:t>
      </w:r>
    </w:p>
    <w:p>
      <w:pPr>
        <w:shd w:fill="F5F5F5" w:val="clear"/>
        <w:spacing w:after="100" w:before="100"/>
        <w:ind w:left="360"/>
      </w:pPr>
      <w:r>
        <w:rPr>
          <w:rFonts w:ascii="Courier New" w:cs="Courier New" w:eastAsia="Courier New" w:hAnsi="Courier New"/>
          <w:color w:val="1C1C1C"/>
          <w:sz w:val="18"/>
          <w:szCs w:val="18"/>
        </w:rPr>
        <w:t xml:space="preserve">! ===== R1-Core – TechCorp Tunisia =====
hostname R1-Core
!
interface GigabitEthernet0/0
 description LINK-TO-SW-DIST
 ip address 192.168.99.254 255.255.255.0
 no shutdown
!
interface GigabitEthernet0/1
 description WAN-TO-FORTIGATE
 ip address 203.0.113.2 255.255.255.252
 no shutdown
!
router ospf 1
 router-id 1.1.1.1
 network 192.168.99.0 0.0.0.255 area 0
 network 203.0.113.0 0.0.0.3 area 0
 default-information originate
!
ip route 0.0.0.0 0.0.0.0 203.0.113.1
!
line vty 0 4
 transport input ssh
 login local
 exec-timeout 5 0
!
crypto key generate rsa modulus 2048
ip ssh version 2
username admin privilege 15 secret Cisco@2025!
enable secret Enable@2025!</w:t>
      </w:r>
    </w:p>
    <w:p/>
    <w:p>
      <w:pPr>
        <w:pStyle w:val="Heading3"/>
        <w:spacing w:after="120" w:before="200"/>
      </w:pPr>
      <w:r>
        <w:rPr>
          <w:rFonts w:ascii="Calibri" w:cs="Calibri" w:eastAsia="Calibri" w:hAnsi="Calibri"/>
          <w:b/>
          <w:bCs/>
          <w:color w:val="595959"/>
          <w:sz w:val="24"/>
          <w:szCs w:val="24"/>
        </w:rPr>
        <w:t xml:space="preserve">2.5.2 Switch de Distribution SW-DIST (Layer 3)</w:t>
      </w:r>
    </w:p>
    <w:p>
      <w:pPr>
        <w:shd w:fill="F5F5F5" w:val="clear"/>
        <w:spacing w:after="100" w:before="100"/>
        <w:ind w:left="360"/>
      </w:pPr>
      <w:r>
        <w:rPr>
          <w:rFonts w:ascii="Courier New" w:cs="Courier New" w:eastAsia="Courier New" w:hAnsi="Courier New"/>
          <w:color w:val="1C1C1C"/>
          <w:sz w:val="18"/>
          <w:szCs w:val="18"/>
        </w:rPr>
        <w:t xml:space="preserve">! ===== SW-DIST – Switch Distribution Layer 3 =====
hostname SW-DIST
!
vlan 10
 name RH
vlan 20
 name Informatique
vlan 30
 name Production
vlan 50
 name DMZ
vlan 99
 name Management
!
interface Vlan10
 description GATEWAY-RH
 ip address 192.168.10.1 255.255.255.0
 ip helper-address 192.168.20.100
 no shutdown
!
interface Vlan20
 description GATEWAY-INFORMATIQUE
 ip address 192.168.20.1 255.255.255.0
 ip helper-address 192.168.20.100
 no shutdown
!
interface Vlan30
 description GATEWAY-PRODUCTION
 ip address 192.168.30.1 255.255.255.0
 ip helper-address 192.168.20.100
 no shutdown
!
interface Vlan50
 description GATEWAY-DMZ
 ip address 192.168.50.1 255.255.255.0
 no shutdown
!
interface Vlan99
 description GATEWAY-MANAGEMENT
 ip address 192.168.99.1 255.255.255.0
 no shutdown
!
interface GigabitEthernet0/1
 description UPLINK-TO-R1-CORE
 switchport trunk encapsulation dot1q
 switchport mode trunk
 switchport trunk allowed vlan 10,20,30,50,99
!
interface GigabitEthernet0/2
 description DOWNLINK-TO-SW-RH
 switchport trunk encapsulation dot1q
 switchport mode trunk
 switchport trunk allowed vlan 10,99
!
interface GigabitEthernet0/3
 description DOWNLINK-TO-SW-INFO
 switchport trunk encapsulation dot1q
 switchport mode trunk
 switchport trunk allowed vlan 20,99
!
interface GigabitEthernet0/4
 description DOWNLINK-TO-SW-PROD
 switchport trunk encapsulation dot1q
 switchport mode trunk
 switchport trunk allowed vlan 30,99
!
ip routing
!
router ospf 1
 router-id 2.2.2.2
 network 192.168.10.0 0.0.0.255 area 0
 network 192.168.20.0 0.0.0.255 area 0
 network 192.168.30.0 0.0.0.255 area 0
 network 192.168.50.0 0.0.0.255 area 0
 network 192.168.99.0 0.0.0.255 area 0
!
ip dhcp snooping
ip dhcp snooping vlan 10,20,30,50,99
no ip dhcp snooping information option</w:t>
      </w:r>
    </w:p>
    <w:p/>
    <w:p>
      <w:pPr>
        <w:pStyle w:val="Heading3"/>
        <w:spacing w:after="120" w:before="200"/>
      </w:pPr>
      <w:r>
        <w:rPr>
          <w:rFonts w:ascii="Calibri" w:cs="Calibri" w:eastAsia="Calibri" w:hAnsi="Calibri"/>
          <w:b/>
          <w:bCs/>
          <w:color w:val="595959"/>
          <w:sz w:val="24"/>
          <w:szCs w:val="24"/>
        </w:rPr>
        <w:t xml:space="preserve">2.5.3 Switchs d'Accès (SW-RH, SW-INFO, SW-PROD)</w:t>
      </w:r>
    </w:p>
    <w:p>
      <w:pPr>
        <w:spacing w:after="80" w:before="80"/>
      </w:pPr>
      <w:r>
        <w:rPr>
          <w:rFonts w:ascii="Calibri" w:cs="Calibri" w:eastAsia="Calibri" w:hAnsi="Calibri"/>
          <w:sz w:val="22"/>
          <w:szCs w:val="22"/>
        </w:rPr>
        <w:t xml:space="preserve">La configuration est similaire pour les trois switchs d'accès. Voici l'exemple pour SW-RH (VLAN 10) :</w:t>
      </w:r>
    </w:p>
    <w:p>
      <w:pPr>
        <w:shd w:fill="F5F5F5" w:val="clear"/>
        <w:spacing w:after="100" w:before="100"/>
        <w:ind w:left="360"/>
      </w:pPr>
      <w:r>
        <w:rPr>
          <w:rFonts w:ascii="Courier New" w:cs="Courier New" w:eastAsia="Courier New" w:hAnsi="Courier New"/>
          <w:color w:val="1C1C1C"/>
          <w:sz w:val="18"/>
          <w:szCs w:val="18"/>
        </w:rPr>
        <w:t xml:space="preserve">! ===== SW-RH – Switch Accès RH =====
hostname SW-RH
!
vlan 10
 name RH
vlan 99
 name Management
!
interface range FastEthernet0/1 - 20
 description POSTES-RH
 switchport mode access
 switchport access vlan 10
 switchport nonegotiate
 spanning-tree portfast
 spanning-tree bpduguard enable
!
interface range FastEthernet0/21 - 24
 description PORTS-INUTILISES
 switchport mode access
 switchport access vlan 99
 shutdown
!
interface GigabitEthernet0/1
 description UPLINK-TO-SW-DIST
 switchport trunk encapsulation dot1q
 switchport mode trunk
 switchport trunk allowed vlan 10,99
 switchport trunk native vlan 99
!
interface Vlan99
 description MANAGEMENT
 ip address 192.168.99.11 255.255.255.0
 no shutdown
ip default-gateway 192.168.99.1
!
! -- Idem pour SW-INFO (VLAN 20, IP .99.12) et SW-PROD (VLAN 30, IP .99.13)</w:t>
      </w:r>
    </w:p>
    <w:p/>
    <w:p>
      <w:pPr>
        <w:pStyle w:val="Heading2"/>
        <w:spacing w:after="160" w:before="300"/>
      </w:pPr>
      <w:r>
        <w:rPr>
          <w:rFonts w:ascii="Calibri" w:cs="Calibri" w:eastAsia="Calibri" w:hAnsi="Calibri"/>
          <w:b/>
          <w:bCs/>
          <w:color w:val="2E75B6"/>
          <w:sz w:val="28"/>
          <w:szCs w:val="28"/>
        </w:rPr>
        <w:t xml:space="preserve">2.6 Protocole OSPF – Configuration et Vérification</w:t>
      </w:r>
    </w:p>
    <w:p>
      <w:pPr>
        <w:spacing w:after="80" w:before="80"/>
      </w:pPr>
      <w:r>
        <w:rPr>
          <w:rFonts w:ascii="Calibri" w:cs="Calibri" w:eastAsia="Calibri" w:hAnsi="Calibri"/>
          <w:sz w:val="22"/>
          <w:szCs w:val="22"/>
        </w:rPr>
        <w:t xml:space="preserve">Le protocole OSPF (Open Shortest Path First) est configuré dans l'Area 0 (backbone) sur R1-Core et SW-DIST. Les avantages d'OSPF dans ce contexte :</w:t>
      </w:r>
    </w:p>
    <w:p>
      <w:pPr>
        <w:pStyle w:val="ListParagraph"/>
        <w:numPr>
          <w:ilvl w:val="0"/>
          <w:numId w:val="2"/>
        </w:numPr>
        <w:spacing w:after="60" w:before="60"/>
      </w:pPr>
      <w:r>
        <w:rPr>
          <w:rFonts w:ascii="Calibri" w:cs="Calibri" w:eastAsia="Calibri" w:hAnsi="Calibri"/>
          <w:sz w:val="22"/>
          <w:szCs w:val="22"/>
        </w:rPr>
        <w:t xml:space="preserve">Convergence rapide en cas de panne d'un lien</w:t>
      </w:r>
    </w:p>
    <w:p>
      <w:pPr>
        <w:pStyle w:val="ListParagraph"/>
        <w:numPr>
          <w:ilvl w:val="0"/>
          <w:numId w:val="2"/>
        </w:numPr>
        <w:spacing w:after="60" w:before="60"/>
      </w:pPr>
      <w:r>
        <w:rPr>
          <w:rFonts w:ascii="Calibri" w:cs="Calibri" w:eastAsia="Calibri" w:hAnsi="Calibri"/>
          <w:sz w:val="22"/>
          <w:szCs w:val="22"/>
        </w:rPr>
        <w:t xml:space="preserve">Pas de boucles de routage (algorithme SPF de Dijkstra)</w:t>
      </w:r>
    </w:p>
    <w:p>
      <w:pPr>
        <w:pStyle w:val="ListParagraph"/>
        <w:numPr>
          <w:ilvl w:val="0"/>
          <w:numId w:val="2"/>
        </w:numPr>
        <w:spacing w:after="60" w:before="60"/>
      </w:pPr>
      <w:r>
        <w:rPr>
          <w:rFonts w:ascii="Calibri" w:cs="Calibri" w:eastAsia="Calibri" w:hAnsi="Calibri"/>
          <w:sz w:val="22"/>
          <w:szCs w:val="22"/>
        </w:rPr>
        <w:t xml:space="preserve">Supporte le VLSM (subnetting variable)</w:t>
      </w:r>
    </w:p>
    <w:p>
      <w:pPr>
        <w:pStyle w:val="ListParagraph"/>
        <w:numPr>
          <w:ilvl w:val="0"/>
          <w:numId w:val="2"/>
        </w:numPr>
        <w:spacing w:after="60" w:before="60"/>
      </w:pPr>
      <w:r>
        <w:rPr>
          <w:rFonts w:ascii="Calibri" w:cs="Calibri" w:eastAsia="Calibri" w:hAnsi="Calibri"/>
          <w:sz w:val="22"/>
          <w:szCs w:val="22"/>
        </w:rPr>
        <w:t xml:space="preserve">Standard ouvert, compatible avec tous les équipements Cisco</w:t>
      </w:r>
    </w:p>
    <w:p/>
    <w:p>
      <w:pPr>
        <w:spacing w:after="80" w:before="80"/>
      </w:pPr>
      <w:r>
        <w:rPr>
          <w:rFonts w:ascii="Calibri" w:cs="Calibri" w:eastAsia="Calibri" w:hAnsi="Calibri"/>
          <w:sz w:val="22"/>
          <w:szCs w:val="22"/>
        </w:rPr>
        <w:t xml:space="preserve">Vérification OSPF (commandes de test) :</w:t>
      </w:r>
    </w:p>
    <w:p>
      <w:pPr>
        <w:shd w:fill="F5F5F5" w:val="clear"/>
        <w:spacing w:after="100" w:before="100"/>
        <w:ind w:left="360"/>
      </w:pPr>
      <w:r>
        <w:rPr>
          <w:rFonts w:ascii="Courier New" w:cs="Courier New" w:eastAsia="Courier New" w:hAnsi="Courier New"/>
          <w:color w:val="1C1C1C"/>
          <w:sz w:val="18"/>
          <w:szCs w:val="18"/>
        </w:rPr>
        <w:t xml:space="preserve">R1-Core# show ip ospf neighbor
Neighbor ID  Pri  State    Dead Time  Address         Interface
2.2.2.2       1   FULL/DR  00:00:38   192.168.99.1    Gi0/0
R1-Core# show ip route ospf
O     192.168.10.0/24 [110/2] via 192.168.99.1, 00:12:34, Gi0/0
O     192.168.20.0/24 [110/2] via 192.168.99.1, 00:12:34, Gi0/0
O     192.168.30.0/24 [110/2] via 192.168.99.1, 00:12:34, Gi0/0
SW-DIST# show ip ospf database
OSPF Router with ID (2.2.2.2) (Process ID 1)
Router Link States (Area 0)
Link ID     ADV Router  Age  Seq#       Checksum  Link count
1.1.1.1     1.1.1.1     124  0x80000003 0x00B4A2  2
2.2.2.2     2.2.2.2     118  0x80000005 0x00C1D3  5</w:t>
      </w:r>
    </w:p>
    <w:p/>
    <w:p>
      <w:pPr>
        <w:pStyle w:val="Heading2"/>
        <w:spacing w:after="160" w:before="300"/>
      </w:pPr>
      <w:r>
        <w:rPr>
          <w:rFonts w:ascii="Calibri" w:cs="Calibri" w:eastAsia="Calibri" w:hAnsi="Calibri"/>
          <w:b/>
          <w:bCs/>
          <w:color w:val="2E75B6"/>
          <w:sz w:val="28"/>
          <w:szCs w:val="28"/>
        </w:rPr>
        <w:t xml:space="preserve">2.7 Tests de Connectivité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Destination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Test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Résultat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PC-RH-1 (10.11)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PC-RH-2 (10.12)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ping inter-VLAN même segment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OK</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PC-RH-1 (10.11)</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PC-INFO-1 (20.11)</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ping inter-VLAN (VLAN10→20)</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 OK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PC-PROD-1 (30.11)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PC-RH-1 (10.11)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ping inter-VLAN (VLAN30→10)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OK</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PC-INFO-1</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8.8.8.8</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ping vers Internet</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 OK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PC-RH-1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192.168.99.1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ping passerelle Management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OK</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Admin</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SW-DIST (SSH)</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Connexion SSH via VLAN 99</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 OK</w:t>
            </w:r>
          </w:p>
        </w:tc>
      </w:tr>
    </w:tbl>
    <w:p/>
    <w:p>
      <w:pPr>
        <w:pStyle w:val="Heading2"/>
        <w:spacing w:after="160" w:before="300"/>
      </w:pPr>
      <w:r>
        <w:rPr>
          <w:rFonts w:ascii="Calibri" w:cs="Calibri" w:eastAsia="Calibri" w:hAnsi="Calibri"/>
          <w:b/>
          <w:bCs/>
          <w:color w:val="2E75B6"/>
          <w:sz w:val="28"/>
          <w:szCs w:val="28"/>
        </w:rPr>
        <w:t xml:space="preserve">2.8 Backlog Produit Initial (Synthèse 5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800"/>
        <w:gridCol w:w="1200"/>
        <w:gridCol w:w="1440"/>
        <w:gridCol w:w="144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Fonctionnalité</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Sprint</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Points</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Priorité</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Topologie GNS3 + VLANs + OSPF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16</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Haute</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2</w:t>
            </w:r>
          </w:p>
        </w:tc>
        <w:tc>
          <w:tcPr>
            <w:tcW w:type="dxa" w:w="4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FortiGate + DMZ + NAT + ACLs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S2</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20</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Haute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Sécurité switchs (DHCP Snooping, Port Security)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8</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Moyenne</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4</w:t>
            </w:r>
          </w:p>
        </w:tc>
        <w:tc>
          <w:tcPr>
            <w:tcW w:type="dxa" w:w="4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DHCP/DNS centralisé Ubuntu Server</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S3</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10</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Haute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NAS Samba/NFS par département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S3</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Moyenne</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6</w:t>
            </w:r>
          </w:p>
        </w:tc>
        <w:tc>
          <w:tcPr>
            <w:tcW w:type="dxa" w:w="4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Proxmox VE + 3 VMs déployées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S3</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8</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Moyenne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7</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Zabbix + SNMP + monitoring réseau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S4</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Moyenne</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8</w:t>
            </w:r>
          </w:p>
        </w:tc>
        <w:tc>
          <w:tcPr>
            <w:tcW w:type="dxa" w:w="4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Grafana + Prometheus dashboards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S4</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8</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Basse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9</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VLAN IoT + broker MQTT Mosquitto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S5</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Basse</w:t>
            </w:r>
          </w:p>
        </w:tc>
      </w:tr>
      <w:tr>
        <w:tc>
          <w:tcPr>
            <w:tcW w:type="dxa" w:w="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10</w:t>
            </w:r>
          </w:p>
        </w:tc>
        <w:tc>
          <w:tcPr>
            <w:tcW w:type="dxa" w:w="4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Intégration IoT Grafana + TLS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S5</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8</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Basse</w:t>
            </w:r>
          </w:p>
        </w:tc>
      </w:tr>
    </w:tbl>
    <w:p/>
    <w:p>
      <w:pPr>
        <w:pStyle w:val="Heading2"/>
        <w:spacing w:after="160" w:before="300"/>
      </w:pPr>
      <w:r>
        <w:rPr>
          <w:rFonts w:ascii="Calibri" w:cs="Calibri" w:eastAsia="Calibri" w:hAnsi="Calibri"/>
          <w:b/>
          <w:bCs/>
          <w:color w:val="2E75B6"/>
          <w:sz w:val="28"/>
          <w:szCs w:val="28"/>
        </w:rPr>
        <w:t xml:space="preserve">2.9 Rétrospective Sprint 1</w:t>
      </w:r>
    </w:p>
    <w:p>
      <w:pPr>
        <w:pStyle w:val="Heading3"/>
        <w:spacing w:after="120" w:before="200"/>
      </w:pPr>
      <w:r>
        <w:rPr>
          <w:rFonts w:ascii="Calibri" w:cs="Calibri" w:eastAsia="Calibri" w:hAnsi="Calibri"/>
          <w:b/>
          <w:bCs/>
          <w:color w:val="595959"/>
          <w:sz w:val="24"/>
          <w:szCs w:val="24"/>
        </w:rPr>
        <w:t xml:space="preserve">Ce qui a bien fonctionné</w:t>
      </w:r>
    </w:p>
    <w:p>
      <w:pPr>
        <w:pStyle w:val="ListParagraph"/>
        <w:numPr>
          <w:ilvl w:val="0"/>
          <w:numId w:val="2"/>
        </w:numPr>
        <w:spacing w:after="60" w:before="60"/>
      </w:pPr>
      <w:r>
        <w:rPr>
          <w:rFonts w:ascii="Calibri" w:cs="Calibri" w:eastAsia="Calibri" w:hAnsi="Calibri"/>
          <w:sz w:val="22"/>
          <w:szCs w:val="22"/>
        </w:rPr>
        <w:t xml:space="preserve">La topologie GNS3 a été mise en place sans problèmes majeurs</w:t>
      </w:r>
    </w:p>
    <w:p>
      <w:pPr>
        <w:pStyle w:val="ListParagraph"/>
        <w:numPr>
          <w:ilvl w:val="0"/>
          <w:numId w:val="2"/>
        </w:numPr>
        <w:spacing w:after="60" w:before="60"/>
      </w:pPr>
      <w:r>
        <w:rPr>
          <w:rFonts w:ascii="Calibri" w:cs="Calibri" w:eastAsia="Calibri" w:hAnsi="Calibri"/>
          <w:sz w:val="22"/>
          <w:szCs w:val="22"/>
        </w:rPr>
        <w:t xml:space="preserve">Le routage inter-VLAN via le switch L3 fonctionne correctement sur tous les VLANs</w:t>
      </w:r>
    </w:p>
    <w:p>
      <w:pPr>
        <w:pStyle w:val="ListParagraph"/>
        <w:numPr>
          <w:ilvl w:val="0"/>
          <w:numId w:val="2"/>
        </w:numPr>
        <w:spacing w:after="60" w:before="60"/>
      </w:pPr>
      <w:r>
        <w:rPr>
          <w:rFonts w:ascii="Calibri" w:cs="Calibri" w:eastAsia="Calibri" w:hAnsi="Calibri"/>
          <w:sz w:val="22"/>
          <w:szCs w:val="22"/>
        </w:rPr>
        <w:t xml:space="preserve">OSPF converge rapidement (&lt; 5 secondes) lors du test de panne simulée</w:t>
      </w:r>
    </w:p>
    <w:p>
      <w:pPr>
        <w:pStyle w:val="ListParagraph"/>
        <w:numPr>
          <w:ilvl w:val="0"/>
          <w:numId w:val="2"/>
        </w:numPr>
        <w:spacing w:after="60" w:before="60"/>
      </w:pPr>
      <w:r>
        <w:rPr>
          <w:rFonts w:ascii="Calibri" w:cs="Calibri" w:eastAsia="Calibri" w:hAnsi="Calibri"/>
          <w:sz w:val="22"/>
          <w:szCs w:val="22"/>
        </w:rPr>
        <w:t xml:space="preserve">La segmentation par VLANs isole correctement les départements</w:t>
      </w:r>
    </w:p>
    <w:p/>
    <w:p>
      <w:pPr>
        <w:pStyle w:val="Heading3"/>
        <w:spacing w:after="120" w:before="200"/>
      </w:pPr>
      <w:r>
        <w:rPr>
          <w:rFonts w:ascii="Calibri" w:cs="Calibri" w:eastAsia="Calibri" w:hAnsi="Calibri"/>
          <w:b/>
          <w:bCs/>
          <w:color w:val="595959"/>
          <w:sz w:val="24"/>
          <w:szCs w:val="24"/>
        </w:rPr>
        <w:t xml:space="preserve">Difficultés rencontrées</w:t>
      </w:r>
    </w:p>
    <w:p>
      <w:pPr>
        <w:pStyle w:val="ListParagraph"/>
        <w:numPr>
          <w:ilvl w:val="0"/>
          <w:numId w:val="2"/>
        </w:numPr>
        <w:spacing w:after="60" w:before="60"/>
      </w:pPr>
      <w:r>
        <w:rPr>
          <w:rFonts w:ascii="Calibri" w:cs="Calibri" w:eastAsia="Calibri" w:hAnsi="Calibri"/>
          <w:sz w:val="22"/>
          <w:szCs w:val="22"/>
        </w:rPr>
        <w:t xml:space="preserve">Configuration initiale des ports trunk : oubli du mot-clé 'encapsulation dot1q' sur IOSvL2 → corrigé</w:t>
      </w:r>
    </w:p>
    <w:p>
      <w:pPr>
        <w:pStyle w:val="ListParagraph"/>
        <w:numPr>
          <w:ilvl w:val="0"/>
          <w:numId w:val="2"/>
        </w:numPr>
        <w:spacing w:after="60" w:before="60"/>
      </w:pPr>
      <w:r>
        <w:rPr>
          <w:rFonts w:ascii="Calibri" w:cs="Calibri" w:eastAsia="Calibri" w:hAnsi="Calibri"/>
          <w:sz w:val="22"/>
          <w:szCs w:val="22"/>
        </w:rPr>
        <w:t xml:space="preserve">Les commandes OSPF nécessitent un router-id explicite pour éviter les conflits dans GNS3</w:t>
      </w:r>
    </w:p>
    <w:p>
      <w:pPr>
        <w:pStyle w:val="ListParagraph"/>
        <w:numPr>
          <w:ilvl w:val="0"/>
          <w:numId w:val="2"/>
        </w:numPr>
        <w:spacing w:after="60" w:before="60"/>
      </w:pPr>
      <w:r>
        <w:rPr>
          <w:rFonts w:ascii="Calibri" w:cs="Calibri" w:eastAsia="Calibri" w:hAnsi="Calibri"/>
          <w:sz w:val="22"/>
          <w:szCs w:val="22"/>
        </w:rPr>
        <w:t xml:space="preserve">L'image FortiGate VM nécessite plus de RAM (1 Go minimum) → ajustement des ressources GNS3</w:t>
      </w:r>
    </w:p>
    <w:p/>
    <w:p>
      <w:pPr>
        <w:pStyle w:val="Heading3"/>
        <w:spacing w:after="120" w:before="200"/>
      </w:pPr>
      <w:r>
        <w:rPr>
          <w:rFonts w:ascii="Calibri" w:cs="Calibri" w:eastAsia="Calibri" w:hAnsi="Calibri"/>
          <w:b/>
          <w:bCs/>
          <w:color w:val="595959"/>
          <w:sz w:val="24"/>
          <w:szCs w:val="24"/>
        </w:rPr>
        <w:t xml:space="preserve">Actions d'amélioration</w:t>
      </w:r>
    </w:p>
    <w:p>
      <w:pPr>
        <w:pStyle w:val="ListParagraph"/>
        <w:numPr>
          <w:ilvl w:val="0"/>
          <w:numId w:val="2"/>
        </w:numPr>
        <w:spacing w:after="60" w:before="60"/>
      </w:pPr>
      <w:r>
        <w:rPr>
          <w:rFonts w:ascii="Calibri" w:cs="Calibri" w:eastAsia="Calibri" w:hAnsi="Calibri"/>
          <w:sz w:val="22"/>
          <w:szCs w:val="22"/>
        </w:rPr>
        <w:t xml:space="preserve">Documenter les images GNS3 utilisées avec leurs versions exactes</w:t>
      </w:r>
    </w:p>
    <w:p>
      <w:pPr>
        <w:pStyle w:val="ListParagraph"/>
        <w:numPr>
          <w:ilvl w:val="0"/>
          <w:numId w:val="2"/>
        </w:numPr>
        <w:spacing w:after="60" w:before="60"/>
      </w:pPr>
      <w:r>
        <w:rPr>
          <w:rFonts w:ascii="Calibri" w:cs="Calibri" w:eastAsia="Calibri" w:hAnsi="Calibri"/>
          <w:sz w:val="22"/>
          <w:szCs w:val="22"/>
        </w:rPr>
        <w:t xml:space="preserve">Créer des templates de configuration réutilisables pour les switchs d'accès</w:t>
      </w:r>
    </w:p>
    <w:p>
      <w:r>
        <w:br w:type="page"/>
      </w:r>
    </w:p>
    <w:p>
      <w:pPr>
        <w:spacing w:after="200" w:before="0"/>
      </w:pPr>
      <w:r>
        <w:rPr>
          <w:rFonts w:ascii="Calibri" w:cs="Calibri" w:eastAsia="Calibri" w:hAnsi="Calibri"/>
          <w:b/>
          <w:bCs/>
          <w:color w:val="833C00"/>
          <w:sz w:val="40"/>
          <w:szCs w:val="40"/>
        </w:rPr>
        <w:t xml:space="preserve">SPRINT 2 – Sécurisation du Réseau</w:t>
      </w:r>
    </w:p>
    <w:p>
      <w:pPr>
        <w:spacing w:after="300"/>
      </w:pPr>
      <w:r>
        <w:rPr>
          <w:rFonts w:ascii="Calibri" w:cs="Calibri" w:eastAsia="Calibri" w:hAnsi="Calibri"/>
          <w:i/>
          <w:iCs/>
          <w:color w:val="C55A11"/>
          <w:sz w:val="26"/>
          <w:szCs w:val="26"/>
        </w:rPr>
        <w:t xml:space="preserve">Semaine 2 : FortiGate, DMZ, ACLs et Port Security</w:t>
      </w:r>
    </w:p>
    <w:p>
      <w:pPr>
        <w:pStyle w:val="Heading2"/>
        <w:spacing w:after="160" w:before="300"/>
      </w:pPr>
      <w:r>
        <w:rPr>
          <w:rFonts w:ascii="Calibri" w:cs="Calibri" w:eastAsia="Calibri" w:hAnsi="Calibri"/>
          <w:b/>
          <w:bCs/>
          <w:color w:val="2E75B6"/>
          <w:sz w:val="28"/>
          <w:szCs w:val="28"/>
        </w:rPr>
        <w:t xml:space="preserve">3.1 Objectifs du Sprint 2</w:t>
      </w:r>
    </w:p>
    <w:p>
      <w:pPr>
        <w:spacing w:after="80" w:before="80"/>
      </w:pPr>
      <w:r>
        <w:rPr>
          <w:rFonts w:ascii="Calibri" w:cs="Calibri" w:eastAsia="Calibri" w:hAnsi="Calibri"/>
          <w:sz w:val="22"/>
          <w:szCs w:val="22"/>
        </w:rPr>
        <w:t xml:space="preserve">Renforcer la sécurité de l'infrastructure en déployant un pare-feu FortiGate en coupure, en créant une DMZ pour les services exposés, en configurant des ACLs étendues, et en appliquant des mécanismes de sécurité au niveau des switchs.</w:t>
      </w:r>
    </w:p>
    <w:p/>
    <w:p>
      <w:pPr>
        <w:pStyle w:val="Heading2"/>
        <w:spacing w:after="160" w:before="300"/>
      </w:pPr>
      <w:r>
        <w:rPr>
          <w:rFonts w:ascii="Calibri" w:cs="Calibri" w:eastAsia="Calibri" w:hAnsi="Calibri"/>
          <w:b/>
          <w:bCs/>
          <w:color w:val="2E75B6"/>
          <w:sz w:val="28"/>
          <w:szCs w:val="28"/>
        </w:rPr>
        <w:t xml:space="preserve">3.2 Pourquoi FortiGate au lieu de pfSense ?</w:t>
      </w:r>
    </w:p>
    <w:p>
      <w:pPr>
        <w:spacing w:after="80" w:before="80"/>
      </w:pPr>
      <w:r>
        <w:rPr>
          <w:rFonts w:ascii="Calibri" w:cs="Calibri" w:eastAsia="Calibri" w:hAnsi="Calibri"/>
          <w:sz w:val="22"/>
          <w:szCs w:val="22"/>
        </w:rPr>
        <w:t xml:space="preserve">FortiGate est une solution de pare-feu next-generation (NGFW) de niveau professionnel développée par Fortinet. Ses avantages par rapport à pfSense dans ce contexte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Critère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FortiGate (VM FortiOS)</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pfSense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Type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NGFW Professionnel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Firewall Open Source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Interface</w:t>
            </w:r>
          </w:p>
        </w:tc>
        <w:tc>
          <w:tcPr>
            <w:tcW w:type="dxa" w:w="3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GUI web intuitive + CLI</w:t>
            </w:r>
          </w:p>
        </w:tc>
        <w:tc>
          <w:tcPr>
            <w:tcW w:type="dxa" w:w="3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GUI web basique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UTM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IPS, AV, App Control intégrés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Via packages additionnels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Politiques</w:t>
            </w:r>
          </w:p>
        </w:tc>
        <w:tc>
          <w:tcPr>
            <w:tcW w:type="dxa" w:w="3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Identity-based policies</w:t>
            </w:r>
          </w:p>
        </w:tc>
        <w:tc>
          <w:tcPr>
            <w:tcW w:type="dxa" w:w="3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Rules simples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VPN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SSL-VPN, IPSec natif</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OpenVPN, IPSec</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Logs</w:t>
            </w:r>
          </w:p>
        </w:tc>
        <w:tc>
          <w:tcPr>
            <w:tcW w:type="dxa" w:w="3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FortiAnalyzer intégration</w:t>
            </w:r>
          </w:p>
        </w:tc>
        <w:tc>
          <w:tcPr>
            <w:tcW w:type="dxa" w:w="34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Syslog standard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Usage réel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Entreprises, opérateurs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PME, home lab</w:t>
            </w:r>
          </w:p>
        </w:tc>
      </w:tr>
    </w:tbl>
    <w:p/>
    <w:p>
      <w:pPr>
        <w:pStyle w:val="Heading2"/>
        <w:spacing w:after="160" w:before="300"/>
      </w:pPr>
      <w:r>
        <w:rPr>
          <w:rFonts w:ascii="Calibri" w:cs="Calibri" w:eastAsia="Calibri" w:hAnsi="Calibri"/>
          <w:b/>
          <w:bCs/>
          <w:color w:val="2E75B6"/>
          <w:sz w:val="28"/>
          <w:szCs w:val="28"/>
        </w:rPr>
        <w:t xml:space="preserve">3.3 Architecture de Sécurité avec FortiGate</w:t>
      </w:r>
    </w:p>
    <w:p>
      <w:pPr>
        <w:pStyle w:val="Heading3"/>
        <w:spacing w:after="120" w:before="200"/>
      </w:pPr>
      <w:r>
        <w:rPr>
          <w:rFonts w:ascii="Calibri" w:cs="Calibri" w:eastAsia="Calibri" w:hAnsi="Calibri"/>
          <w:b/>
          <w:bCs/>
          <w:color w:val="595959"/>
          <w:sz w:val="24"/>
          <w:szCs w:val="24"/>
        </w:rPr>
        <w:t xml:space="preserve">Positionnement dans la topologie</w:t>
      </w:r>
    </w:p>
    <w:p>
      <w:pPr>
        <w:spacing w:after="80" w:before="80"/>
      </w:pPr>
      <w:r>
        <w:rPr>
          <w:rFonts w:ascii="Calibri" w:cs="Calibri" w:eastAsia="Calibri" w:hAnsi="Calibri"/>
          <w:sz w:val="22"/>
          <w:szCs w:val="22"/>
        </w:rPr>
        <w:t xml:space="preserve">Le FortiGate VM est inséré en coupure entre le routeur R1-Core et Internet. Il dispose de 4 interfaces :</w:t>
      </w:r>
    </w:p>
    <w:p>
      <w:pPr>
        <w:pStyle w:val="ListParagraph"/>
        <w:numPr>
          <w:ilvl w:val="0"/>
          <w:numId w:val="2"/>
        </w:numPr>
        <w:spacing w:after="60" w:before="60"/>
      </w:pPr>
      <w:r>
        <w:rPr>
          <w:rFonts w:ascii="Calibri" w:cs="Calibri" w:eastAsia="Calibri" w:hAnsi="Calibri"/>
          <w:sz w:val="22"/>
          <w:szCs w:val="22"/>
        </w:rPr>
        <w:t xml:space="preserve">port1 (WAN) : 203.0.113.1/30 – connexion vers Internet simulé</w:t>
      </w:r>
    </w:p>
    <w:p>
      <w:pPr>
        <w:pStyle w:val="ListParagraph"/>
        <w:numPr>
          <w:ilvl w:val="0"/>
          <w:numId w:val="2"/>
        </w:numPr>
        <w:spacing w:after="60" w:before="60"/>
      </w:pPr>
      <w:r>
        <w:rPr>
          <w:rFonts w:ascii="Calibri" w:cs="Calibri" w:eastAsia="Calibri" w:hAnsi="Calibri"/>
          <w:sz w:val="22"/>
          <w:szCs w:val="22"/>
        </w:rPr>
        <w:t xml:space="preserve">port2 (LAN/Internal) : 192.168.99.254/24 – vers SW-DIST (réseau interne)</w:t>
      </w:r>
    </w:p>
    <w:p>
      <w:pPr>
        <w:pStyle w:val="ListParagraph"/>
        <w:numPr>
          <w:ilvl w:val="0"/>
          <w:numId w:val="2"/>
        </w:numPr>
        <w:spacing w:after="60" w:before="60"/>
      </w:pPr>
      <w:r>
        <w:rPr>
          <w:rFonts w:ascii="Calibri" w:cs="Calibri" w:eastAsia="Calibri" w:hAnsi="Calibri"/>
          <w:sz w:val="22"/>
          <w:szCs w:val="22"/>
        </w:rPr>
        <w:t xml:space="preserve">port3 (DMZ) : 192.168.50.254/24 – zone démilitarisée</w:t>
      </w:r>
    </w:p>
    <w:p>
      <w:pPr>
        <w:pStyle w:val="ListParagraph"/>
        <w:numPr>
          <w:ilvl w:val="0"/>
          <w:numId w:val="2"/>
        </w:numPr>
        <w:spacing w:after="60" w:before="60"/>
      </w:pPr>
      <w:r>
        <w:rPr>
          <w:rFonts w:ascii="Calibri" w:cs="Calibri" w:eastAsia="Calibri" w:hAnsi="Calibri"/>
          <w:sz w:val="22"/>
          <w:szCs w:val="22"/>
        </w:rPr>
        <w:t xml:space="preserve">port4 (HA/réservé) : Non utilisé en production</w:t>
      </w:r>
    </w:p>
    <w:p/>
    <w:p>
      <w:pPr>
        <w:pStyle w:val="Heading3"/>
        <w:spacing w:after="120" w:before="200"/>
      </w:pPr>
      <w:r>
        <w:rPr>
          <w:rFonts w:ascii="Calibri" w:cs="Calibri" w:eastAsia="Calibri" w:hAnsi="Calibri"/>
          <w:b/>
          <w:bCs/>
          <w:color w:val="595959"/>
          <w:sz w:val="24"/>
          <w:szCs w:val="24"/>
        </w:rPr>
        <w:t xml:space="preserve">3.3.1 Configuration FortiGate – Interfaces</w:t>
      </w:r>
    </w:p>
    <w:p>
      <w:pPr>
        <w:shd w:fill="F5F5F5" w:val="clear"/>
        <w:spacing w:after="100" w:before="100"/>
        <w:ind w:left="360"/>
      </w:pPr>
      <w:r>
        <w:rPr>
          <w:rFonts w:ascii="Courier New" w:cs="Courier New" w:eastAsia="Courier New" w:hAnsi="Courier New"/>
          <w:color w:val="1C1C1C"/>
          <w:sz w:val="18"/>
          <w:szCs w:val="18"/>
        </w:rPr>
        <w:t xml:space="preserve"># ===== FortiGate VM – Configuration CLI =====
config system interface
  edit "port1"
    set alias "WAN-Internet"
    set mode static
    set ip 203.0.113.1 255.255.255.252
    set allowaccess ping
    set role wan
  next
  edit "port2"
    set alias "LAN-Internal"
    set mode static
    set ip 192.168.99.254 255.255.255.0
    set allowaccess ping https ssh
    set role lan
  next
  edit "port3"
    set alias "DMZ"
    set mode static
    set ip 192.168.50.254 255.255.255.0
    set allowaccess ping
    set role dmz
  next
end
# ===== Routes statiques =====
config router static
  edit 1
    set dst 0.0.0.0 0.0.0.0
    set gateway 203.0.113.2
    set device "port1"
    set comment "Default route vers Internet"
  next
  edit 2
    set dst 192.168.10.0 255.255.255.0
    set gateway 192.168.99.1
    set device "port2"
    set comment "Route vers VLAN RH"
  next
  edit 3
    set dst 192.168.20.0 255.255.255.0
    set gateway 192.168.99.1
    set device "port2"
    set comment "Route vers VLAN Informatique"
  next
  edit 4
    set dst 192.168.30.0 255.255.255.0
    set gateway 192.168.99.1
    set device "port2"
    set comment "Route vers VLAN Production"
  next
end</w:t>
      </w:r>
    </w:p>
    <w:p/>
    <w:p>
      <w:pPr>
        <w:pStyle w:val="Heading3"/>
        <w:spacing w:after="120" w:before="200"/>
      </w:pPr>
      <w:r>
        <w:rPr>
          <w:rFonts w:ascii="Calibri" w:cs="Calibri" w:eastAsia="Calibri" w:hAnsi="Calibri"/>
          <w:b/>
          <w:bCs/>
          <w:color w:val="595959"/>
          <w:sz w:val="24"/>
          <w:szCs w:val="24"/>
        </w:rPr>
        <w:t xml:space="preserve">3.3.2 Configuration NAT/PAT (Sortie Internet)</w:t>
      </w:r>
    </w:p>
    <w:p>
      <w:pPr>
        <w:shd w:fill="F5F5F5" w:val="clear"/>
        <w:spacing w:after="100" w:before="100"/>
        <w:ind w:left="360"/>
      </w:pPr>
      <w:r>
        <w:rPr>
          <w:rFonts w:ascii="Courier New" w:cs="Courier New" w:eastAsia="Courier New" w:hAnsi="Courier New"/>
          <w:color w:val="1C1C1C"/>
          <w:sz w:val="18"/>
          <w:szCs w:val="18"/>
        </w:rPr>
        <w:t xml:space="preserve"># ===== NAT – PAT pour sortie Internet =====
config firewall ippool
  edit "NAT-Pool-WAN"
    set type overload
    set startip 203.0.113.1
    set endip 203.0.113.1
    set comment "Pool NAT pour tout le LAN"
  next
end
config firewall policy
  edit 1
    set name "LAN-to-WAN-NAT"
    set srcintf "port2"
    set dstintf "port1"
    set srcaddr "all"
    set dstaddr "all"
    set action accept
    set schedule "always"
    set service "ALL"
    set nat enable
    set ippool enable
    set poolname "NAT-Pool-WAN"
    set logtraffic all
    set comments "Sortie Internet pour LAN interne"
  next
end</w:t>
      </w:r>
    </w:p>
    <w:p/>
    <w:p>
      <w:pPr>
        <w:pStyle w:val="Heading2"/>
        <w:spacing w:after="160" w:before="300"/>
      </w:pPr>
      <w:r>
        <w:rPr>
          <w:rFonts w:ascii="Calibri" w:cs="Calibri" w:eastAsia="Calibri" w:hAnsi="Calibri"/>
          <w:b/>
          <w:bCs/>
          <w:color w:val="2E75B6"/>
          <w:sz w:val="28"/>
          <w:szCs w:val="28"/>
        </w:rPr>
        <w:t xml:space="preserve">3.4 Zone Démilitarisée (DMZ)</w:t>
      </w:r>
    </w:p>
    <w:p>
      <w:pPr>
        <w:spacing w:after="80" w:before="80"/>
      </w:pPr>
      <w:r>
        <w:rPr>
          <w:rFonts w:ascii="Calibri" w:cs="Calibri" w:eastAsia="Calibri" w:hAnsi="Calibri"/>
          <w:sz w:val="22"/>
          <w:szCs w:val="22"/>
        </w:rPr>
        <w:t xml:space="preserve">La DMZ héberge le serveur Web (Apache) accessible depuis Internet. Un Virtual IP (VIP) est configuré sur FortiGate pour rediriger le trafic HTTP/HTTPS entrant vers le serveur DMZ.</w:t>
      </w:r>
    </w:p>
    <w:p/>
    <w:p>
      <w:pPr>
        <w:shd w:fill="F5F5F5" w:val="clear"/>
        <w:spacing w:after="100" w:before="100"/>
        <w:ind w:left="360"/>
      </w:pPr>
      <w:r>
        <w:rPr>
          <w:rFonts w:ascii="Courier New" w:cs="Courier New" w:eastAsia="Courier New" w:hAnsi="Courier New"/>
          <w:color w:val="1C1C1C"/>
          <w:sz w:val="18"/>
          <w:szCs w:val="18"/>
        </w:rPr>
        <w:t xml:space="preserve"># ===== VIP – Publication serveur Web DMZ =====
config firewall vip
  edit "VIP-WebServer-DMZ"
    set comment "Redirection HTTP/HTTPS vers serveur DMZ"
    set extintf "port1"
    set extip 203.0.113.1
    set mappedip "192.168.50.10"
    set portforward enable
    set protocol tcp
    set extport 80
    set mappedport 80
  next
  edit "VIP-WebServer-HTTPS"
    set extintf "port1"
    set extip 203.0.113.1
    set mappedip "192.168.50.10"
    set portforward enable
    set protocol tcp
    set extport 443
    set mappedport 443
  next
end
# ===== Politique – Accès Internet vers DMZ =====
config firewall policy
  edit 2
    set name "WAN-to-DMZ-Web"
    set srcintf "port1"
    set dstintf "port3"
    set srcaddr "all"
    set dstaddr "VIP-WebServer-DMZ" "VIP-WebServer-HTTPS"
    set action accept
    set schedule "always"
    set service "HTTP" "HTTPS"
    set logtraffic all
    set comments "Accès public au serveur web DMZ"
  next
end</w:t>
      </w:r>
    </w:p>
    <w:p/>
    <w:p>
      <w:pPr>
        <w:pStyle w:val="Heading2"/>
        <w:spacing w:after="160" w:before="300"/>
      </w:pPr>
      <w:r>
        <w:rPr>
          <w:rFonts w:ascii="Calibri" w:cs="Calibri" w:eastAsia="Calibri" w:hAnsi="Calibri"/>
          <w:b/>
          <w:bCs/>
          <w:color w:val="2E75B6"/>
          <w:sz w:val="28"/>
          <w:szCs w:val="28"/>
        </w:rPr>
        <w:t xml:space="preserve">3.5 Politique de Sécurité FortiGate – Tableau des Règles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600"/>
        <w:gridCol w:w="1600"/>
        <w:gridCol w:w="1440"/>
        <w:gridCol w:w="1160"/>
        <w:gridCol w:w="15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Destination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Service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Action</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NAT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Commentaire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LAN (port2)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WAN (port1)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ACCEPT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OUI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Sortie Internet</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2</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WAN (port1)</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DMZ (port3)</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HTTP, HTTPS</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ACCEPT</w:t>
            </w:r>
          </w:p>
        </w:tc>
        <w:tc>
          <w:tcPr>
            <w:tcW w:type="dxa" w:w="1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VIP</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Accès web public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LAN (port2)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DMZ (port3)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ACCEPT</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Admin→DMZ</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4</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DMZ (port3)</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LAN (port2)</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ALL</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DENY</w:t>
            </w:r>
          </w:p>
        </w:tc>
        <w:tc>
          <w:tcPr>
            <w:tcW w:type="dxa" w:w="1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Isolation DMZ</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WAN (port1)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LAN (port2)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DENY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Blocage entrant</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6</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PROD (192.168.30.x)</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WAN (port1)</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ALL</w:t>
            </w:r>
          </w:p>
        </w:tc>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DENY</w:t>
            </w:r>
          </w:p>
        </w:tc>
        <w:tc>
          <w:tcPr>
            <w:tcW w:type="dxa" w:w="1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Production isolée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LAN (port2)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WAN (port1)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SSH (22)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DENY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Bloquer SSH sortant</w:t>
            </w:r>
          </w:p>
        </w:tc>
      </w:tr>
    </w:tbl>
    <w:p/>
    <w:p>
      <w:pPr>
        <w:pStyle w:val="Heading2"/>
        <w:spacing w:after="160" w:before="300"/>
      </w:pPr>
      <w:r>
        <w:rPr>
          <w:rFonts w:ascii="Calibri" w:cs="Calibri" w:eastAsia="Calibri" w:hAnsi="Calibri"/>
          <w:b/>
          <w:bCs/>
          <w:color w:val="2E75B6"/>
          <w:sz w:val="28"/>
          <w:szCs w:val="28"/>
        </w:rPr>
        <w:t xml:space="preserve">3.6 Sécurité sur les Switchs</w:t>
      </w:r>
    </w:p>
    <w:p>
      <w:pPr>
        <w:pStyle w:val="Heading3"/>
        <w:spacing w:after="120" w:before="200"/>
      </w:pPr>
      <w:r>
        <w:rPr>
          <w:rFonts w:ascii="Calibri" w:cs="Calibri" w:eastAsia="Calibri" w:hAnsi="Calibri"/>
          <w:b/>
          <w:bCs/>
          <w:color w:val="595959"/>
          <w:sz w:val="24"/>
          <w:szCs w:val="24"/>
        </w:rPr>
        <w:t xml:space="preserve">3.6.1 Port Security (SW-RH, SW-INFO, SW-PROD)</w:t>
      </w:r>
    </w:p>
    <w:p>
      <w:pPr>
        <w:shd w:fill="F5F5F5" w:val="clear"/>
        <w:spacing w:after="100" w:before="100"/>
        <w:ind w:left="360"/>
      </w:pPr>
      <w:r>
        <w:rPr>
          <w:rFonts w:ascii="Courier New" w:cs="Courier New" w:eastAsia="Courier New" w:hAnsi="Courier New"/>
          <w:color w:val="1C1C1C"/>
          <w:sz w:val="18"/>
          <w:szCs w:val="18"/>
        </w:rPr>
        <w:t xml:space="preserve">! ===== Port Security – Limitation MAC par port =====
interface FastEthernet0/1
 description PC-RH-01
 switchport mode access
 switchport access vlan 10
 switchport port-security maximum 1
 switchport port-security violation restrict
 switchport port-security mac-address sticky
 switchport port-security
 spanning-tree portfast
 spanning-tree bpduguard enable
!
! Vérification :
! SW-RH# show port-security interface Fa0/1
! Port Security              : Enabled
! Port Status                : Secure-up
! Violation Mode             : Restrict
! Maximum MAC Addresses      : 1
! Total MAC Addresses        : 1
! Sticky MAC Addresses       : 1</w:t>
      </w:r>
    </w:p>
    <w:p/>
    <w:p>
      <w:pPr>
        <w:pStyle w:val="Heading3"/>
        <w:spacing w:after="120" w:before="200"/>
      </w:pPr>
      <w:r>
        <w:rPr>
          <w:rFonts w:ascii="Calibri" w:cs="Calibri" w:eastAsia="Calibri" w:hAnsi="Calibri"/>
          <w:b/>
          <w:bCs/>
          <w:color w:val="595959"/>
          <w:sz w:val="24"/>
          <w:szCs w:val="24"/>
        </w:rPr>
        <w:t xml:space="preserve">3.6.2 DHCP Snooping et Dynamic ARP Inspection</w:t>
      </w:r>
    </w:p>
    <w:p>
      <w:pPr>
        <w:shd w:fill="F5F5F5" w:val="clear"/>
        <w:spacing w:after="100" w:before="100"/>
        <w:ind w:left="360"/>
      </w:pPr>
      <w:r>
        <w:rPr>
          <w:rFonts w:ascii="Courier New" w:cs="Courier New" w:eastAsia="Courier New" w:hAnsi="Courier New"/>
          <w:color w:val="1C1C1C"/>
          <w:sz w:val="18"/>
          <w:szCs w:val="18"/>
        </w:rPr>
        <w:t xml:space="preserve">! ===== DHCP Snooping – Protection contre DHCP Rogue =====
ip dhcp snooping
ip dhcp snooping vlan 10,20,30,50,99
no ip dhcp snooping information option
interface GigabitEthernet0/1
 description UPLINK-TRUSTED-TO-SW-DIST
 ip dhcp snooping trust
!
interface range FastEthernet0/1 - 20
 description POSTES-CLIENTS-UNTRUSTED
 no ip dhcp snooping trust
!
! ===== Dynamic ARP Inspection – Protection ARP Spoofing =====
ip arp inspection vlan 10,20,30,99
ip arp inspection validate src-mac dst-mac ip
interface GigabitEthernet0/1
 description UPLINK-TRUSTED
 ip arp inspection trust
!
interface range FastEthernet0/1 - 20
 no ip arp inspection trust</w:t>
      </w:r>
    </w:p>
    <w:p/>
    <w:p>
      <w:pPr>
        <w:pStyle w:val="Heading2"/>
        <w:spacing w:after="160" w:before="300"/>
      </w:pPr>
      <w:r>
        <w:rPr>
          <w:rFonts w:ascii="Calibri" w:cs="Calibri" w:eastAsia="Calibri" w:hAnsi="Calibri"/>
          <w:b/>
          <w:bCs/>
          <w:color w:val="2E75B6"/>
          <w:sz w:val="28"/>
          <w:szCs w:val="28"/>
        </w:rPr>
        <w:t xml:space="preserve">3.7 ACLs Étendues sur le Routeur R1-Core</w:t>
      </w:r>
    </w:p>
    <w:p>
      <w:pPr>
        <w:spacing w:after="80" w:before="80"/>
      </w:pPr>
      <w:r>
        <w:rPr>
          <w:rFonts w:ascii="Calibri" w:cs="Calibri" w:eastAsia="Calibri" w:hAnsi="Calibri"/>
          <w:sz w:val="22"/>
          <w:szCs w:val="22"/>
        </w:rPr>
        <w:t xml:space="preserve">Les ACLs étendues contrôlent les flux inter-VLAN pour isoler le département Production et restreindre certains services.</w:t>
      </w:r>
    </w:p>
    <w:p/>
    <w:p>
      <w:pPr>
        <w:shd w:fill="F5F5F5" w:val="clear"/>
        <w:spacing w:after="100" w:before="100"/>
        <w:ind w:left="360"/>
      </w:pPr>
      <w:r>
        <w:rPr>
          <w:rFonts w:ascii="Courier New" w:cs="Courier New" w:eastAsia="Courier New" w:hAnsi="Courier New"/>
          <w:color w:val="1C1C1C"/>
          <w:sz w:val="18"/>
          <w:szCs w:val="18"/>
        </w:rPr>
        <w:t xml:space="preserve">! ===== ACLs Étendues – R1-Core =====
! ACL 100 : Bloquer accès extérieur vers Production
ip access-list extended PROTECT-PRODUCTION
 remark Bloquer tout trafic entrant vers VLAN Production depuis Internet
 deny   ip any 192.168.30.0 0.0.0.255
 permit ip any any
! ACL 101 : Contrôle inter-VLAN RH
ip access-list extended RH-TO-OTHER
 remark RH peut accéder à Informatique mais pas directement à Production
 permit tcp 192.168.10.0 0.0.0.255 192.168.20.0 0.0.0.255 eq 80
 permit tcp 192.168.10.0 0.0.0.255 192.168.20.0 0.0.0.255 eq 443
 permit tcp 192.168.10.0 0.0.0.255 192.168.20.0 0.0.0.255 eq 445
 deny   ip 192.168.10.0 0.0.0.255 192.168.30.0 0.0.0.255
 permit ip any any
! Application sur l'interface WAN du FortiGate (côté R1-Core)
interface GigabitEthernet0/1
 ip access-group PROTECT-PRODUCTION in</w:t>
      </w:r>
    </w:p>
    <w:p/>
    <w:p>
      <w:pPr>
        <w:pStyle w:val="Heading2"/>
        <w:spacing w:after="160" w:before="300"/>
      </w:pPr>
      <w:r>
        <w:rPr>
          <w:rFonts w:ascii="Calibri" w:cs="Calibri" w:eastAsia="Calibri" w:hAnsi="Calibri"/>
          <w:b/>
          <w:bCs/>
          <w:color w:val="2E75B6"/>
          <w:sz w:val="28"/>
          <w:szCs w:val="28"/>
        </w:rPr>
        <w:t xml:space="preserve">3.8 Politique de Sécurité – Document de Référence</w:t>
      </w:r>
    </w:p>
    <w:p>
      <w:pPr>
        <w:pStyle w:val="Heading3"/>
        <w:spacing w:after="120" w:before="200"/>
      </w:pPr>
      <w:r>
        <w:rPr>
          <w:rFonts w:ascii="Calibri" w:cs="Calibri" w:eastAsia="Calibri" w:hAnsi="Calibri"/>
          <w:b/>
          <w:bCs/>
          <w:color w:val="595959"/>
          <w:sz w:val="24"/>
          <w:szCs w:val="24"/>
        </w:rPr>
        <w:t xml:space="preserve">Périmètre de sécurité</w:t>
      </w:r>
    </w:p>
    <w:p>
      <w:pPr>
        <w:pStyle w:val="ListParagraph"/>
        <w:numPr>
          <w:ilvl w:val="0"/>
          <w:numId w:val="2"/>
        </w:numPr>
        <w:spacing w:after="60" w:before="60"/>
      </w:pPr>
      <w:r>
        <w:rPr>
          <w:rFonts w:ascii="Calibri" w:cs="Calibri" w:eastAsia="Calibri" w:hAnsi="Calibri"/>
          <w:sz w:val="22"/>
          <w:szCs w:val="22"/>
        </w:rPr>
        <w:t xml:space="preserve">Tout le trafic entrant et sortant transite obligatoirement par le FortiGate</w:t>
      </w:r>
    </w:p>
    <w:p>
      <w:pPr>
        <w:pStyle w:val="ListParagraph"/>
        <w:numPr>
          <w:ilvl w:val="0"/>
          <w:numId w:val="2"/>
        </w:numPr>
        <w:spacing w:after="60" w:before="60"/>
      </w:pPr>
      <w:r>
        <w:rPr>
          <w:rFonts w:ascii="Calibri" w:cs="Calibri" w:eastAsia="Calibri" w:hAnsi="Calibri"/>
          <w:sz w:val="22"/>
          <w:szCs w:val="22"/>
        </w:rPr>
        <w:t xml:space="preserve">Aucun accès direct depuis Internet vers le réseau LAN interne (DENY implicite)</w:t>
      </w:r>
    </w:p>
    <w:p>
      <w:pPr>
        <w:pStyle w:val="ListParagraph"/>
        <w:numPr>
          <w:ilvl w:val="0"/>
          <w:numId w:val="2"/>
        </w:numPr>
        <w:spacing w:after="60" w:before="60"/>
      </w:pPr>
      <w:r>
        <w:rPr>
          <w:rFonts w:ascii="Calibri" w:cs="Calibri" w:eastAsia="Calibri" w:hAnsi="Calibri"/>
          <w:sz w:val="22"/>
          <w:szCs w:val="22"/>
        </w:rPr>
        <w:t xml:space="preserve">La DMZ est la seule zone accessible depuis Internet (serveur Web uniquement)</w:t>
      </w:r>
    </w:p>
    <w:p>
      <w:pPr>
        <w:pStyle w:val="ListParagraph"/>
        <w:numPr>
          <w:ilvl w:val="0"/>
          <w:numId w:val="2"/>
        </w:numPr>
        <w:spacing w:after="60" w:before="60"/>
      </w:pPr>
      <w:r>
        <w:rPr>
          <w:rFonts w:ascii="Calibri" w:cs="Calibri" w:eastAsia="Calibri" w:hAnsi="Calibri"/>
          <w:sz w:val="22"/>
          <w:szCs w:val="22"/>
        </w:rPr>
        <w:t xml:space="preserve">Le département Production est totalement isolé d'Internet</w:t>
      </w:r>
    </w:p>
    <w:p/>
    <w:p>
      <w:pPr>
        <w:pStyle w:val="Heading3"/>
        <w:spacing w:after="120" w:before="200"/>
      </w:pPr>
      <w:r>
        <w:rPr>
          <w:rFonts w:ascii="Calibri" w:cs="Calibri" w:eastAsia="Calibri" w:hAnsi="Calibri"/>
          <w:b/>
          <w:bCs/>
          <w:color w:val="595959"/>
          <w:sz w:val="24"/>
          <w:szCs w:val="24"/>
        </w:rPr>
        <w:t xml:space="preserve">Contrôle d'accès</w:t>
      </w:r>
    </w:p>
    <w:p>
      <w:pPr>
        <w:pStyle w:val="ListParagraph"/>
        <w:numPr>
          <w:ilvl w:val="0"/>
          <w:numId w:val="2"/>
        </w:numPr>
        <w:spacing w:after="60" w:before="60"/>
      </w:pPr>
      <w:r>
        <w:rPr>
          <w:rFonts w:ascii="Calibri" w:cs="Calibri" w:eastAsia="Calibri" w:hAnsi="Calibri"/>
          <w:sz w:val="22"/>
          <w:szCs w:val="22"/>
        </w:rPr>
        <w:t xml:space="preserve">Accès SSH uniquement sur tous les équipements réseau (Telnet désactivé)</w:t>
      </w:r>
    </w:p>
    <w:p>
      <w:pPr>
        <w:pStyle w:val="ListParagraph"/>
        <w:numPr>
          <w:ilvl w:val="0"/>
          <w:numId w:val="2"/>
        </w:numPr>
        <w:spacing w:after="60" w:before="60"/>
      </w:pPr>
      <w:r>
        <w:rPr>
          <w:rFonts w:ascii="Calibri" w:cs="Calibri" w:eastAsia="Calibri" w:hAnsi="Calibri"/>
          <w:sz w:val="22"/>
          <w:szCs w:val="22"/>
        </w:rPr>
        <w:t xml:space="preserve">Authentification locale avec niveaux de privilège (15 pour admin, 7 pour monitoring)</w:t>
      </w:r>
    </w:p>
    <w:p>
      <w:pPr>
        <w:pStyle w:val="ListParagraph"/>
        <w:numPr>
          <w:ilvl w:val="0"/>
          <w:numId w:val="2"/>
        </w:numPr>
        <w:spacing w:after="60" w:before="60"/>
      </w:pPr>
      <w:r>
        <w:rPr>
          <w:rFonts w:ascii="Calibri" w:cs="Calibri" w:eastAsia="Calibri" w:hAnsi="Calibri"/>
          <w:sz w:val="22"/>
          <w:szCs w:val="22"/>
        </w:rPr>
        <w:t xml:space="preserve">Timeout de session : 5 minutes sur toutes les consoles VTY</w:t>
      </w:r>
    </w:p>
    <w:p>
      <w:pPr>
        <w:pStyle w:val="ListParagraph"/>
        <w:numPr>
          <w:ilvl w:val="0"/>
          <w:numId w:val="2"/>
        </w:numPr>
        <w:spacing w:after="60" w:before="60"/>
      </w:pPr>
      <w:r>
        <w:rPr>
          <w:rFonts w:ascii="Calibri" w:cs="Calibri" w:eastAsia="Calibri" w:hAnsi="Calibri"/>
          <w:sz w:val="22"/>
          <w:szCs w:val="22"/>
        </w:rPr>
        <w:t xml:space="preserve">Port security : 1 adresse MAC maximum par port d'accès</w:t>
      </w:r>
    </w:p>
    <w:p/>
    <w:p>
      <w:pPr>
        <w:pStyle w:val="Heading3"/>
        <w:spacing w:after="120" w:before="200"/>
      </w:pPr>
      <w:r>
        <w:rPr>
          <w:rFonts w:ascii="Calibri" w:cs="Calibri" w:eastAsia="Calibri" w:hAnsi="Calibri"/>
          <w:b/>
          <w:bCs/>
          <w:color w:val="595959"/>
          <w:sz w:val="24"/>
          <w:szCs w:val="24"/>
        </w:rPr>
        <w:t xml:space="preserve">Protection réseau</w:t>
      </w:r>
    </w:p>
    <w:p>
      <w:pPr>
        <w:pStyle w:val="ListParagraph"/>
        <w:numPr>
          <w:ilvl w:val="0"/>
          <w:numId w:val="2"/>
        </w:numPr>
        <w:spacing w:after="60" w:before="60"/>
      </w:pPr>
      <w:r>
        <w:rPr>
          <w:rFonts w:ascii="Calibri" w:cs="Calibri" w:eastAsia="Calibri" w:hAnsi="Calibri"/>
          <w:sz w:val="22"/>
          <w:szCs w:val="22"/>
        </w:rPr>
        <w:t xml:space="preserve">DHCP Snooping activé sur tous les VLANs (protection contre DHCP rogue)</w:t>
      </w:r>
    </w:p>
    <w:p>
      <w:pPr>
        <w:pStyle w:val="ListParagraph"/>
        <w:numPr>
          <w:ilvl w:val="0"/>
          <w:numId w:val="2"/>
        </w:numPr>
        <w:spacing w:after="60" w:before="60"/>
      </w:pPr>
      <w:r>
        <w:rPr>
          <w:rFonts w:ascii="Calibri" w:cs="Calibri" w:eastAsia="Calibri" w:hAnsi="Calibri"/>
          <w:sz w:val="22"/>
          <w:szCs w:val="22"/>
        </w:rPr>
        <w:t xml:space="preserve">Dynamic ARP Inspection activé (protection contre ARP spoofing/poisoning)</w:t>
      </w:r>
    </w:p>
    <w:p>
      <w:pPr>
        <w:pStyle w:val="ListParagraph"/>
        <w:numPr>
          <w:ilvl w:val="0"/>
          <w:numId w:val="2"/>
        </w:numPr>
        <w:spacing w:after="60" w:before="60"/>
      </w:pPr>
      <w:r>
        <w:rPr>
          <w:rFonts w:ascii="Calibri" w:cs="Calibri" w:eastAsia="Calibri" w:hAnsi="Calibri"/>
          <w:sz w:val="22"/>
          <w:szCs w:val="22"/>
        </w:rPr>
        <w:t xml:space="preserve">BPDU Guard activé sur tous les ports d'accès (protection STP)</w:t>
      </w:r>
    </w:p>
    <w:p>
      <w:pPr>
        <w:pStyle w:val="ListParagraph"/>
        <w:numPr>
          <w:ilvl w:val="0"/>
          <w:numId w:val="2"/>
        </w:numPr>
        <w:spacing w:after="60" w:before="60"/>
      </w:pPr>
      <w:r>
        <w:rPr>
          <w:rFonts w:ascii="Calibri" w:cs="Calibri" w:eastAsia="Calibri" w:hAnsi="Calibri"/>
          <w:sz w:val="22"/>
          <w:szCs w:val="22"/>
        </w:rPr>
        <w:t xml:space="preserve">Ports inutilisés désactivés et assignés au VLAN 99 (Management isolé)</w:t>
      </w:r>
    </w:p>
    <w:p/>
    <w:p>
      <w:pPr>
        <w:pStyle w:val="Heading2"/>
        <w:spacing w:after="160" w:before="300"/>
      </w:pPr>
      <w:r>
        <w:rPr>
          <w:rFonts w:ascii="Calibri" w:cs="Calibri" w:eastAsia="Calibri" w:hAnsi="Calibri"/>
          <w:b/>
          <w:bCs/>
          <w:color w:val="2E75B6"/>
          <w:sz w:val="28"/>
          <w:szCs w:val="28"/>
        </w:rPr>
        <w:t xml:space="preserve">3.9 Tests de Sécurité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160"/>
        <w:gridCol w:w="20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Test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Scénario</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Résultat attendu</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Résultat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Accès HTTP DMZ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Internet → 203.0.113.1:80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Accès autorisé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OK</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Blocage PROD</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Internet → 192.168.30.x</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DENY par FortiGate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 BLOQUÉ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Sortie Internet RH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PC-RH → 8.8.8.8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Accès via NAT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OK</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SSH équipements</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Admin → SW-DIST:22</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Connexion SSH réussie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 OK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Telnet désactivé</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 R1-Core:23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Connexion refusée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BLOQUÉ</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Port Security</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2ème PC sur Fa0/1</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Violation Restrict</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 BLOQUÉ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DHCP Rogue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DHCP non-autorisé</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Paquets droppés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BLOQUÉ</w:t>
            </w:r>
          </w:p>
        </w:tc>
      </w:tr>
    </w:tbl>
    <w:p/>
    <w:p>
      <w:pPr>
        <w:pStyle w:val="Heading2"/>
        <w:spacing w:after="160" w:before="300"/>
      </w:pPr>
      <w:r>
        <w:rPr>
          <w:rFonts w:ascii="Calibri" w:cs="Calibri" w:eastAsia="Calibri" w:hAnsi="Calibri"/>
          <w:b/>
          <w:bCs/>
          <w:color w:val="2E75B6"/>
          <w:sz w:val="28"/>
          <w:szCs w:val="28"/>
        </w:rPr>
        <w:t xml:space="preserve">3.10 Rétrospective Sprint 2</w:t>
      </w:r>
    </w:p>
    <w:p>
      <w:pPr>
        <w:pStyle w:val="Heading3"/>
        <w:spacing w:after="120" w:before="200"/>
      </w:pPr>
      <w:r>
        <w:rPr>
          <w:rFonts w:ascii="Calibri" w:cs="Calibri" w:eastAsia="Calibri" w:hAnsi="Calibri"/>
          <w:b/>
          <w:bCs/>
          <w:color w:val="595959"/>
          <w:sz w:val="24"/>
          <w:szCs w:val="24"/>
        </w:rPr>
        <w:t xml:space="preserve">Ce qui a bien fonctionné</w:t>
      </w:r>
    </w:p>
    <w:p>
      <w:pPr>
        <w:pStyle w:val="ListParagraph"/>
        <w:numPr>
          <w:ilvl w:val="0"/>
          <w:numId w:val="2"/>
        </w:numPr>
        <w:spacing w:after="60" w:before="60"/>
      </w:pPr>
      <w:r>
        <w:rPr>
          <w:rFonts w:ascii="Calibri" w:cs="Calibri" w:eastAsia="Calibri" w:hAnsi="Calibri"/>
          <w:sz w:val="22"/>
          <w:szCs w:val="22"/>
        </w:rPr>
        <w:t xml:space="preserve">L'interface GUI FortiGate facilite la création de politiques par rapport à pfSense</w:t>
      </w:r>
    </w:p>
    <w:p>
      <w:pPr>
        <w:pStyle w:val="ListParagraph"/>
        <w:numPr>
          <w:ilvl w:val="0"/>
          <w:numId w:val="2"/>
        </w:numPr>
        <w:spacing w:after="60" w:before="60"/>
      </w:pPr>
      <w:r>
        <w:rPr>
          <w:rFonts w:ascii="Calibri" w:cs="Calibri" w:eastAsia="Calibri" w:hAnsi="Calibri"/>
          <w:sz w:val="22"/>
          <w:szCs w:val="22"/>
        </w:rPr>
        <w:t xml:space="preserve">Le NAT/PAT fonctionne correctement pour toutes les sources internes</w:t>
      </w:r>
    </w:p>
    <w:p>
      <w:pPr>
        <w:pStyle w:val="ListParagraph"/>
        <w:numPr>
          <w:ilvl w:val="0"/>
          <w:numId w:val="2"/>
        </w:numPr>
        <w:spacing w:after="60" w:before="60"/>
      </w:pPr>
      <w:r>
        <w:rPr>
          <w:rFonts w:ascii="Calibri" w:cs="Calibri" w:eastAsia="Calibri" w:hAnsi="Calibri"/>
          <w:sz w:val="22"/>
          <w:szCs w:val="22"/>
        </w:rPr>
        <w:t xml:space="preserve">La DMZ isole correctement le serveur web (aucune fuite vers le LAN)</w:t>
      </w:r>
    </w:p>
    <w:p/>
    <w:p>
      <w:pPr>
        <w:pStyle w:val="Heading3"/>
        <w:spacing w:after="120" w:before="200"/>
      </w:pPr>
      <w:r>
        <w:rPr>
          <w:rFonts w:ascii="Calibri" w:cs="Calibri" w:eastAsia="Calibri" w:hAnsi="Calibri"/>
          <w:b/>
          <w:bCs/>
          <w:color w:val="595959"/>
          <w:sz w:val="24"/>
          <w:szCs w:val="24"/>
        </w:rPr>
        <w:t xml:space="preserve">Difficultés rencontrées</w:t>
      </w:r>
    </w:p>
    <w:p>
      <w:pPr>
        <w:pStyle w:val="ListParagraph"/>
        <w:numPr>
          <w:ilvl w:val="0"/>
          <w:numId w:val="2"/>
        </w:numPr>
        <w:spacing w:after="60" w:before="60"/>
      </w:pPr>
      <w:r>
        <w:rPr>
          <w:rFonts w:ascii="Calibri" w:cs="Calibri" w:eastAsia="Calibri" w:hAnsi="Calibri"/>
          <w:sz w:val="22"/>
          <w:szCs w:val="22"/>
        </w:rPr>
        <w:t xml:space="preserve">FortiGate VM nécessite une licence d'évaluation (trial license 15 jours) – activation obligatoire</w:t>
      </w:r>
    </w:p>
    <w:p>
      <w:pPr>
        <w:pStyle w:val="ListParagraph"/>
        <w:numPr>
          <w:ilvl w:val="0"/>
          <w:numId w:val="2"/>
        </w:numPr>
        <w:spacing w:after="60" w:before="60"/>
      </w:pPr>
      <w:r>
        <w:rPr>
          <w:rFonts w:ascii="Calibri" w:cs="Calibri" w:eastAsia="Calibri" w:hAnsi="Calibri"/>
          <w:sz w:val="22"/>
          <w:szCs w:val="22"/>
        </w:rPr>
        <w:t xml:space="preserve">Les routes statiques doivent être configurées manuellement sur FortiGate (pas d'OSPF natif en mode VM trial)</w:t>
      </w:r>
    </w:p>
    <w:p>
      <w:pPr>
        <w:pStyle w:val="ListParagraph"/>
        <w:numPr>
          <w:ilvl w:val="0"/>
          <w:numId w:val="2"/>
        </w:numPr>
        <w:spacing w:after="60" w:before="60"/>
      </w:pPr>
      <w:r>
        <w:rPr>
          <w:rFonts w:ascii="Calibri" w:cs="Calibri" w:eastAsia="Calibri" w:hAnsi="Calibri"/>
          <w:sz w:val="22"/>
          <w:szCs w:val="22"/>
        </w:rPr>
        <w:t xml:space="preserve">DAI (Dynamic ARP Inspection) causait des problèmes sur les ports trunk → résolu en les marquant comme trusted</w:t>
      </w:r>
    </w:p>
    <w:p>
      <w:r>
        <w:br w:type="page"/>
      </w:r>
    </w:p>
    <w:p>
      <w:pPr>
        <w:spacing w:after="200" w:before="0"/>
      </w:pPr>
      <w:r>
        <w:rPr>
          <w:rFonts w:ascii="Calibri" w:cs="Calibri" w:eastAsia="Calibri" w:hAnsi="Calibri"/>
          <w:b/>
          <w:bCs/>
          <w:color w:val="375623"/>
          <w:sz w:val="40"/>
          <w:szCs w:val="40"/>
        </w:rPr>
        <w:t xml:space="preserve">SPRINT 3 – Services Réseau</w:t>
      </w:r>
    </w:p>
    <w:p>
      <w:pPr>
        <w:spacing w:after="300"/>
      </w:pPr>
      <w:r>
        <w:rPr>
          <w:rFonts w:ascii="Calibri" w:cs="Calibri" w:eastAsia="Calibri" w:hAnsi="Calibri"/>
          <w:i/>
          <w:iCs/>
          <w:color w:val="375623"/>
          <w:sz w:val="26"/>
          <w:szCs w:val="26"/>
        </w:rPr>
        <w:t xml:space="preserve">Semaine 3 : DHCP/DNS, NAS Samba/NFS et Proxmox VE</w:t>
      </w:r>
    </w:p>
    <w:p>
      <w:pPr>
        <w:pStyle w:val="Heading2"/>
        <w:spacing w:after="160" w:before="300"/>
      </w:pPr>
      <w:r>
        <w:rPr>
          <w:rFonts w:ascii="Calibri" w:cs="Calibri" w:eastAsia="Calibri" w:hAnsi="Calibri"/>
          <w:b/>
          <w:bCs/>
          <w:color w:val="2E75B6"/>
          <w:sz w:val="28"/>
          <w:szCs w:val="28"/>
        </w:rPr>
        <w:t xml:space="preserve">4.1 Objectifs du Sprint 3</w:t>
      </w:r>
    </w:p>
    <w:p>
      <w:pPr>
        <w:spacing w:after="80" w:before="80"/>
      </w:pPr>
      <w:r>
        <w:rPr>
          <w:rFonts w:ascii="Calibri" w:cs="Calibri" w:eastAsia="Calibri" w:hAnsi="Calibri"/>
          <w:sz w:val="22"/>
          <w:szCs w:val="22"/>
        </w:rPr>
        <w:t xml:space="preserve">Déployer les services réseau essentiels (DHCP/DNS centralisés) et les infrastructures serveurs (NAS multi-département, hyperviseur Proxmox) pour rendre le réseau TechCorp Tunisia pleinement opérationnel au niveau applicatif.</w:t>
      </w:r>
    </w:p>
    <w:p/>
    <w:p>
      <w:pPr>
        <w:pStyle w:val="Heading2"/>
        <w:spacing w:after="160" w:before="300"/>
      </w:pPr>
      <w:r>
        <w:rPr>
          <w:rFonts w:ascii="Calibri" w:cs="Calibri" w:eastAsia="Calibri" w:hAnsi="Calibri"/>
          <w:b/>
          <w:bCs/>
          <w:color w:val="2E75B6"/>
          <w:sz w:val="28"/>
          <w:szCs w:val="28"/>
        </w:rPr>
        <w:t xml:space="preserve">4.2 Architecture des Serveurs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80"/>
        <w:gridCol w:w="1680"/>
        <w:gridCol w:w="2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Serveur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OS</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IP</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VLAN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Services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SRV-DHCP-DNS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Ubuntu 22.04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192.168.20.100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VLAN 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ISC-DHCP, BIND9</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SRV-NAS</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Ubuntu 22.04</w:t>
            </w:r>
          </w:p>
        </w:tc>
        <w:tc>
          <w:tcPr>
            <w:tcW w:type="dxa" w:w="1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192.168.20.101</w:t>
            </w:r>
          </w:p>
        </w:tc>
        <w:tc>
          <w:tcPr>
            <w:tcW w:type="dxa" w:w="1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VLAN 20</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Samba, NFS, Quota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SRV-PROXMOX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Proxmox VE 8.x</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192.168.20.102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VLAN 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Hyperviseur KVM/LXC</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SRV-WEB-DMZ</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Ubuntu 22.04</w:t>
            </w:r>
          </w:p>
        </w:tc>
        <w:tc>
          <w:tcPr>
            <w:tcW w:type="dxa" w:w="1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192.168.50.10</w:t>
            </w:r>
          </w:p>
        </w:tc>
        <w:tc>
          <w:tcPr>
            <w:tcW w:type="dxa" w:w="1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VLAN 50 (DMZ)</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Apache2, SSL</w:t>
            </w:r>
          </w:p>
        </w:tc>
      </w:tr>
    </w:tbl>
    <w:p/>
    <w:p>
      <w:pPr>
        <w:pStyle w:val="Heading2"/>
        <w:spacing w:after="160" w:before="300"/>
      </w:pPr>
      <w:r>
        <w:rPr>
          <w:rFonts w:ascii="Calibri" w:cs="Calibri" w:eastAsia="Calibri" w:hAnsi="Calibri"/>
          <w:b/>
          <w:bCs/>
          <w:color w:val="2E75B6"/>
          <w:sz w:val="28"/>
          <w:szCs w:val="28"/>
        </w:rPr>
        <w:t xml:space="preserve">4.3 Serveur DHCP Centralisé (ISC-DHCP)</w:t>
      </w:r>
    </w:p>
    <w:p>
      <w:pPr>
        <w:pStyle w:val="Heading3"/>
        <w:spacing w:after="120" w:before="200"/>
      </w:pPr>
      <w:r>
        <w:rPr>
          <w:rFonts w:ascii="Calibri" w:cs="Calibri" w:eastAsia="Calibri" w:hAnsi="Calibri"/>
          <w:b/>
          <w:bCs/>
          <w:color w:val="595959"/>
          <w:sz w:val="24"/>
          <w:szCs w:val="24"/>
        </w:rPr>
        <w:t xml:space="preserve">Installation</w:t>
      </w:r>
    </w:p>
    <w:p>
      <w:pPr>
        <w:shd w:fill="F5F5F5" w:val="clear"/>
        <w:spacing w:after="100" w:before="100"/>
        <w:ind w:left="360"/>
      </w:pPr>
      <w:r>
        <w:rPr>
          <w:rFonts w:ascii="Courier New" w:cs="Courier New" w:eastAsia="Courier New" w:hAnsi="Courier New"/>
          <w:color w:val="1C1C1C"/>
          <w:sz w:val="18"/>
          <w:szCs w:val="18"/>
        </w:rPr>
        <w:t xml:space="preserve"># ===== Installation ISC-DHCP Server =====
sudo apt update &amp;&amp; sudo apt upgrade -y
sudo apt install isc-dhcp-server -y
# Configurer l'interface d'écoute
sudo nano /etc/default/isc-dhcp-server
# INTERFACESv4="ens3"   ← interface du serveur DHCP</w:t>
      </w:r>
    </w:p>
    <w:p/>
    <w:p>
      <w:pPr>
        <w:pStyle w:val="Heading3"/>
        <w:spacing w:after="120" w:before="200"/>
      </w:pPr>
      <w:r>
        <w:rPr>
          <w:rFonts w:ascii="Calibri" w:cs="Calibri" w:eastAsia="Calibri" w:hAnsi="Calibri"/>
          <w:b/>
          <w:bCs/>
          <w:color w:val="595959"/>
          <w:sz w:val="24"/>
          <w:szCs w:val="24"/>
        </w:rPr>
        <w:t xml:space="preserve">Configuration /etc/dhcp/dhcpd.conf</w:t>
      </w:r>
    </w:p>
    <w:p>
      <w:pPr>
        <w:shd w:fill="F5F5F5" w:val="clear"/>
        <w:spacing w:after="100" w:before="100"/>
        <w:ind w:left="360"/>
      </w:pPr>
      <w:r>
        <w:rPr>
          <w:rFonts w:ascii="Courier New" w:cs="Courier New" w:eastAsia="Courier New" w:hAnsi="Courier New"/>
          <w:color w:val="1C1C1C"/>
          <w:sz w:val="18"/>
          <w:szCs w:val="18"/>
        </w:rPr>
        <w:t xml:space="preserve"># ===== /etc/dhcp/dhcpd.conf – TechCorp Tunisia =====
option domain-name "techcorp.tn";
option domain-name-servers 192.168.20.100;
default-lease-time 86400;      # 24 heures
max-lease-time 172800;         # 48 heures
authoritative;
# ===== VLAN 10 – Département RH =====
subnet 192.168.10.0 netmask 255.255.255.0 {
  range 192.168.10.10 192.168.10.150;
  option routers 192.168.10.1;
  option subnet-mask 255.255.255.0;
  option domain-name-servers 192.168.20.100;
  option domain-name "rh.techcorp.tn";
  option broadcast-address 192.168.10.255;
  # Réservation imprimante RH
  host imprimante-rh {
    hardware ethernet 00:1A:2B:3C:4D:01;
    fixed-address 192.168.10.200;
  }
}
# ===== VLAN 20 – Département Informatique =====
subnet 192.168.20.0 netmask 255.255.255.0 {
  range 192.168.20.10 192.168.20.150;
  option routers 192.168.20.1;
  option domain-name-servers 192.168.20.100;
  option domain-name "info.techcorp.tn";
  option broadcast-address 192.168.20.255;
}
# ===== VLAN 30 – Département Production =====
subnet 192.168.30.0 netmask 255.255.255.0 {
  range 192.168.30.10 192.168.30.150;
  option routers 192.168.30.1;
  option domain-name-servers 192.168.20.100;
  option domain-name "prod.techcorp.tn";
  option broadcast-address 192.168.30.255;
}
# ===== VLAN 50 – DMZ =====
subnet 192.168.50.0 netmask 255.255.255.0 {
  range 192.168.50.20 192.168.50.50;
  option routers 192.168.50.1;
  option domain-name-servers 192.168.20.100;
}
# ===== VLAN 99 – Management =====
subnet 192.168.99.0 netmask 255.255.255.0 {
  range 192.168.99.100 192.168.99.150;
  option routers 192.168.99.1;
}</w:t>
      </w:r>
    </w:p>
    <w:p/>
    <w:p>
      <w:pPr>
        <w:pStyle w:val="Heading3"/>
        <w:spacing w:after="120" w:before="200"/>
      </w:pPr>
      <w:r>
        <w:rPr>
          <w:rFonts w:ascii="Calibri" w:cs="Calibri" w:eastAsia="Calibri" w:hAnsi="Calibri"/>
          <w:b/>
          <w:bCs/>
          <w:color w:val="595959"/>
          <w:sz w:val="24"/>
          <w:szCs w:val="24"/>
        </w:rPr>
        <w:t xml:space="preserve">DHCP Relay (ip helper-address) sur SW-DIST</w:t>
      </w:r>
    </w:p>
    <w:p>
      <w:pPr>
        <w:spacing w:after="80" w:before="80"/>
      </w:pPr>
      <w:r>
        <w:rPr>
          <w:rFonts w:ascii="Calibri" w:cs="Calibri" w:eastAsia="Calibri" w:hAnsi="Calibri"/>
          <w:sz w:val="22"/>
          <w:szCs w:val="22"/>
        </w:rPr>
        <w:t xml:space="preserve">Comme le serveur DHCP est centralisé dans le VLAN 20, les switchs d'autres VLANs doivent relayer les requêtes DHCP via ip helper-address (déjà configuré dans Sprint 1 sur les SVIs).</w:t>
      </w:r>
    </w:p>
    <w:p>
      <w:pPr>
        <w:shd w:fill="F5F5F5" w:val="clear"/>
        <w:spacing w:after="100" w:before="100"/>
        <w:ind w:left="360"/>
      </w:pPr>
      <w:r>
        <w:rPr>
          <w:rFonts w:ascii="Courier New" w:cs="Courier New" w:eastAsia="Courier New" w:hAnsi="Courier New"/>
          <w:color w:val="1C1C1C"/>
          <w:sz w:val="18"/>
          <w:szCs w:val="18"/>
        </w:rPr>
        <w:t xml:space="preserve">! ===== DHCP Relay sur SW-DIST – Déjà configuré S1 =====
! Sur chaque SVI (interface Vlan10, Vlan30...) :
interface Vlan10
 ip helper-address 192.168.20.100   ! Relaye DHCP vers SRV-DHCP-DNS
interface Vlan30
 ip helper-address 192.168.20.100
! Démarrage et activation du service
sudo systemctl enable isc-dhcp-server
sudo systemctl start isc-dhcp-server
sudo systemctl status isc-dhcp-server   ! Vérifier l'état
! Vérification des baux DHCP
sudo cat /var/lib/dhcp/dhcpd.leases</w:t>
      </w:r>
    </w:p>
    <w:p/>
    <w:p>
      <w:pPr>
        <w:pStyle w:val="Heading2"/>
        <w:spacing w:after="160" w:before="300"/>
      </w:pPr>
      <w:r>
        <w:rPr>
          <w:rFonts w:ascii="Calibri" w:cs="Calibri" w:eastAsia="Calibri" w:hAnsi="Calibri"/>
          <w:b/>
          <w:bCs/>
          <w:color w:val="2E75B6"/>
          <w:sz w:val="28"/>
          <w:szCs w:val="28"/>
        </w:rPr>
        <w:t xml:space="preserve">4.4 Serveur DNS Interne (BIND9)</w:t>
      </w:r>
    </w:p>
    <w:p>
      <w:pPr>
        <w:pStyle w:val="Heading3"/>
        <w:spacing w:after="120" w:before="200"/>
      </w:pPr>
      <w:r>
        <w:rPr>
          <w:rFonts w:ascii="Calibri" w:cs="Calibri" w:eastAsia="Calibri" w:hAnsi="Calibri"/>
          <w:b/>
          <w:bCs/>
          <w:color w:val="595959"/>
          <w:sz w:val="24"/>
          <w:szCs w:val="24"/>
        </w:rPr>
        <w:t xml:space="preserve">Installation et configuration</w:t>
      </w:r>
    </w:p>
    <w:p>
      <w:pPr>
        <w:shd w:fill="F5F5F5" w:val="clear"/>
        <w:spacing w:after="100" w:before="100"/>
        <w:ind w:left="360"/>
      </w:pPr>
      <w:r>
        <w:rPr>
          <w:rFonts w:ascii="Courier New" w:cs="Courier New" w:eastAsia="Courier New" w:hAnsi="Courier New"/>
          <w:color w:val="1C1C1C"/>
          <w:sz w:val="18"/>
          <w:szCs w:val="18"/>
        </w:rPr>
        <w:t xml:space="preserve"># ===== Installation BIND9 =====
sudo apt install bind9 bind9utils bind9-doc -y
# ===== /etc/bind/named.conf.options =====
options {
    directory "/var/cache/bind";
    # Forwarders DNS externe (Internet)
    forwarders {
        8.8.8.8;       # Google DNS
        8.8.4.4;
        1.1.1.1;       # Cloudflare DNS
    };
    forward only;
    # Réseaux autorisés à interroger ce DNS
    allow-query { 
        192.168.10.0/24;   # VLAN RH
        192.168.20.0/24;   # VLAN Informatique
        192.168.30.0/24;   # VLAN Production
        192.168.50.0/24;   # DMZ
        192.168.99.0/24;   # Management
        localhost;
    };
    recursion yes;
    dnssec-validation auto;
    listen-on { 192.168.20.100; 127.0.0.1; };
};</w:t>
      </w:r>
    </w:p>
    <w:p/>
    <w:p>
      <w:pPr>
        <w:pStyle w:val="Heading3"/>
        <w:spacing w:after="120" w:before="200"/>
      </w:pPr>
      <w:r>
        <w:rPr>
          <w:rFonts w:ascii="Calibri" w:cs="Calibri" w:eastAsia="Calibri" w:hAnsi="Calibri"/>
          <w:b/>
          <w:bCs/>
          <w:color w:val="595959"/>
          <w:sz w:val="24"/>
          <w:szCs w:val="24"/>
        </w:rPr>
        <w:t xml:space="preserve">Zone DNS directe – techcorp.tn</w:t>
      </w:r>
    </w:p>
    <w:p>
      <w:pPr>
        <w:shd w:fill="F5F5F5" w:val="clear"/>
        <w:spacing w:after="100" w:before="100"/>
        <w:ind w:left="360"/>
      </w:pPr>
      <w:r>
        <w:rPr>
          <w:rFonts w:ascii="Courier New" w:cs="Courier New" w:eastAsia="Courier New" w:hAnsi="Courier New"/>
          <w:color w:val="1C1C1C"/>
          <w:sz w:val="18"/>
          <w:szCs w:val="18"/>
        </w:rPr>
        <w:t xml:space="preserve"># ===== /etc/bind/named.conf.local =====
zone "techcorp.tn" {
    type master;
    file "/etc/bind/zones/db.techcorp.tn";
};
zone "10.168.192.in-addr.arpa" {
    type master;
    file "/etc/bind/zones/db.192.168.10";
};
zone "20.168.192.in-addr.arpa" {
    type master;
    file "/etc/bind/zones/db.192.168.20";
};
# ===== /etc/bind/zones/db.techcorp.tn =====
$TTL    604800
@   IN  SOA ns1.techcorp.tn. admin.techcorp.tn. (
             2025010101  ; Serial
             604800      ; Refresh (7 jours)
             86400       ; Retry (1 jour)
             2419200     ; Expire (28 jours)
             604800 )    ; Negative Cache TTL
; Serveurs de noms
@   IN  NS      ns1.techcorp.tn.
; Enregistrements A
ns1         IN  A       192.168.20.100
dhcp        IN  A       192.168.20.100
nas         IN  A       192.168.20.101
proxmox     IN  A       192.168.20.102
web         IN  A       192.168.50.10
fortigate   IN  A       192.168.99.254
sw-dist     IN  A       192.168.99.1
r1-core     IN  A       192.168.99.254
; Sous-domaines départements
rh          IN  A       192.168.10.1
info        IN  A       192.168.20.1
prod        IN  A       192.168.30.1
; CNAME pratiques
mail        IN  CNAME   nas.techcorp.tn.
ntp         IN  CNAME   ns1.techcorp.tn.</w:t>
      </w:r>
    </w:p>
    <w:p/>
    <w:p>
      <w:pPr>
        <w:pStyle w:val="Heading3"/>
        <w:spacing w:after="120" w:before="200"/>
      </w:pPr>
      <w:r>
        <w:rPr>
          <w:rFonts w:ascii="Calibri" w:cs="Calibri" w:eastAsia="Calibri" w:hAnsi="Calibri"/>
          <w:b/>
          <w:bCs/>
          <w:color w:val="595959"/>
          <w:sz w:val="24"/>
          <w:szCs w:val="24"/>
        </w:rPr>
        <w:t xml:space="preserve">Tests DNS</w:t>
      </w:r>
    </w:p>
    <w:p>
      <w:pPr>
        <w:shd w:fill="F5F5F5" w:val="clear"/>
        <w:spacing w:after="100" w:before="100"/>
        <w:ind w:left="360"/>
      </w:pPr>
      <w:r>
        <w:rPr>
          <w:rFonts w:ascii="Courier New" w:cs="Courier New" w:eastAsia="Courier New" w:hAnsi="Courier New"/>
          <w:color w:val="1C1C1C"/>
          <w:sz w:val="18"/>
          <w:szCs w:val="18"/>
        </w:rPr>
        <w:t xml:space="preserve"># ===== Vérification BIND9 =====
sudo named-checkconf                    # Vérifier la syntaxe
sudo named-checkzone techcorp.tn /etc/bind/zones/db.techcorp.tn
sudo systemctl restart bind9
sudo systemctl status bind9
# ===== Tests depuis un client =====
nslookup nas.techcorp.tn 192.168.20.100
# → Server: 192.168.20.100
# → Address: 192.168.20.101
nslookup proxmox.techcorp.tn 192.168.20.100
# → Address: 192.168.20.102
nslookup google.com 192.168.20.100
# → Address: 142.250.xxx.xxx  (résolution externe via forwarders)
dig @192.168.20.100 web.techcorp.tn A
# → web.techcorp.tn. 604800 IN A 192.168.50.10</w:t>
      </w:r>
    </w:p>
    <w:p/>
    <w:p>
      <w:pPr>
        <w:pStyle w:val="Heading2"/>
        <w:spacing w:after="160" w:before="300"/>
      </w:pPr>
      <w:r>
        <w:rPr>
          <w:rFonts w:ascii="Calibri" w:cs="Calibri" w:eastAsia="Calibri" w:hAnsi="Calibri"/>
          <w:b/>
          <w:bCs/>
          <w:color w:val="2E75B6"/>
          <w:sz w:val="28"/>
          <w:szCs w:val="28"/>
        </w:rPr>
        <w:t xml:space="preserve">4.5 Serveur NAS – Samba et NFS</w:t>
      </w:r>
    </w:p>
    <w:p>
      <w:pPr>
        <w:pStyle w:val="Heading3"/>
        <w:spacing w:after="120" w:before="200"/>
      </w:pPr>
      <w:r>
        <w:rPr>
          <w:rFonts w:ascii="Calibri" w:cs="Calibri" w:eastAsia="Calibri" w:hAnsi="Calibri"/>
          <w:b/>
          <w:bCs/>
          <w:color w:val="595959"/>
          <w:sz w:val="24"/>
          <w:szCs w:val="24"/>
        </w:rPr>
        <w:t xml:space="preserve">4.5.1 Structure des partages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80"/>
        <w:gridCol w:w="1680"/>
        <w:gridCol w:w="2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Partage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Chemin</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Département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Protocole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Droits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/rh-share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/srv/nas/rh</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RH uniquement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Samba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Lecture/Écriture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/info-share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/srv/nas/info</w:t>
            </w:r>
          </w:p>
        </w:tc>
        <w:tc>
          <w:tcPr>
            <w:tcW w:type="dxa" w:w="1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Informatique</w:t>
            </w:r>
          </w:p>
        </w:tc>
        <w:tc>
          <w:tcPr>
            <w:tcW w:type="dxa" w:w="1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Samba + NFS</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Lecture/Écriture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/prod-share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/srv/nas/prod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Production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NFS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Lecture/Écriture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/commun</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/srv/nas/commun</w:t>
            </w:r>
          </w:p>
        </w:tc>
        <w:tc>
          <w:tcPr>
            <w:tcW w:type="dxa" w:w="1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Tous les depts.</w:t>
            </w:r>
          </w:p>
        </w:tc>
        <w:tc>
          <w:tcPr>
            <w:tcW w:type="dxa" w:w="1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Samba</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Lecture seule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/backup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/srv/nas/backup</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IT seulement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Samba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Lecture/Écriture</w:t>
            </w:r>
          </w:p>
        </w:tc>
      </w:tr>
    </w:tbl>
    <w:p/>
    <w:p>
      <w:pPr>
        <w:pStyle w:val="Heading3"/>
        <w:spacing w:after="120" w:before="200"/>
      </w:pPr>
      <w:r>
        <w:rPr>
          <w:rFonts w:ascii="Calibri" w:cs="Calibri" w:eastAsia="Calibri" w:hAnsi="Calibri"/>
          <w:b/>
          <w:bCs/>
          <w:color w:val="595959"/>
          <w:sz w:val="24"/>
          <w:szCs w:val="24"/>
        </w:rPr>
        <w:t xml:space="preserve">4.5.2 Installation et Configuration Samba</w:t>
      </w:r>
    </w:p>
    <w:p>
      <w:pPr>
        <w:shd w:fill="F5F5F5" w:val="clear"/>
        <w:spacing w:after="100" w:before="100"/>
        <w:ind w:left="360"/>
      </w:pPr>
      <w:r>
        <w:rPr>
          <w:rFonts w:ascii="Courier New" w:cs="Courier New" w:eastAsia="Courier New" w:hAnsi="Courier New"/>
          <w:color w:val="1C1C1C"/>
          <w:sz w:val="18"/>
          <w:szCs w:val="18"/>
        </w:rPr>
        <w:t xml:space="preserve"># ===== Installation Samba =====
sudo apt install samba samba-common-bin -y
# ===== Création de la structure de répertoires =====
sudo mkdir -p /srv/nas/{rh,info,prod,commun,backup}
sudo groupadd dept-rh
sudo groupadd dept-info
sudo groupadd dept-prod
# Utilisateurs (exemples)
sudo useradd -M -s /sbin/nologin -G dept-rh rh-user1
sudo smbpasswd -a rh-user1
# Permissions répertoires
sudo chown -R root:dept-rh /srv/nas/rh
sudo chmod 770 /srv/nas/rh
sudo chown -R root:dept-info /srv/nas/info
sudo chmod 770 /srv/nas/info
sudo chown -R root:root /srv/nas/commun
sudo chmod 775 /srv/nas/commun
# ===== /etc/samba/smb.conf =====
[global]
   workgroup = TECHCORP
   server string = TechCorp NAS Server
   netbios name = SRV-NAS
   server role = standalone server
   log file = /var/log/samba/log.%m
   max log size = 1000
   map to guest = bad user
[RH-Documents]
   comment = Partage département RH
   path = /srv/nas/rh
   valid users = @dept-rh
   read only = no
   browseable = yes
   create mask = 0660
   directory mask = 0770
   force group = dept-rh
[Informatique]
   comment = Partage département Informatique
   path = /srv/nas/info
   valid users = @dept-info
   read only = no
   browseable = yes
[Production]
   comment = Partage département Production
   path = /srv/nas/prod
   valid users = @dept-prod
   read only = no
[Commun]
   comment = Ressources communes (lecture seule)
   path = /srv/nas/commun
   browseable = yes
   read only = yes
   guest ok = no
[Backup]
   comment = Sauvegardes IT (admin only)
   path = /srv/nas/backup
   valid users = admin-it
   read only = no
   browseable = no</w:t>
      </w:r>
    </w:p>
    <w:p/>
    <w:p>
      <w:pPr>
        <w:pStyle w:val="Heading3"/>
        <w:spacing w:after="120" w:before="200"/>
      </w:pPr>
      <w:r>
        <w:rPr>
          <w:rFonts w:ascii="Calibri" w:cs="Calibri" w:eastAsia="Calibri" w:hAnsi="Calibri"/>
          <w:b/>
          <w:bCs/>
          <w:color w:val="595959"/>
          <w:sz w:val="24"/>
          <w:szCs w:val="24"/>
        </w:rPr>
        <w:t xml:space="preserve">4.5.3 Configuration NFS pour Linux Clients</w:t>
      </w:r>
    </w:p>
    <w:p>
      <w:pPr>
        <w:shd w:fill="F5F5F5" w:val="clear"/>
        <w:spacing w:after="100" w:before="100"/>
        <w:ind w:left="360"/>
      </w:pPr>
      <w:r>
        <w:rPr>
          <w:rFonts w:ascii="Courier New" w:cs="Courier New" w:eastAsia="Courier New" w:hAnsi="Courier New"/>
          <w:color w:val="1C1C1C"/>
          <w:sz w:val="18"/>
          <w:szCs w:val="18"/>
        </w:rPr>
        <w:t xml:space="preserve"># ===== Installation NFS Server =====
sudo apt install nfs-kernel-server -y
# ===== /etc/exports =====
# Format : &lt;répertoire&gt; &lt;réseau&gt;(&lt;options&gt;)
/srv/nas/info   192.168.20.0/24(rw,sync,no_subtree_check,no_root_squash)
/srv/nas/prod   192.168.30.0/24(rw,sync,no_subtree_check,root_squash)
/srv/nas/commun 192.168.0.0/16(ro,sync,no_subtree_check)
sudo exportfs -a
sudo systemctl restart nfs-kernel-server
# ===== Montage NFS côté client Ubuntu =====
sudo mount -t nfs 192.168.20.101:/srv/nas/info /mnt/nas-info
# Ou dans /etc/fstab pour montage permanent :
# nas.techcorp.tn:/srv/nas/info  /mnt/nas-info  nfs  defaults  0  0
# ===== Quota disque (optionnel) =====
sudo apt install quota -y
# Monter /srv avec options quota dans /etc/fstab :
# /dev/sdb  /srv  ext4  defaults,usrquota,grpquota  0  2
sudo quotacheck -cug /srv
sudo quotaon /srv
# Définir quota pour groupe dept-rh (2 Go soft, 2.5 Go hard)
sudo edquota -g dept-rh</w:t>
      </w:r>
    </w:p>
    <w:p/>
    <w:p>
      <w:pPr>
        <w:pStyle w:val="Heading2"/>
        <w:spacing w:after="160" w:before="300"/>
      </w:pPr>
      <w:r>
        <w:rPr>
          <w:rFonts w:ascii="Calibri" w:cs="Calibri" w:eastAsia="Calibri" w:hAnsi="Calibri"/>
          <w:b/>
          <w:bCs/>
          <w:color w:val="2E75B6"/>
          <w:sz w:val="28"/>
          <w:szCs w:val="28"/>
        </w:rPr>
        <w:t xml:space="preserve">4.6 Hyperviseur Proxmox VE</w:t>
      </w:r>
    </w:p>
    <w:p>
      <w:pPr>
        <w:pStyle w:val="Heading3"/>
        <w:spacing w:after="120" w:before="200"/>
      </w:pPr>
      <w:r>
        <w:rPr>
          <w:rFonts w:ascii="Calibri" w:cs="Calibri" w:eastAsia="Calibri" w:hAnsi="Calibri"/>
          <w:b/>
          <w:bCs/>
          <w:color w:val="595959"/>
          <w:sz w:val="24"/>
          <w:szCs w:val="24"/>
        </w:rPr>
        <w:t xml:space="preserve">4.6.1 Présentation de Proxmox VE</w:t>
      </w:r>
    </w:p>
    <w:p>
      <w:pPr>
        <w:spacing w:after="80" w:before="80"/>
      </w:pPr>
      <w:r>
        <w:rPr>
          <w:rFonts w:ascii="Calibri" w:cs="Calibri" w:eastAsia="Calibri" w:hAnsi="Calibri"/>
          <w:sz w:val="22"/>
          <w:szCs w:val="22"/>
        </w:rPr>
        <w:t xml:space="preserve">Proxmox Virtual Environment (VE) est une plateforme open source de virtualisation basée sur KVM (machines virtuelles) et LXC (conteneurs Linux). Il offre une interface web centralisée pour gérer les VMs, les réseaux virtuels et le stockage.</w:t>
      </w:r>
    </w:p>
    <w:p/>
    <w:p>
      <w:pPr>
        <w:pStyle w:val="Heading3"/>
        <w:spacing w:after="120" w:before="200"/>
      </w:pPr>
      <w:r>
        <w:rPr>
          <w:rFonts w:ascii="Calibri" w:cs="Calibri" w:eastAsia="Calibri" w:hAnsi="Calibri"/>
          <w:b/>
          <w:bCs/>
          <w:color w:val="595959"/>
          <w:sz w:val="24"/>
          <w:szCs w:val="24"/>
        </w:rPr>
        <w:t xml:space="preserve">4.6.2 Plan de Ressources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1200"/>
        <w:gridCol w:w="2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VM / CT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vCPU</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RAM (Go)</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Rôle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VM-101 : web-server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Ubuntu 22.04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Serveur Apache (DMZ)</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VM-102 : file-server</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Debian 12</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2</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2</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Serveur de fichiers NFS/Samba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CT-200 : test-client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Ubuntu 22.04 LXC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Machine de test réseau</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TOTAL</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5</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5 Go</w:t>
            </w:r>
          </w:p>
        </w:tc>
        <w:tc>
          <w:tcPr>
            <w:tcW w:type="dxa" w:w="2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Sur hôte Proxmox 8 Go RAM</w:t>
            </w:r>
          </w:p>
        </w:tc>
      </w:tr>
    </w:tbl>
    <w:p/>
    <w:p>
      <w:pPr>
        <w:pStyle w:val="Heading3"/>
        <w:spacing w:after="120" w:before="200"/>
      </w:pPr>
      <w:r>
        <w:rPr>
          <w:rFonts w:ascii="Calibri" w:cs="Calibri" w:eastAsia="Calibri" w:hAnsi="Calibri"/>
          <w:b/>
          <w:bCs/>
          <w:color w:val="595959"/>
          <w:sz w:val="24"/>
          <w:szCs w:val="24"/>
        </w:rPr>
        <w:t xml:space="preserve">4.6.3 Configuration réseau Proxmox</w:t>
      </w:r>
    </w:p>
    <w:p>
      <w:pPr>
        <w:shd w:fill="F5F5F5" w:val="clear"/>
        <w:spacing w:after="100" w:before="100"/>
        <w:ind w:left="360"/>
      </w:pPr>
      <w:r>
        <w:rPr>
          <w:rFonts w:ascii="Courier New" w:cs="Courier New" w:eastAsia="Courier New" w:hAnsi="Courier New"/>
          <w:color w:val="1C1C1C"/>
          <w:sz w:val="18"/>
          <w:szCs w:val="18"/>
        </w:rPr>
        <w:t xml:space="preserve"># ===== /etc/network/interfaces – Proxmox Host =====
auto lo
iface lo inet loopback
auto ens3
iface ens3 inet manual
# Bridge principal pour VLAN 20 (Management/Services)
auto vmbr0
iface vmbr0 inet static
    address 192.168.20.102/24
    gateway 192.168.20.1
    bridge-ports ens3
    bridge-stp off
    bridge-fd 0
    bridge-vlan-aware yes
# Accès à l'interface web Proxmox
# URL : https://proxmox.techcorp.tn:8006
# Login : root / PasswordProxmox2025!
# ===== CLI Proxmox utiles =====
pvesh get /nodes
pvesh get /nodes/proxmox/qemu        # Lister les VMs KVM
pvesh get /nodes/proxmox/lxc         # Lister les conteneurs LXC
qm start 101                          # Démarrer VM 101
qm status 101                         # Statut VM 101
pct start 200                         # Démarrer conteneur 200</w:t>
      </w:r>
    </w:p>
    <w:p/>
    <w:p>
      <w:pPr>
        <w:pStyle w:val="Heading2"/>
        <w:spacing w:after="160" w:before="300"/>
      </w:pPr>
      <w:r>
        <w:rPr>
          <w:rFonts w:ascii="Calibri" w:cs="Calibri" w:eastAsia="Calibri" w:hAnsi="Calibri"/>
          <w:b/>
          <w:bCs/>
          <w:color w:val="2E75B6"/>
          <w:sz w:val="28"/>
          <w:szCs w:val="28"/>
        </w:rPr>
        <w:t xml:space="preserve">4.7 Tests de Validation Sprint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Test effectué</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Commande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Résultat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DHCP VLAN 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PC-RH obtient IP auto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ip addr (client)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192.168.10.x</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DHCP VLAN 30</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PC-PROD obtient IP auto</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ip addr (client)</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 192.168.30.x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DNS interne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nas.techcorp.tn résolu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nslookup nas.techcorp.tn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192.168.20.101</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DNS externe</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google.com résolu</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nslookup google.com</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 142.250.x.x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NAS Samba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Montage depuis PC-RH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smbclient //nas/RH-Documents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Accès OK</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NAS NFS</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Montage depuis PC-INFO</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mount -t nfs nas:/srv/nas/info</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 Monté</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Proxmox Web UI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Connexion HTTPS:8006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Navigateur Firefox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Interface OK</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VM-101 web-server</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Apache accessible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curl http://proxmox.techcorp.tn:8006</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 200 OK</w:t>
            </w:r>
          </w:p>
        </w:tc>
      </w:tr>
    </w:tbl>
    <w:p/>
    <w:p>
      <w:pPr>
        <w:pStyle w:val="Heading2"/>
        <w:spacing w:after="160" w:before="300"/>
      </w:pPr>
      <w:r>
        <w:rPr>
          <w:rFonts w:ascii="Calibri" w:cs="Calibri" w:eastAsia="Calibri" w:hAnsi="Calibri"/>
          <w:b/>
          <w:bCs/>
          <w:color w:val="2E75B6"/>
          <w:sz w:val="28"/>
          <w:szCs w:val="28"/>
        </w:rPr>
        <w:t xml:space="preserve">4.8 Rétrospective Sprint 3</w:t>
      </w:r>
    </w:p>
    <w:p>
      <w:pPr>
        <w:pStyle w:val="Heading3"/>
        <w:spacing w:after="120" w:before="200"/>
      </w:pPr>
      <w:r>
        <w:rPr>
          <w:rFonts w:ascii="Calibri" w:cs="Calibri" w:eastAsia="Calibri" w:hAnsi="Calibri"/>
          <w:b/>
          <w:bCs/>
          <w:color w:val="595959"/>
          <w:sz w:val="24"/>
          <w:szCs w:val="24"/>
        </w:rPr>
        <w:t xml:space="preserve">Ce qui a bien fonctionné</w:t>
      </w:r>
    </w:p>
    <w:p>
      <w:pPr>
        <w:pStyle w:val="ListParagraph"/>
        <w:numPr>
          <w:ilvl w:val="0"/>
          <w:numId w:val="2"/>
        </w:numPr>
        <w:spacing w:after="60" w:before="60"/>
      </w:pPr>
      <w:r>
        <w:rPr>
          <w:rFonts w:ascii="Calibri" w:cs="Calibri" w:eastAsia="Calibri" w:hAnsi="Calibri"/>
          <w:sz w:val="22"/>
          <w:szCs w:val="22"/>
        </w:rPr>
        <w:t xml:space="preserve">Le DHCP Relay (ip helper-address) fonctionne parfaitement pour tous les VLANs</w:t>
      </w:r>
    </w:p>
    <w:p>
      <w:pPr>
        <w:pStyle w:val="ListParagraph"/>
        <w:numPr>
          <w:ilvl w:val="0"/>
          <w:numId w:val="2"/>
        </w:numPr>
        <w:spacing w:after="60" w:before="60"/>
      </w:pPr>
      <w:r>
        <w:rPr>
          <w:rFonts w:ascii="Calibri" w:cs="Calibri" w:eastAsia="Calibri" w:hAnsi="Calibri"/>
          <w:sz w:val="22"/>
          <w:szCs w:val="22"/>
        </w:rPr>
        <w:t xml:space="preserve">BIND9 résout correctement les noms internes ET les noms Internet via les forwarders</w:t>
      </w:r>
    </w:p>
    <w:p>
      <w:pPr>
        <w:pStyle w:val="ListParagraph"/>
        <w:numPr>
          <w:ilvl w:val="0"/>
          <w:numId w:val="2"/>
        </w:numPr>
        <w:spacing w:after="60" w:before="60"/>
      </w:pPr>
      <w:r>
        <w:rPr>
          <w:rFonts w:ascii="Calibri" w:cs="Calibri" w:eastAsia="Calibri" w:hAnsi="Calibri"/>
          <w:sz w:val="22"/>
          <w:szCs w:val="22"/>
        </w:rPr>
        <w:t xml:space="preserve">Samba est accessible depuis les clients Windows et Linux avec les bonnes permissions</w:t>
      </w:r>
    </w:p>
    <w:p>
      <w:pPr>
        <w:pStyle w:val="ListParagraph"/>
        <w:numPr>
          <w:ilvl w:val="0"/>
          <w:numId w:val="2"/>
        </w:numPr>
        <w:spacing w:after="60" w:before="60"/>
      </w:pPr>
      <w:r>
        <w:rPr>
          <w:rFonts w:ascii="Calibri" w:cs="Calibri" w:eastAsia="Calibri" w:hAnsi="Calibri"/>
          <w:sz w:val="22"/>
          <w:szCs w:val="22"/>
        </w:rPr>
        <w:t xml:space="preserve">Proxmox propose une interface web très intuitive, simplifiant la gestion des VMs</w:t>
      </w:r>
    </w:p>
    <w:p/>
    <w:p>
      <w:pPr>
        <w:pStyle w:val="Heading3"/>
        <w:spacing w:after="120" w:before="200"/>
      </w:pPr>
      <w:r>
        <w:rPr>
          <w:rFonts w:ascii="Calibri" w:cs="Calibri" w:eastAsia="Calibri" w:hAnsi="Calibri"/>
          <w:b/>
          <w:bCs/>
          <w:color w:val="595959"/>
          <w:sz w:val="24"/>
          <w:szCs w:val="24"/>
        </w:rPr>
        <w:t xml:space="preserve">Difficultés rencontrées</w:t>
      </w:r>
    </w:p>
    <w:p>
      <w:pPr>
        <w:pStyle w:val="ListParagraph"/>
        <w:numPr>
          <w:ilvl w:val="0"/>
          <w:numId w:val="2"/>
        </w:numPr>
        <w:spacing w:after="60" w:before="60"/>
      </w:pPr>
      <w:r>
        <w:rPr>
          <w:rFonts w:ascii="Calibri" w:cs="Calibri" w:eastAsia="Calibri" w:hAnsi="Calibri"/>
          <w:sz w:val="22"/>
          <w:szCs w:val="22"/>
        </w:rPr>
        <w:t xml:space="preserve">BIND9 : erreur de syntaxe dans le fichier de zone (point manquant après le FQDN) → résolu avec named-checkzone</w:t>
      </w:r>
    </w:p>
    <w:p>
      <w:pPr>
        <w:pStyle w:val="ListParagraph"/>
        <w:numPr>
          <w:ilvl w:val="0"/>
          <w:numId w:val="2"/>
        </w:numPr>
        <w:spacing w:after="60" w:before="60"/>
      </w:pPr>
      <w:r>
        <w:rPr>
          <w:rFonts w:ascii="Calibri" w:cs="Calibri" w:eastAsia="Calibri" w:hAnsi="Calibri"/>
          <w:sz w:val="22"/>
          <w:szCs w:val="22"/>
        </w:rPr>
        <w:t xml:space="preserve">NFS : problèmes de permissions root_squash sur les fichiers créés par root → ajustement de no_root_squash pour les partages internes</w:t>
      </w:r>
    </w:p>
    <w:p>
      <w:pPr>
        <w:pStyle w:val="ListParagraph"/>
        <w:numPr>
          <w:ilvl w:val="0"/>
          <w:numId w:val="2"/>
        </w:numPr>
        <w:spacing w:after="60" w:before="60"/>
      </w:pPr>
      <w:r>
        <w:rPr>
          <w:rFonts w:ascii="Calibri" w:cs="Calibri" w:eastAsia="Calibri" w:hAnsi="Calibri"/>
          <w:sz w:val="22"/>
          <w:szCs w:val="22"/>
        </w:rPr>
        <w:t xml:space="preserve">Proxmox VM : nécessite un BIOS/EFI compatible dans GNS3 → utilisation d'une image cloud-init</w:t>
      </w:r>
    </w:p>
    <w:p>
      <w:r>
        <w:br w:type="page"/>
      </w:r>
    </w:p>
    <w:p>
      <w:pPr>
        <w:pStyle w:val="Heading1"/>
        <w:spacing w:after="200" w:before="400"/>
      </w:pPr>
      <w:r>
        <w:rPr>
          <w:rFonts w:ascii="Calibri" w:cs="Calibri" w:eastAsia="Calibri" w:hAnsi="Calibri"/>
          <w:b/>
          <w:bCs/>
          <w:color w:val="1F4E79"/>
          <w:sz w:val="36"/>
          <w:szCs w:val="36"/>
        </w:rPr>
        <w:t xml:space="preserve">5. Synthèse des 3 Sprints</w:t>
      </w:r>
    </w:p>
    <w:p>
      <w:pPr>
        <w:pStyle w:val="Heading2"/>
        <w:spacing w:after="160" w:before="300"/>
      </w:pPr>
      <w:r>
        <w:rPr>
          <w:rFonts w:ascii="Calibri" w:cs="Calibri" w:eastAsia="Calibri" w:hAnsi="Calibri"/>
          <w:b/>
          <w:bCs/>
          <w:color w:val="2E75B6"/>
          <w:sz w:val="28"/>
          <w:szCs w:val="28"/>
        </w:rPr>
        <w:t xml:space="preserve">5.1 Architecture Finale après Sprint 3</w:t>
      </w:r>
    </w:p>
    <w:p>
      <w:pPr>
        <w:spacing w:after="80" w:before="80"/>
      </w:pPr>
      <w:r>
        <w:rPr>
          <w:rFonts w:ascii="Calibri" w:cs="Calibri" w:eastAsia="Calibri" w:hAnsi="Calibri"/>
          <w:sz w:val="22"/>
          <w:szCs w:val="22"/>
        </w:rPr>
        <w:t xml:space="preserve">L'infrastructure TechCorp Tunisia est désormais opérationnelle avec les composants suivants déployés et validés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Sprint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Composant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Technologies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Infrastructure réseau</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Cisco IOS, VLANs 10/20/30/99, OSPF Area 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Opérationnel</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S1</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Routage inter-VLAN</w:t>
            </w:r>
          </w:p>
        </w:tc>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SW-DIST L3, SVIs, ip routing</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 Opérationnel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Pare-feu FortiGate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FortiOS 7.x, NAT/PAT, VIP, Politiques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Opérationnel</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S2</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Sécurité switchs</w:t>
            </w:r>
          </w:p>
        </w:tc>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Port Security, DHCP Snooping, DAI</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 Opérationnel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DMZ + ACLs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Zone DMZ 192.168.50.0/24, ACLs étendues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Opérationnel</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S3</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DHCP/DNS</w:t>
            </w:r>
          </w:p>
        </w:tc>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ISC-DHCP, BIND9, forwarders 8.8.8.8</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 Opérationnel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NAS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Samba/NFS, quotas, droits départements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Opérationnel</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S3</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Proxmox VE</w:t>
            </w:r>
          </w:p>
        </w:tc>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KVM + LXC, 3 VMs, interface web :8006</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 Opérationnel</w:t>
            </w:r>
          </w:p>
        </w:tc>
      </w:tr>
    </w:tbl>
    <w:p/>
    <w:p>
      <w:pPr>
        <w:pStyle w:val="Heading2"/>
        <w:spacing w:after="160" w:before="300"/>
      </w:pPr>
      <w:r>
        <w:rPr>
          <w:rFonts w:ascii="Calibri" w:cs="Calibri" w:eastAsia="Calibri" w:hAnsi="Calibri"/>
          <w:b/>
          <w:bCs/>
          <w:color w:val="2E75B6"/>
          <w:sz w:val="28"/>
          <w:szCs w:val="28"/>
        </w:rPr>
        <w:t xml:space="preserve">5.2 Vélocité Scrum – Récapitulatif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60"/>
        <w:gridCol w:w="1800"/>
        <w:gridCol w:w="18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Sprint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Focus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Points estimés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Points réalisés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Vélocité</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Sprint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Topologie, VLANs, OSPF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100%</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Sprint 2</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FortiGate, Sécurité</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28</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26</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93%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Sprint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Services, NAS, Proxmox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100%</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TOTAL</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3 Sprints</w:t>
            </w:r>
          </w:p>
        </w:tc>
        <w:tc>
          <w:tcPr>
            <w:tcW w:type="dxa" w:w="1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72</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70</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Calibri" w:cs="Calibri" w:eastAsia="Calibri" w:hAnsi="Calibri"/>
                <w:sz w:val="20"/>
                <w:szCs w:val="20"/>
              </w:rPr>
              <w:t xml:space="preserve">97%</w:t>
            </w:r>
          </w:p>
        </w:tc>
      </w:tr>
    </w:tbl>
    <w:p/>
    <w:p>
      <w:pPr>
        <w:pStyle w:val="Heading2"/>
        <w:spacing w:after="160" w:before="300"/>
      </w:pPr>
      <w:r>
        <w:rPr>
          <w:rFonts w:ascii="Calibri" w:cs="Calibri" w:eastAsia="Calibri" w:hAnsi="Calibri"/>
          <w:b/>
          <w:bCs/>
          <w:color w:val="2E75B6"/>
          <w:sz w:val="28"/>
          <w:szCs w:val="28"/>
        </w:rPr>
        <w:t xml:space="preserve">5.3 Prochaines Étapes (Sprint 4 et 5)</w:t>
      </w:r>
    </w:p>
    <w:p>
      <w:pPr>
        <w:pStyle w:val="ListParagraph"/>
        <w:numPr>
          <w:ilvl w:val="0"/>
          <w:numId w:val="2"/>
        </w:numPr>
        <w:spacing w:after="60" w:before="60"/>
      </w:pPr>
      <w:r>
        <w:rPr>
          <w:rFonts w:ascii="Calibri" w:cs="Calibri" w:eastAsia="Calibri" w:hAnsi="Calibri"/>
          <w:sz w:val="22"/>
          <w:szCs w:val="22"/>
        </w:rPr>
        <w:t xml:space="preserve">Sprint 4 – Monitoring : Déploiement de Zabbix + SNMP sur tous les équipements, Grafana + Prometheus, Syslog centralisé via Graylog</w:t>
      </w:r>
    </w:p>
    <w:p>
      <w:pPr>
        <w:pStyle w:val="ListParagraph"/>
        <w:numPr>
          <w:ilvl w:val="0"/>
          <w:numId w:val="2"/>
        </w:numPr>
        <w:spacing w:after="60" w:before="60"/>
      </w:pPr>
      <w:r>
        <w:rPr>
          <w:rFonts w:ascii="Calibri" w:cs="Calibri" w:eastAsia="Calibri" w:hAnsi="Calibri"/>
          <w:sz w:val="22"/>
          <w:szCs w:val="22"/>
        </w:rPr>
        <w:t xml:space="preserve">Sprint 5 – IoT : VLAN 40 dédié IoT (192.168.40.0/24), broker MQTT Mosquitto avec TLS, simulation capteurs Python (paho-mqtt), tableaux de bord Grafana IoT</w:t>
      </w:r>
    </w:p>
    <w:p/>
    <w:p>
      <w:pPr>
        <w:pStyle w:val="Heading2"/>
        <w:spacing w:after="160" w:before="300"/>
      </w:pPr>
      <w:r>
        <w:rPr>
          <w:rFonts w:ascii="Calibri" w:cs="Calibri" w:eastAsia="Calibri" w:hAnsi="Calibri"/>
          <w:b/>
          <w:bCs/>
          <w:color w:val="2E75B6"/>
          <w:sz w:val="28"/>
          <w:szCs w:val="28"/>
        </w:rPr>
        <w:t xml:space="preserve">5.4 Références et Ressources</w:t>
      </w:r>
    </w:p>
    <w:p>
      <w:pPr>
        <w:pStyle w:val="ListParagraph"/>
        <w:numPr>
          <w:ilvl w:val="0"/>
          <w:numId w:val="2"/>
        </w:numPr>
        <w:spacing w:after="60" w:before="60"/>
      </w:pPr>
      <w:r>
        <w:rPr>
          <w:rFonts w:ascii="Calibri" w:cs="Calibri" w:eastAsia="Calibri" w:hAnsi="Calibri"/>
          <w:sz w:val="22"/>
          <w:szCs w:val="22"/>
        </w:rPr>
        <w:t xml:space="preserve">Documentation FortiGate : https://docs.fortinet.com/fortios</w:t>
      </w:r>
    </w:p>
    <w:p>
      <w:pPr>
        <w:pStyle w:val="ListParagraph"/>
        <w:numPr>
          <w:ilvl w:val="0"/>
          <w:numId w:val="2"/>
        </w:numPr>
        <w:spacing w:after="60" w:before="60"/>
      </w:pPr>
      <w:r>
        <w:rPr>
          <w:rFonts w:ascii="Calibri" w:cs="Calibri" w:eastAsia="Calibri" w:hAnsi="Calibri"/>
          <w:sz w:val="22"/>
          <w:szCs w:val="22"/>
        </w:rPr>
        <w:t xml:space="preserve">Cisco IOS Reference : https://www.cisco.com/c/en/us/support/</w:t>
      </w:r>
    </w:p>
    <w:p>
      <w:pPr>
        <w:pStyle w:val="ListParagraph"/>
        <w:numPr>
          <w:ilvl w:val="0"/>
          <w:numId w:val="2"/>
        </w:numPr>
        <w:spacing w:after="60" w:before="60"/>
      </w:pPr>
      <w:r>
        <w:rPr>
          <w:rFonts w:ascii="Calibri" w:cs="Calibri" w:eastAsia="Calibri" w:hAnsi="Calibri"/>
          <w:sz w:val="22"/>
          <w:szCs w:val="22"/>
        </w:rPr>
        <w:t xml:space="preserve">BIND9 Administration Guide : https://bind9.readthedocs.io</w:t>
      </w:r>
    </w:p>
    <w:p>
      <w:pPr>
        <w:pStyle w:val="ListParagraph"/>
        <w:numPr>
          <w:ilvl w:val="0"/>
          <w:numId w:val="2"/>
        </w:numPr>
        <w:spacing w:after="60" w:before="60"/>
      </w:pPr>
      <w:r>
        <w:rPr>
          <w:rFonts w:ascii="Calibri" w:cs="Calibri" w:eastAsia="Calibri" w:hAnsi="Calibri"/>
          <w:sz w:val="22"/>
          <w:szCs w:val="22"/>
        </w:rPr>
        <w:t xml:space="preserve">ISC DHCP Documentation : https://kb.isc.org/docs/isc-dhcp-41-manual-pages-dhcpdconf</w:t>
      </w:r>
    </w:p>
    <w:p>
      <w:pPr>
        <w:pStyle w:val="ListParagraph"/>
        <w:numPr>
          <w:ilvl w:val="0"/>
          <w:numId w:val="2"/>
        </w:numPr>
        <w:spacing w:after="60" w:before="60"/>
      </w:pPr>
      <w:r>
        <w:rPr>
          <w:rFonts w:ascii="Calibri" w:cs="Calibri" w:eastAsia="Calibri" w:hAnsi="Calibri"/>
          <w:sz w:val="22"/>
          <w:szCs w:val="22"/>
        </w:rPr>
        <w:t xml:space="preserve">Proxmox VE Documentation : https://pve.proxmox.com/pve-docs/</w:t>
      </w:r>
    </w:p>
    <w:p>
      <w:pPr>
        <w:pStyle w:val="ListParagraph"/>
        <w:numPr>
          <w:ilvl w:val="0"/>
          <w:numId w:val="2"/>
        </w:numPr>
        <w:spacing w:after="60" w:before="60"/>
      </w:pPr>
      <w:r>
        <w:rPr>
          <w:rFonts w:ascii="Calibri" w:cs="Calibri" w:eastAsia="Calibri" w:hAnsi="Calibri"/>
          <w:sz w:val="22"/>
          <w:szCs w:val="22"/>
        </w:rPr>
        <w:t xml:space="preserve">Samba Documentation : https://www.samba.org/samba/docs/</w:t>
      </w:r>
    </w:p>
    <w:p/>
    <w:p>
      <w:pPr>
        <w:spacing w:before="400"/>
        <w:jc w:val="center"/>
      </w:pPr>
      <w:r>
        <w:rPr>
          <w:rFonts w:ascii="Calibri" w:cs="Calibri" w:eastAsia="Calibri" w:hAnsi="Calibri"/>
          <w:i/>
          <w:iCs/>
          <w:color w:val="595959"/>
          <w:sz w:val="22"/>
          <w:szCs w:val="22"/>
        </w:rPr>
        <w:t xml:space="preserve">— Fin du rapport Sprints 1, 2 et 3 —</w:t>
      </w:r>
    </w:p>
    <w:p>
      <w:pPr>
        <w:jc w:val="center"/>
      </w:pPr>
      <w:r>
        <w:rPr>
          <w:rFonts w:ascii="Calibri" w:cs="Calibri" w:eastAsia="Calibri" w:hAnsi="Calibri"/>
          <w:color w:val="1F4E79"/>
          <w:sz w:val="20"/>
          <w:szCs w:val="20"/>
        </w:rPr>
        <w:t xml:space="preserve">ISETT Tozeur | Licence RSI | Projet Intégration Réseau 2025–2026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Calibri" w:cs="Calibri" w:eastAsia="Calibri" w:hAnsi="Calibri"/>
        <w:color w:val="595959"/>
        <w:sz w:val="16"/>
        <w:szCs w:val="16"/>
      </w:rPr>
      <w:t xml:space="preserve">Conception Agile d'un Réseau d'Entreprise | FortiGate | Proxmox VE</w:t>
    </w:r>
    <w:r>
      <w:rPr>
        <w:rFonts w:ascii="Calibri" w:cs="Calibri" w:eastAsia="Calibri" w:hAnsi="Calibri"/>
      </w:rP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Calibri" w:cs="Calibri" w:eastAsia="Calibri" w:hAnsi="Calibri"/>
        <w:color w:val="2E75B6"/>
        <w:sz w:val="18"/>
        <w:szCs w:val="18"/>
      </w:rPr>
      <w:t xml:space="preserve">Projet d'Intégration RSI – TechCorp Tunisia | Sprints 1–3</w:t>
    </w:r>
    <w:r>
      <w:rPr>
        <w:rFonts w:ascii="Calibri" w:cs="Calibri" w:eastAsia="Calibri" w:hAnsi="Calibri"/>
      </w:rPr>
      <w:t xml:space="preserve">		</w:t>
    </w:r>
    <w:r>
      <w:rPr>
        <w:rFonts w:ascii="Calibri" w:cs="Calibri" w:eastAsia="Calibri" w:hAnsi="Calibri"/>
        <w:color w:val="595959"/>
        <w:sz w:val="18"/>
        <w:szCs w:val="18"/>
      </w:rPr>
      <w:t xml:space="preserve">ISETT Tozeur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2026-05-18T21:56:05.547Z</dcterms:created>
  <dcterms:modified xsi:type="dcterms:W3CDTF">2026-05-18T21:56:05.547Z</dcterms:modified>
</cp:coreProperties>
</file>

<file path=docProps/custom.xml><?xml version="1.0" encoding="utf-8"?>
<Properties xmlns="http://schemas.openxmlformats.org/officeDocument/2006/custom-properties" xmlns:vt="http://schemas.openxmlformats.org/officeDocument/2006/docPropsVTypes"/>
</file>