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Epic: Create and Submit NPR Request</w:t>
      </w:r>
    </w:p>
    <w:sdt>
      <w:sdtPr>
        <w:docPartObj>
          <w:docPartGallery w:val="Table of Contents"/>
          <w:docPartUnique w:val="true"/>
        </w:docPartObj>
      </w:sdtPr>
      <w:sdtContent>
        <w:p>
          <w:pPr>
            <w:pStyle w:val="TOCHeading"/>
            <w:rPr/>
          </w:pPr>
          <w:r>
            <w:rPr/>
            <w:t>Contents</w:t>
          </w:r>
        </w:p>
        <w:p>
          <w:pPr>
            <w:pStyle w:val="TOC2"/>
            <w:tabs>
              <w:tab w:val="clear" w:pos="720"/>
              <w:tab w:val="right" w:pos="9350" w:leader="dot"/>
            </w:tabs>
            <w:rPr>
              <w:rFonts w:eastAsia="" w:eastAsiaTheme="minorEastAsia"/>
            </w:rPr>
          </w:pPr>
          <w:r>
            <w:fldChar w:fldCharType="begin"/>
          </w:r>
          <w:r>
            <w:rPr>
              <w:webHidden/>
              <w:rStyle w:val="IndexLink"/>
            </w:rPr>
            <w:instrText xml:space="preserve"> TOC \z \o "1-3" \u \h</w:instrText>
          </w:r>
          <w:r>
            <w:rPr>
              <w:webHidden/>
              <w:rStyle w:val="IndexLink"/>
            </w:rPr>
            <w:fldChar w:fldCharType="separate"/>
          </w:r>
          <w:hyperlink w:anchor="_Toc222129516">
            <w:r>
              <w:rPr>
                <w:webHidden/>
                <w:rStyle w:val="IndexLink"/>
              </w:rPr>
              <w:t>Board 0: Client Services definition and Integration Tests with Mock Data Persistence (local JSON file storage)</w:t>
            </w:r>
            <w:r>
              <w:rPr>
                <w:webHidden/>
              </w:rPr>
              <w:fldChar w:fldCharType="begin"/>
            </w:r>
            <w:r>
              <w:rPr>
                <w:webHidden/>
              </w:rPr>
              <w:instrText xml:space="preserve">PAGEREF _Toc222129516 \h</w:instrText>
            </w:r>
            <w:r>
              <w:rPr>
                <w:webHidden/>
              </w:rPr>
              <w:fldChar w:fldCharType="separate"/>
            </w:r>
            <w:r>
              <w:rPr>
                <w:rStyle w:val="IndexLink"/>
                <w:vanish w:val="false"/>
              </w:rPr>
              <w:tab/>
              <w:t>2</w:t>
            </w:r>
            <w:r>
              <w:rPr>
                <w:webHidden/>
              </w:rPr>
              <w:fldChar w:fldCharType="end"/>
            </w:r>
          </w:hyperlink>
        </w:p>
        <w:p>
          <w:pPr>
            <w:pStyle w:val="TOC3"/>
            <w:tabs>
              <w:tab w:val="clear" w:pos="720"/>
              <w:tab w:val="right" w:pos="9350" w:leader="dot"/>
            </w:tabs>
            <w:rPr>
              <w:rFonts w:eastAsia="" w:eastAsiaTheme="minorEastAsia"/>
            </w:rPr>
          </w:pPr>
          <w:hyperlink w:anchor="_Toc222129517">
            <w:r>
              <w:rPr>
                <w:webHidden/>
                <w:rStyle w:val="IndexLink"/>
              </w:rPr>
              <w:t>ID: NPR-000 — Implement Client Services definition and Tests with Mock Data Persistence (local JSON file storage) for testing client side NPR Request services</w:t>
            </w:r>
            <w:r>
              <w:rPr>
                <w:webHidden/>
              </w:rPr>
              <w:fldChar w:fldCharType="begin"/>
            </w:r>
            <w:r>
              <w:rPr>
                <w:webHidden/>
              </w:rPr>
              <w:instrText xml:space="preserve">PAGEREF _Toc222129517 \h</w:instrText>
            </w:r>
            <w:r>
              <w:rPr>
                <w:webHidden/>
              </w:rPr>
              <w:fldChar w:fldCharType="separate"/>
            </w:r>
            <w:r>
              <w:rPr>
                <w:rStyle w:val="IndexLink"/>
                <w:vanish w:val="false"/>
              </w:rPr>
              <w:tab/>
              <w:t>2</w:t>
            </w:r>
            <w:r>
              <w:rPr>
                <w:webHidden/>
              </w:rPr>
              <w:fldChar w:fldCharType="end"/>
            </w:r>
          </w:hyperlink>
        </w:p>
        <w:p>
          <w:pPr>
            <w:pStyle w:val="TOC2"/>
            <w:tabs>
              <w:tab w:val="clear" w:pos="720"/>
              <w:tab w:val="right" w:pos="9350" w:leader="dot"/>
            </w:tabs>
            <w:rPr>
              <w:rFonts w:eastAsia="" w:eastAsiaTheme="minorEastAsia"/>
            </w:rPr>
          </w:pPr>
          <w:hyperlink w:anchor="_Toc222129518">
            <w:r>
              <w:rPr>
                <w:webHidden/>
                <w:rStyle w:val="IndexLink"/>
              </w:rPr>
              <w:t>Board 1: UI Control Layout</w:t>
            </w:r>
            <w:r>
              <w:rPr>
                <w:webHidden/>
              </w:rPr>
              <w:fldChar w:fldCharType="begin"/>
            </w:r>
            <w:r>
              <w:rPr>
                <w:webHidden/>
              </w:rPr>
              <w:instrText xml:space="preserve">PAGEREF _Toc222129518 \h</w:instrText>
            </w:r>
            <w:r>
              <w:rPr>
                <w:webHidden/>
              </w:rPr>
              <w:fldChar w:fldCharType="separate"/>
            </w:r>
            <w:r>
              <w:rPr>
                <w:rStyle w:val="IndexLink"/>
                <w:vanish w:val="false"/>
              </w:rPr>
              <w:tab/>
              <w:t>2</w:t>
            </w:r>
            <w:r>
              <w:rPr>
                <w:webHidden/>
              </w:rPr>
              <w:fldChar w:fldCharType="end"/>
            </w:r>
          </w:hyperlink>
        </w:p>
        <w:p>
          <w:pPr>
            <w:pStyle w:val="TOC3"/>
            <w:tabs>
              <w:tab w:val="clear" w:pos="720"/>
              <w:tab w:val="right" w:pos="9350" w:leader="dot"/>
            </w:tabs>
            <w:rPr>
              <w:rFonts w:eastAsia="" w:eastAsiaTheme="minorEastAsia"/>
            </w:rPr>
          </w:pPr>
          <w:hyperlink w:anchor="_Toc222129519">
            <w:r>
              <w:rPr>
                <w:webHidden/>
                <w:rStyle w:val="IndexLink"/>
              </w:rPr>
              <w:t>ID: NPR-001 — Implement UI Controls Layout for NPR Request</w:t>
            </w:r>
            <w:r>
              <w:rPr>
                <w:webHidden/>
              </w:rPr>
              <w:fldChar w:fldCharType="begin"/>
            </w:r>
            <w:r>
              <w:rPr>
                <w:webHidden/>
              </w:rPr>
              <w:instrText xml:space="preserve">PAGEREF _Toc222129519 \h</w:instrText>
            </w:r>
            <w:r>
              <w:rPr>
                <w:webHidden/>
              </w:rPr>
              <w:fldChar w:fldCharType="separate"/>
            </w:r>
            <w:r>
              <w:rPr>
                <w:rStyle w:val="IndexLink"/>
                <w:vanish w:val="false"/>
              </w:rPr>
              <w:tab/>
              <w:t>2</w:t>
            </w:r>
            <w:r>
              <w:rPr>
                <w:webHidden/>
              </w:rPr>
              <w:fldChar w:fldCharType="end"/>
            </w:r>
          </w:hyperlink>
        </w:p>
        <w:p>
          <w:pPr>
            <w:pStyle w:val="TOC2"/>
            <w:tabs>
              <w:tab w:val="clear" w:pos="720"/>
              <w:tab w:val="right" w:pos="9350" w:leader="dot"/>
            </w:tabs>
            <w:rPr>
              <w:rFonts w:eastAsia="" w:eastAsiaTheme="minorEastAsia"/>
            </w:rPr>
          </w:pPr>
          <w:hyperlink w:anchor="_Toc222129520">
            <w:r>
              <w:rPr>
                <w:webHidden/>
                <w:rStyle w:val="IndexLink"/>
              </w:rPr>
              <w:t>Board 2: Form Functionality</w:t>
            </w:r>
            <w:r>
              <w:rPr>
                <w:webHidden/>
              </w:rPr>
              <w:fldChar w:fldCharType="begin"/>
            </w:r>
            <w:r>
              <w:rPr>
                <w:webHidden/>
              </w:rPr>
              <w:instrText xml:space="preserve">PAGEREF _Toc222129520 \h</w:instrText>
            </w:r>
            <w:r>
              <w:rPr>
                <w:webHidden/>
              </w:rPr>
              <w:fldChar w:fldCharType="separate"/>
            </w:r>
            <w:r>
              <w:rPr>
                <w:rStyle w:val="IndexLink"/>
                <w:vanish w:val="false"/>
              </w:rPr>
              <w:tab/>
              <w:t>3</w:t>
            </w:r>
            <w:r>
              <w:rPr>
                <w:webHidden/>
              </w:rPr>
              <w:fldChar w:fldCharType="end"/>
            </w:r>
          </w:hyperlink>
        </w:p>
        <w:p>
          <w:pPr>
            <w:pStyle w:val="TOC3"/>
            <w:tabs>
              <w:tab w:val="clear" w:pos="720"/>
              <w:tab w:val="right" w:pos="9350" w:leader="dot"/>
            </w:tabs>
            <w:rPr>
              <w:rFonts w:eastAsia="" w:eastAsiaTheme="minorEastAsia"/>
            </w:rPr>
          </w:pPr>
          <w:hyperlink w:anchor="_Toc222129521">
            <w:r>
              <w:rPr>
                <w:webHidden/>
                <w:rStyle w:val="IndexLink"/>
              </w:rPr>
              <w:t>ID: NPR-002 — Implement NPR Request Form Functionality and Validation</w:t>
            </w:r>
            <w:r>
              <w:rPr>
                <w:webHidden/>
              </w:rPr>
              <w:fldChar w:fldCharType="begin"/>
            </w:r>
            <w:r>
              <w:rPr>
                <w:webHidden/>
              </w:rPr>
              <w:instrText xml:space="preserve">PAGEREF _Toc222129521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350" w:leader="dot"/>
            </w:tabs>
            <w:rPr>
              <w:rFonts w:eastAsia="" w:eastAsiaTheme="minorEastAsia"/>
            </w:rPr>
          </w:pPr>
          <w:hyperlink w:anchor="_Toc222129522">
            <w:r>
              <w:rPr>
                <w:webHidden/>
                <w:rStyle w:val="IndexLink"/>
              </w:rPr>
              <w:t>Board 3: Review &amp; Submit Modal</w:t>
            </w:r>
            <w:r>
              <w:rPr>
                <w:webHidden/>
              </w:rPr>
              <w:fldChar w:fldCharType="begin"/>
            </w:r>
            <w:r>
              <w:rPr>
                <w:webHidden/>
              </w:rPr>
              <w:instrText xml:space="preserve">PAGEREF _Toc222129522 \h</w:instrText>
            </w:r>
            <w:r>
              <w:rPr>
                <w:webHidden/>
              </w:rPr>
              <w:fldChar w:fldCharType="separate"/>
            </w:r>
            <w:r>
              <w:rPr>
                <w:rStyle w:val="IndexLink"/>
                <w:vanish w:val="false"/>
              </w:rPr>
              <w:tab/>
              <w:t>4</w:t>
            </w:r>
            <w:r>
              <w:rPr>
                <w:webHidden/>
              </w:rPr>
              <w:fldChar w:fldCharType="end"/>
            </w:r>
          </w:hyperlink>
        </w:p>
        <w:p>
          <w:pPr>
            <w:pStyle w:val="TOC3"/>
            <w:tabs>
              <w:tab w:val="clear" w:pos="720"/>
              <w:tab w:val="right" w:pos="9350" w:leader="dot"/>
            </w:tabs>
            <w:rPr>
              <w:rFonts w:eastAsia="" w:eastAsiaTheme="minorEastAsia"/>
            </w:rPr>
          </w:pPr>
          <w:hyperlink w:anchor="_Toc222129523">
            <w:r>
              <w:rPr>
                <w:webHidden/>
                <w:rStyle w:val="IndexLink"/>
              </w:rPr>
              <w:t>ID: NPR-003 — Implement NPR Request Review &amp; Submit Modal</w:t>
            </w:r>
            <w:r>
              <w:rPr>
                <w:webHidden/>
              </w:rPr>
              <w:fldChar w:fldCharType="begin"/>
            </w:r>
            <w:r>
              <w:rPr>
                <w:webHidden/>
              </w:rPr>
              <w:instrText xml:space="preserve">PAGEREF _Toc222129523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350" w:leader="dot"/>
            </w:tabs>
            <w:rPr>
              <w:rFonts w:eastAsia="" w:eastAsiaTheme="minorEastAsia"/>
            </w:rPr>
          </w:pPr>
          <w:hyperlink w:anchor="_Toc222129524">
            <w:r>
              <w:rPr>
                <w:webHidden/>
                <w:rStyle w:val="IndexLink"/>
              </w:rPr>
              <w:t>Board 4: Frontend Services</w:t>
            </w:r>
            <w:r>
              <w:rPr>
                <w:webHidden/>
              </w:rPr>
              <w:fldChar w:fldCharType="begin"/>
            </w:r>
            <w:r>
              <w:rPr>
                <w:webHidden/>
              </w:rPr>
              <w:instrText xml:space="preserve">PAGEREF _Toc222129524 \h</w:instrText>
            </w:r>
            <w:r>
              <w:rPr>
                <w:webHidden/>
              </w:rPr>
              <w:fldChar w:fldCharType="separate"/>
            </w:r>
            <w:r>
              <w:rPr>
                <w:rStyle w:val="IndexLink"/>
                <w:vanish w:val="false"/>
              </w:rPr>
              <w:tab/>
              <w:t>5</w:t>
            </w:r>
            <w:r>
              <w:rPr>
                <w:webHidden/>
              </w:rPr>
              <w:fldChar w:fldCharType="end"/>
            </w:r>
          </w:hyperlink>
        </w:p>
        <w:p>
          <w:pPr>
            <w:pStyle w:val="TOC3"/>
            <w:tabs>
              <w:tab w:val="clear" w:pos="720"/>
              <w:tab w:val="right" w:pos="9350" w:leader="dot"/>
            </w:tabs>
            <w:rPr>
              <w:rFonts w:eastAsia="" w:eastAsiaTheme="minorEastAsia"/>
            </w:rPr>
          </w:pPr>
          <w:hyperlink w:anchor="_Toc222129525">
            <w:r>
              <w:rPr>
                <w:webHidden/>
                <w:rStyle w:val="IndexLink"/>
              </w:rPr>
              <w:t>ID: NPR-FE-001 — Implement FE Services</w:t>
            </w:r>
            <w:r>
              <w:rPr>
                <w:webHidden/>
              </w:rPr>
              <w:fldChar w:fldCharType="begin"/>
            </w:r>
            <w:r>
              <w:rPr>
                <w:webHidden/>
              </w:rPr>
              <w:instrText xml:space="preserve">PAGEREF _Toc222129525 \h</w:instrText>
            </w:r>
            <w:r>
              <w:rPr>
                <w:webHidden/>
              </w:rPr>
              <w:fldChar w:fldCharType="separate"/>
            </w:r>
            <w:r>
              <w:rPr>
                <w:rStyle w:val="IndexLink"/>
                <w:vanish w:val="false"/>
              </w:rPr>
              <w:tab/>
              <w:t>5</w:t>
            </w:r>
            <w:r>
              <w:rPr>
                <w:webHidden/>
              </w:rPr>
              <w:fldChar w:fldCharType="end"/>
            </w:r>
          </w:hyperlink>
        </w:p>
        <w:p>
          <w:pPr>
            <w:pStyle w:val="TOC3"/>
            <w:tabs>
              <w:tab w:val="clear" w:pos="720"/>
              <w:tab w:val="right" w:pos="9350" w:leader="dot"/>
            </w:tabs>
            <w:rPr>
              <w:rFonts w:eastAsia="" w:eastAsiaTheme="minorEastAsia"/>
            </w:rPr>
          </w:pPr>
          <w:hyperlink w:anchor="_Toc222129526">
            <w:r>
              <w:rPr>
                <w:webHidden/>
                <w:rStyle w:val="IndexLink"/>
              </w:rPr>
              <w:t>ID: NPR-FE-002 — Implement External FE Services SubmitNprRequest(List&lt;RfqNprRequestUxModel&gt; requests)</w:t>
            </w:r>
            <w:r>
              <w:rPr>
                <w:webHidden/>
              </w:rPr>
              <w:fldChar w:fldCharType="begin"/>
            </w:r>
            <w:r>
              <w:rPr>
                <w:webHidden/>
              </w:rPr>
              <w:instrText xml:space="preserve">PAGEREF _Toc222129526 \h</w:instrText>
            </w:r>
            <w:r>
              <w:rPr>
                <w:webHidden/>
              </w:rPr>
              <w:fldChar w:fldCharType="separate"/>
            </w:r>
            <w:r>
              <w:rPr>
                <w:rStyle w:val="IndexLink"/>
                <w:vanish w:val="false"/>
              </w:rPr>
              <w:tab/>
              <w:t>5</w:t>
            </w:r>
            <w:r>
              <w:rPr>
                <w:webHidden/>
              </w:rPr>
              <w:fldChar w:fldCharType="end"/>
            </w:r>
          </w:hyperlink>
        </w:p>
        <w:p>
          <w:pPr>
            <w:pStyle w:val="TOC2"/>
            <w:tabs>
              <w:tab w:val="clear" w:pos="720"/>
              <w:tab w:val="right" w:pos="9350" w:leader="dot"/>
            </w:tabs>
            <w:rPr>
              <w:rFonts w:eastAsia="" w:eastAsiaTheme="minorEastAsia"/>
            </w:rPr>
          </w:pPr>
          <w:hyperlink w:anchor="_Toc222129527">
            <w:r>
              <w:rPr>
                <w:webHidden/>
                <w:rStyle w:val="IndexLink"/>
              </w:rPr>
              <w:t>Board 4: Backend Services</w:t>
            </w:r>
            <w:r>
              <w:rPr>
                <w:webHidden/>
              </w:rPr>
              <w:fldChar w:fldCharType="begin"/>
            </w:r>
            <w:r>
              <w:rPr>
                <w:webHidden/>
              </w:rPr>
              <w:instrText xml:space="preserve">PAGEREF _Toc222129527 \h</w:instrText>
            </w:r>
            <w:r>
              <w:rPr>
                <w:webHidden/>
              </w:rPr>
              <w:fldChar w:fldCharType="separate"/>
            </w:r>
            <w:r>
              <w:rPr>
                <w:rStyle w:val="IndexLink"/>
                <w:vanish w:val="false"/>
              </w:rPr>
              <w:tab/>
              <w:t>6</w:t>
            </w:r>
            <w:r>
              <w:rPr>
                <w:webHidden/>
              </w:rPr>
              <w:fldChar w:fldCharType="end"/>
            </w:r>
          </w:hyperlink>
        </w:p>
        <w:p>
          <w:pPr>
            <w:pStyle w:val="TOC3"/>
            <w:tabs>
              <w:tab w:val="clear" w:pos="720"/>
              <w:tab w:val="right" w:pos="9350" w:leader="dot"/>
            </w:tabs>
            <w:rPr>
              <w:rFonts w:eastAsia="" w:eastAsiaTheme="minorEastAsia"/>
            </w:rPr>
          </w:pPr>
          <w:hyperlink w:anchor="_Toc222129528">
            <w:r>
              <w:rPr>
                <w:webHidden/>
                <w:rStyle w:val="IndexLink"/>
              </w:rPr>
              <w:t>ID: NPR-BE-001 — Implement BE Logic &amp; Business Rules: NprRequestService</w:t>
            </w:r>
            <w:r>
              <w:rPr>
                <w:webHidden/>
              </w:rPr>
              <w:fldChar w:fldCharType="begin"/>
            </w:r>
            <w:r>
              <w:rPr>
                <w:webHidden/>
              </w:rPr>
              <w:instrText xml:space="preserve">PAGEREF _Toc222129528 \h</w:instrText>
            </w:r>
            <w:r>
              <w:rPr>
                <w:webHidden/>
              </w:rPr>
              <w:fldChar w:fldCharType="separate"/>
            </w:r>
            <w:r>
              <w:rPr>
                <w:rStyle w:val="IndexLink"/>
                <w:vanish w:val="false"/>
              </w:rPr>
              <w:tab/>
              <w:t>6</w:t>
            </w:r>
            <w:r>
              <w:rPr>
                <w:webHidden/>
              </w:rPr>
              <w:fldChar w:fldCharType="end"/>
            </w:r>
          </w:hyperlink>
        </w:p>
        <w:p>
          <w:pPr>
            <w:pStyle w:val="TOC3"/>
            <w:tabs>
              <w:tab w:val="clear" w:pos="720"/>
              <w:tab w:val="right" w:pos="9350" w:leader="dot"/>
            </w:tabs>
            <w:rPr>
              <w:rFonts w:eastAsia="" w:eastAsiaTheme="minorEastAsia"/>
            </w:rPr>
          </w:pPr>
          <w:hyperlink w:anchor="_Toc222129529">
            <w:r>
              <w:rPr>
                <w:webHidden/>
                <w:rStyle w:val="IndexLink"/>
              </w:rPr>
              <w:t>ID: NPR-BE-002 — Implement BE Access Layer: NprRequestDb Persistence</w:t>
            </w:r>
            <w:r>
              <w:rPr>
                <w:webHidden/>
              </w:rPr>
              <w:fldChar w:fldCharType="begin"/>
            </w:r>
            <w:r>
              <w:rPr>
                <w:webHidden/>
              </w:rPr>
              <w:instrText xml:space="preserve">PAGEREF _Toc222129529 \h</w:instrText>
            </w:r>
            <w:r>
              <w:rPr>
                <w:webHidden/>
              </w:rPr>
              <w:fldChar w:fldCharType="separate"/>
            </w:r>
            <w:r>
              <w:rPr>
                <w:rStyle w:val="IndexLink"/>
                <w:vanish w:val="false"/>
              </w:rPr>
              <w:tab/>
              <w:t>6</w:t>
            </w:r>
            <w:r>
              <w:rPr>
                <w:webHidden/>
              </w:rPr>
              <w:fldChar w:fldCharType="end"/>
            </w:r>
          </w:hyperlink>
        </w:p>
        <w:p>
          <w:pPr>
            <w:pStyle w:val="TOC3"/>
            <w:tabs>
              <w:tab w:val="clear" w:pos="720"/>
              <w:tab w:val="right" w:pos="9350" w:leader="dot"/>
            </w:tabs>
            <w:rPr>
              <w:rFonts w:eastAsia="" w:eastAsiaTheme="minorEastAsia"/>
            </w:rPr>
          </w:pPr>
          <w:hyperlink w:anchor="_Toc222129530">
            <w:r>
              <w:rPr>
                <w:webHidden/>
                <w:rStyle w:val="IndexLink"/>
              </w:rPr>
              <w:t>ID: NPR-BE-003 — Implement External BE Service (Submit NprRequests to remote endpoint, get NprRequests  updates)</w:t>
            </w:r>
            <w:r>
              <w:rPr>
                <w:webHidden/>
              </w:rPr>
              <w:fldChar w:fldCharType="begin"/>
            </w:r>
            <w:r>
              <w:rPr>
                <w:webHidden/>
              </w:rPr>
              <w:instrText xml:space="preserve">PAGEREF _Toc222129530 \h</w:instrText>
            </w:r>
            <w:r>
              <w:rPr>
                <w:webHidden/>
              </w:rPr>
              <w:fldChar w:fldCharType="separate"/>
            </w:r>
            <w:r>
              <w:rPr>
                <w:rStyle w:val="IndexLink"/>
                <w:vanish w:val="false"/>
              </w:rPr>
              <w:tab/>
              <w:t>7</w:t>
            </w:r>
            <w:r>
              <w:rPr>
                <w:webHidden/>
              </w:rPr>
              <w:fldChar w:fldCharType="end"/>
            </w:r>
          </w:hyperlink>
        </w:p>
        <w:p>
          <w:pPr>
            <w:pStyle w:val="TOC2"/>
            <w:tabs>
              <w:tab w:val="clear" w:pos="720"/>
              <w:tab w:val="right" w:pos="9350" w:leader="dot"/>
            </w:tabs>
            <w:rPr>
              <w:rFonts w:eastAsia="" w:eastAsiaTheme="minorEastAsia"/>
            </w:rPr>
          </w:pPr>
          <w:hyperlink w:anchor="_Toc222129531">
            <w:r>
              <w:rPr>
                <w:webHidden/>
                <w:rStyle w:val="IndexLink"/>
              </w:rPr>
              <w:t>Board 5: Code Cleanup/Speedup, Bugfixes</w:t>
            </w:r>
            <w:r>
              <w:rPr>
                <w:webHidden/>
              </w:rPr>
              <w:fldChar w:fldCharType="begin"/>
            </w:r>
            <w:r>
              <w:rPr>
                <w:webHidden/>
              </w:rPr>
              <w:instrText xml:space="preserve">PAGEREF _Toc222129531 \h</w:instrText>
            </w:r>
            <w:r>
              <w:rPr>
                <w:webHidden/>
              </w:rPr>
              <w:fldChar w:fldCharType="separate"/>
            </w:r>
            <w:r>
              <w:rPr>
                <w:rStyle w:val="IndexLink"/>
                <w:vanish w:val="false"/>
              </w:rPr>
              <w:tab/>
              <w:t>8</w:t>
            </w:r>
            <w:r>
              <w:rPr>
                <w:webHidden/>
              </w:rPr>
              <w:fldChar w:fldCharType="end"/>
            </w:r>
          </w:hyperlink>
        </w:p>
        <w:p>
          <w:pPr>
            <w:pStyle w:val="TOC3"/>
            <w:tabs>
              <w:tab w:val="clear" w:pos="720"/>
              <w:tab w:val="right" w:pos="9350" w:leader="dot"/>
            </w:tabs>
            <w:rPr>
              <w:rFonts w:eastAsia="" w:eastAsiaTheme="minorEastAsia"/>
            </w:rPr>
          </w:pPr>
          <w:hyperlink w:anchor="_Toc222129532">
            <w:r>
              <w:rPr>
                <w:webHidden/>
                <w:rStyle w:val="IndexLink"/>
              </w:rPr>
              <w:t>ID: NPR-CC-001 — Code Cleanup/Speedup</w:t>
            </w:r>
            <w:r>
              <w:rPr>
                <w:webHidden/>
              </w:rPr>
              <w:fldChar w:fldCharType="begin"/>
            </w:r>
            <w:r>
              <w:rPr>
                <w:webHidden/>
              </w:rPr>
              <w:instrText xml:space="preserve">PAGEREF _Toc222129532 \h</w:instrText>
            </w:r>
            <w:r>
              <w:rPr>
                <w:webHidden/>
              </w:rPr>
              <w:fldChar w:fldCharType="separate"/>
            </w:r>
            <w:r>
              <w:rPr>
                <w:rStyle w:val="IndexLink"/>
                <w:vanish w:val="false"/>
              </w:rPr>
              <w:tab/>
              <w:t>8</w:t>
            </w:r>
            <w:r>
              <w:rPr>
                <w:webHidden/>
              </w:rPr>
              <w:fldChar w:fldCharType="end"/>
            </w:r>
          </w:hyperlink>
        </w:p>
        <w:p>
          <w:pPr>
            <w:pStyle w:val="TOC3"/>
            <w:tabs>
              <w:tab w:val="clear" w:pos="720"/>
              <w:tab w:val="right" w:pos="9350" w:leader="dot"/>
            </w:tabs>
            <w:rPr>
              <w:rFonts w:eastAsia="" w:eastAsiaTheme="minorEastAsia"/>
            </w:rPr>
          </w:pPr>
          <w:hyperlink w:anchor="_Toc222129533">
            <w:r>
              <w:rPr>
                <w:webHidden/>
                <w:rStyle w:val="IndexLink"/>
              </w:rPr>
              <w:t>ID: NPR-CC-002 — Bugfixes</w:t>
            </w:r>
            <w:r>
              <w:rPr>
                <w:webHidden/>
              </w:rPr>
              <w:fldChar w:fldCharType="begin"/>
            </w:r>
            <w:r>
              <w:rPr>
                <w:webHidden/>
              </w:rPr>
              <w:instrText xml:space="preserve">PAGEREF _Toc222129533 \h</w:instrText>
            </w:r>
            <w:r>
              <w:rPr>
                <w:webHidden/>
              </w:rPr>
              <w:fldChar w:fldCharType="separate"/>
            </w:r>
            <w:r>
              <w:rPr>
                <w:rStyle w:val="IndexLink"/>
                <w:vanish w:val="false"/>
              </w:rPr>
              <w:tab/>
              <w:t>8</w:t>
            </w:r>
            <w:r>
              <w:rPr>
                <w:webHidden/>
              </w:rPr>
              <w:fldChar w:fldCharType="end"/>
            </w:r>
          </w:hyperlink>
        </w:p>
        <w:p>
          <w:pPr>
            <w:pStyle w:val="TOC2"/>
            <w:tabs>
              <w:tab w:val="clear" w:pos="720"/>
              <w:tab w:val="right" w:pos="9350" w:leader="dot"/>
            </w:tabs>
            <w:rPr>
              <w:rFonts w:eastAsia="" w:eastAsiaTheme="minorEastAsia"/>
            </w:rPr>
          </w:pPr>
          <w:hyperlink w:anchor="_Toc222129534">
            <w:r>
              <w:rPr>
                <w:webHidden/>
                <w:rStyle w:val="IndexLink"/>
              </w:rPr>
              <w:t>Changelog</w:t>
            </w:r>
            <w:r>
              <w:rPr>
                <w:webHidden/>
              </w:rPr>
              <w:fldChar w:fldCharType="begin"/>
            </w:r>
            <w:r>
              <w:rPr>
                <w:webHidden/>
              </w:rPr>
              <w:instrText xml:space="preserve">PAGEREF _Toc222129534 \h</w:instrText>
            </w:r>
            <w:r>
              <w:rPr>
                <w:webHidden/>
              </w:rPr>
              <w:fldChar w:fldCharType="separate"/>
            </w:r>
            <w:r>
              <w:rPr>
                <w:rStyle w:val="IndexLink"/>
                <w:vanish w:val="false"/>
              </w:rPr>
              <w:tab/>
              <w:t>9</w:t>
            </w:r>
            <w:r>
              <w:rPr>
                <w:webHidden/>
              </w:rPr>
              <w:fldChar w:fldCharType="end"/>
            </w:r>
          </w:hyperlink>
        </w:p>
        <w:p>
          <w:pPr>
            <w:pStyle w:val="TOC3"/>
            <w:tabs>
              <w:tab w:val="clear" w:pos="720"/>
              <w:tab w:val="right" w:pos="9359" w:leader="dot"/>
            </w:tabs>
            <w:rPr/>
          </w:pPr>
          <w:r>
            <w:rPr/>
          </w:r>
          <w:r>
            <w:rPr/>
            <w:fldChar w:fldCharType="end"/>
          </w:r>
        </w:p>
      </w:sdtContent>
    </w:sdt>
    <w:p>
      <w:pPr>
        <w:pStyle w:val="Normal"/>
        <w:rPr/>
      </w:pPr>
      <w:r>
        <w:rPr/>
        <mc:AlternateContent>
          <mc:Choice Requires="wps">
            <w:drawing>
              <wp:anchor behindDoc="0" distT="635" distB="635" distL="635" distR="635" simplePos="0" locked="0" layoutInCell="1" allowOverlap="1" relativeHeight="3">
                <wp:simplePos x="0" y="0"/>
                <wp:positionH relativeFrom="column">
                  <wp:posOffset>-18415</wp:posOffset>
                </wp:positionH>
                <wp:positionV relativeFrom="paragraph">
                  <wp:posOffset>158750</wp:posOffset>
                </wp:positionV>
                <wp:extent cx="5967730" cy="26670"/>
                <wp:effectExtent l="635" t="635" r="635" b="635"/>
                <wp:wrapNone/>
                <wp:docPr id="1" name="Line 2"/>
                <a:graphic xmlns:a="http://schemas.openxmlformats.org/drawingml/2006/main">
                  <a:graphicData uri="http://schemas.microsoft.com/office/word/2010/wordprocessingShape">
                    <wps:wsp>
                      <wps:cNvSpPr/>
                      <wps:spPr>
                        <a:xfrm flipV="1">
                          <a:off x="0" y="0"/>
                          <a:ext cx="5967720" cy="2664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1.45pt,12.5pt" to="468.4pt,14.55pt" ID="Line 2" stroked="t" o:allowincell="f" style="position:absolute;flip:y">
                <v:stroke color="#3465a4" joinstyle="round" endcap="flat"/>
                <v:fill o:detectmouseclick="t" on="false"/>
                <w10:wrap type="none"/>
              </v:line>
            </w:pict>
          </mc:Fallback>
        </mc:AlternateContent>
      </w:r>
    </w:p>
    <w:p>
      <w:pPr>
        <w:pStyle w:val="Heading2"/>
        <w:rPr/>
      </w:pPr>
      <w:bookmarkStart w:id="0" w:name="_Toc222129516"/>
      <w:r>
        <w:rPr/>
        <w:t>Board 0: Client Services definition and Integration Tests with Mock Data Persistence (local JSON file storage)</w:t>
      </w:r>
      <w:bookmarkEnd w:id="0"/>
    </w:p>
    <w:p>
      <w:pPr>
        <w:pStyle w:val="Heading3"/>
        <w:rPr/>
      </w:pPr>
      <w:bookmarkStart w:id="1" w:name="_Toc222129517"/>
      <w:r>
        <w:rPr/>
        <w:t>ID: NPR-000 — Implement Client Services definition and Tests with Mock Data Persistence (local JSON file storage) for testing client side NPR Request services</w:t>
      </w:r>
      <w:bookmarkEnd w:id="1"/>
    </w:p>
    <w:p>
      <w:pPr>
        <w:pStyle w:val="Heading4"/>
        <w:rPr/>
      </w:pPr>
      <w:r>
        <w:rPr/>
        <w:t>Priority: High Estimated Implementation: 8 man/hrs Design Completion: Partial (UI only)</w:t>
      </w:r>
    </w:p>
    <w:p>
      <w:pPr>
        <w:pStyle w:val="Normal"/>
        <w:rPr/>
      </w:pPr>
      <w:r>
        <w:rPr/>
      </w:r>
    </w:p>
    <w:p>
      <w:pPr>
        <w:pStyle w:val="Normal"/>
        <w:rPr/>
      </w:pPr>
      <w:r>
        <w:rPr>
          <w:b/>
          <w:bCs/>
        </w:rPr>
        <w:t>Assumption</w:t>
      </w:r>
      <w:r>
        <w:rPr/>
        <w:t>: The service should expose full CRUD methods for RfrRequestSets and RfqResests. The tests would later be changes to actually test the backend – frontend interaction and the database persistence.</w:t>
      </w:r>
    </w:p>
    <w:p>
      <w:pPr>
        <w:pStyle w:val="Normal"/>
        <w:rPr/>
      </w:pPr>
      <w:r>
        <w:rPr>
          <w:b/>
          <w:bCs/>
        </w:rPr>
        <w:t>Description</w:t>
      </w:r>
      <w:r>
        <w:rPr/>
        <w:t>: Implement the service methods and pass tests.</w:t>
      </w:r>
    </w:p>
    <w:p>
      <w:pPr>
        <w:pStyle w:val="Normal"/>
        <w:rPr/>
      </w:pPr>
      <w:r>
        <w:rPr/>
      </w:r>
    </w:p>
    <w:p>
      <w:pPr>
        <w:pStyle w:val="Normal"/>
        <w:rPr/>
      </w:pPr>
      <w:r>
        <w:rPr>
          <w:b/>
          <w:bCs/>
        </w:rPr>
        <w:t>Acceptance Criteria</w:t>
      </w:r>
      <w:r>
        <w:rPr/>
        <w:t>:</w:t>
      </w:r>
    </w:p>
    <w:p>
      <w:pPr>
        <w:pStyle w:val="ListBullet"/>
        <w:rPr/>
      </w:pPr>
      <w:r>
        <w:rPr/>
        <w:t xml:space="preserve">• </w:t>
      </w:r>
      <w:r>
        <w:rPr/>
        <w:t>FE Service methods signatures defined and mock logic in working order</w:t>
      </w:r>
    </w:p>
    <w:p>
      <w:pPr>
        <w:pStyle w:val="ListBullet"/>
        <w:rPr/>
      </w:pPr>
      <w:r>
        <w:rPr/>
        <w:t xml:space="preserve">• </w:t>
      </w:r>
      <w:r>
        <w:rPr/>
        <w:t>Tests should pass</w:t>
      </w:r>
    </w:p>
    <w:p>
      <w:pPr>
        <w:pStyle w:val="Normal"/>
        <w:rPr/>
      </w:pPr>
      <w:r>
        <w:rPr/>
        <mc:AlternateContent>
          <mc:Choice Requires="wps">
            <w:drawing>
              <wp:anchor behindDoc="0" distT="635" distB="635" distL="635" distR="635" simplePos="0" locked="0" layoutInCell="1" allowOverlap="1" relativeHeight="2">
                <wp:simplePos x="0" y="0"/>
                <wp:positionH relativeFrom="column">
                  <wp:posOffset>-18415</wp:posOffset>
                </wp:positionH>
                <wp:positionV relativeFrom="paragraph">
                  <wp:posOffset>158750</wp:posOffset>
                </wp:positionV>
                <wp:extent cx="5967730" cy="26670"/>
                <wp:effectExtent l="635" t="635" r="635" b="635"/>
                <wp:wrapNone/>
                <wp:docPr id="2" name="Line 1"/>
                <a:graphic xmlns:a="http://schemas.openxmlformats.org/drawingml/2006/main">
                  <a:graphicData uri="http://schemas.microsoft.com/office/word/2010/wordprocessingShape">
                    <wps:wsp>
                      <wps:cNvSpPr/>
                      <wps:spPr>
                        <a:xfrm flipV="1">
                          <a:off x="0" y="0"/>
                          <a:ext cx="5967720" cy="2664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1.45pt,12.5pt" to="468.4pt,14.55pt" ID="Line 1" stroked="t" o:allowincell="f" style="position:absolute;flip:y">
                <v:stroke color="#3465a4" joinstyle="round" endcap="flat"/>
                <v:fill o:detectmouseclick="t" on="false"/>
                <w10:wrap type="none"/>
              </v:line>
            </w:pict>
          </mc:Fallback>
        </mc:AlternateContent>
      </w:r>
    </w:p>
    <w:p>
      <w:pPr>
        <w:pStyle w:val="Heading2"/>
        <w:rPr/>
      </w:pPr>
      <w:bookmarkStart w:id="2" w:name="_Toc222129518"/>
      <w:r>
        <w:rPr/>
        <w:t>Board 1: UI Control Layout</w:t>
      </w:r>
      <w:bookmarkEnd w:id="2"/>
    </w:p>
    <w:p>
      <w:pPr>
        <w:pStyle w:val="Heading3"/>
        <w:rPr/>
      </w:pPr>
      <w:bookmarkStart w:id="3" w:name="_Toc222129519"/>
      <w:r>
        <w:rPr/>
        <w:t>ID: NPR-001 — Implement UI Controls Layout for NPR Request</w:t>
      </w:r>
      <w:bookmarkEnd w:id="3"/>
    </w:p>
    <w:p>
      <w:pPr>
        <w:pStyle w:val="Heading4"/>
        <w:rPr/>
      </w:pPr>
      <w:r>
        <w:rPr/>
        <w:t>Priority: High Estimated Implementation: 8 man/hrs Design Completion: Partial (UI only)</w:t>
      </w:r>
    </w:p>
    <w:p>
      <w:pPr>
        <w:pStyle w:val="Normal"/>
        <w:rPr/>
      </w:pPr>
      <w:r>
        <w:rPr/>
      </w:r>
    </w:p>
    <w:p>
      <w:pPr>
        <w:pStyle w:val="Normal"/>
        <w:rPr/>
      </w:pPr>
      <w:r>
        <w:rPr>
          <w:b/>
          <w:bCs/>
        </w:rPr>
        <w:t>Assumption</w:t>
      </w:r>
      <w:r>
        <w:rPr/>
        <w:t>: The RfqEdit screen has a button which allows the creation of a RfqNprRequestSetUxModelwith an attached list of  RfqNprRequestUxModel objects that are created from all the “In Progress” list of RfqDrawingPartNumberUx in edited RfqProjectUx object. Also, the RfqNprRequestSetUxModel set may be persisted so it may be edited at any point in time until it is sent to actually request the creation of the NPRs. The  RfqNprRequestSetUxModel may be edited when it’s in the  NprSetRequestStatus.Created state.</w:t>
      </w:r>
    </w:p>
    <w:p>
      <w:pPr>
        <w:pStyle w:val="Normal"/>
        <w:rPr/>
      </w:pPr>
      <w:r>
        <w:rPr/>
        <w:t>When actually sent creation, the  RfqNprRequestSetUxModel status is set to NprSetRequestStatus.Sent and persisted; from then on, the editing of the  RfqNprRequestSetUxModel not permitted anymore in the UI (disabled edit controls). The EdtRfq screen will have a button to launch the edit of the RfqNprRequestSetUxModel object if it’s created.</w:t>
      </w:r>
    </w:p>
    <w:p>
      <w:pPr>
        <w:pStyle w:val="Normal"/>
        <w:rPr/>
      </w:pPr>
      <w:r>
        <w:rPr>
          <w:b/>
          <w:bCs/>
        </w:rPr>
        <w:t>Description</w:t>
      </w:r>
      <w:r>
        <w:rPr/>
        <w:t>: Implement the NPR Request form layout with input controls and a data grid for managing a list of RfqNprRequestUxModel items to be submitted to a known remote HTTP endpoint.</w:t>
      </w:r>
    </w:p>
    <w:p>
      <w:pPr>
        <w:pStyle w:val="Normal"/>
        <w:rPr/>
      </w:pPr>
      <w:r>
        <w:rPr/>
      </w:r>
    </w:p>
    <w:p>
      <w:pPr>
        <w:pStyle w:val="Normal"/>
        <w:rPr/>
      </w:pPr>
      <w:r>
        <w:rPr>
          <w:b/>
          <w:bCs/>
        </w:rPr>
        <w:t>Acceptance Criteria</w:t>
      </w:r>
      <w:r>
        <w:rPr/>
        <w:t>:</w:t>
      </w:r>
    </w:p>
    <w:p>
      <w:pPr>
        <w:pStyle w:val="ListBullet"/>
        <w:rPr/>
      </w:pPr>
      <w:r>
        <w:rPr/>
        <w:t xml:space="preserve">• </w:t>
      </w:r>
      <w:r>
        <w:rPr/>
        <w:t>On Create, the list of RfqNprRequestUxModel is sent via the frontend data service CreateNprRequest() over gRPC to backend logic service CreateNprRequest() remote HTTP endpoint</w:t>
      </w:r>
    </w:p>
    <w:p>
      <w:pPr>
        <w:pStyle w:val="ListBullet"/>
        <w:rPr/>
      </w:pPr>
      <w:r>
        <w:rPr/>
        <w:t xml:space="preserve">• </w:t>
      </w:r>
      <w:r>
        <w:rPr/>
        <w:t>Form input controls for all RfqNprRequestSetUxModel fields: Name, Created (ro), Updated (ro), Closed (ro), Project (ro) and a grid for editing the  RfqNprRequestUxModel objects</w:t>
      </w:r>
    </w:p>
    <w:p>
      <w:pPr>
        <w:pStyle w:val="ListBullet"/>
        <w:rPr/>
      </w:pPr>
      <w:r>
        <w:rPr/>
        <w:t xml:space="preserve">• </w:t>
      </w:r>
      <w:r>
        <w:rPr/>
        <w:t>Data grid displaying the list of NPR request line items with filtering/grouping/ordering enabled on all columns</w:t>
      </w:r>
    </w:p>
    <w:p>
      <w:pPr>
        <w:pStyle w:val="ListBullet"/>
        <w:rPr/>
      </w:pPr>
      <w:r>
        <w:rPr/>
        <w:t xml:space="preserve">• </w:t>
      </w:r>
      <w:r>
        <w:rPr/>
        <w:t>Free text search over the dataset</w:t>
      </w:r>
    </w:p>
    <w:p>
      <w:pPr>
        <w:pStyle w:val="ListBullet"/>
        <w:rPr/>
      </w:pPr>
      <w:r>
        <w:rPr/>
        <w:t xml:space="preserve">• </w:t>
      </w:r>
      <w:r>
        <w:rPr/>
        <w:t>Action column with Edit, Remove, and Review buttons per row</w:t>
      </w:r>
    </w:p>
    <w:p>
      <w:pPr>
        <w:pStyle w:val="ListBullet"/>
        <w:rPr/>
      </w:pPr>
      <w:r>
        <w:rPr/>
        <w:t xml:space="preserve">• </w:t>
      </w:r>
      <w:r>
        <w:rPr/>
        <w:t>Submit button to send the complete list to the remote HTTP endpoint</w:t>
      </w:r>
    </w:p>
    <w:p>
      <w:pPr>
        <w:pStyle w:val="ListBullet"/>
        <w:rPr/>
      </w:pPr>
      <w:r>
        <w:rPr/>
        <w:t xml:space="preserve">• </w:t>
      </w:r>
      <w:r>
        <w:rPr/>
        <w:t>Save/Update button to make the RfqNprRequestSetUxModel persistent</w:t>
      </w:r>
    </w:p>
    <w:p>
      <w:pPr>
        <w:pStyle w:val="ListBullet"/>
        <w:rPr/>
      </w:pPr>
      <w:r>
        <w:rPr/>
        <w:t xml:space="preserve">• </w:t>
      </w:r>
      <w:r>
        <w:rPr/>
        <w:t>Controls respond to basic user interaction (focus, click, input)</w:t>
      </w:r>
    </w:p>
    <w:p>
      <w:pPr>
        <w:pStyle w:val="Normal"/>
        <w:rPr/>
      </w:pPr>
      <w:r>
        <w:rPr/>
      </w:r>
    </w:p>
    <w:p>
      <w:pPr>
        <w:pStyle w:val="Heading2"/>
        <w:rPr/>
      </w:pPr>
      <w:bookmarkStart w:id="4" w:name="_Toc222129520"/>
      <w:r>
        <w:rPr/>
        <w:t>Board 2: Form Functionality</w:t>
      </w:r>
      <w:bookmarkEnd w:id="4"/>
    </w:p>
    <w:p>
      <w:pPr>
        <w:pStyle w:val="Heading3"/>
        <w:rPr/>
      </w:pPr>
      <w:bookmarkStart w:id="5" w:name="_Toc222129521"/>
      <w:r>
        <w:rPr/>
        <w:t>ID: NPR-002 — Implement NPR Request Form Functionality and Validation</w:t>
      </w:r>
      <w:bookmarkEnd w:id="5"/>
    </w:p>
    <w:p>
      <w:pPr>
        <w:pStyle w:val="Heading4"/>
        <w:rPr/>
      </w:pPr>
      <w:r>
        <w:rPr/>
        <w:t>Priority: High Estimated Implementation: 8 man/hrs Design Completion: Partial (UI only)</w:t>
      </w:r>
    </w:p>
    <w:p>
      <w:pPr>
        <w:pStyle w:val="Normal"/>
        <w:rPr/>
      </w:pPr>
      <w:r>
        <w:rPr/>
      </w:r>
    </w:p>
    <w:p>
      <w:pPr>
        <w:pStyle w:val="Normal"/>
        <w:rPr/>
      </w:pPr>
      <w:r>
        <w:rPr>
          <w:b/>
          <w:bCs/>
        </w:rPr>
        <w:t>Description</w:t>
      </w:r>
      <w:r>
        <w:rPr/>
        <w:t>: Implement form validation, edit operations on the NPR request list, and data grid interactions.</w:t>
      </w:r>
    </w:p>
    <w:p>
      <w:pPr>
        <w:pStyle w:val="Normal"/>
        <w:rPr/>
      </w:pPr>
      <w:r>
        <w:rPr/>
      </w:r>
    </w:p>
    <w:p>
      <w:pPr>
        <w:pStyle w:val="Normal"/>
        <w:rPr/>
      </w:pPr>
      <w:r>
        <w:rPr>
          <w:b/>
          <w:bCs/>
        </w:rPr>
        <w:t>Acceptance Criteria</w:t>
      </w:r>
      <w:r>
        <w:rPr/>
        <w:t>:</w:t>
      </w:r>
    </w:p>
    <w:p>
      <w:pPr>
        <w:pStyle w:val="ListBullet"/>
        <w:rPr/>
      </w:pPr>
      <w:r>
        <w:rPr/>
        <w:t xml:space="preserve">• </w:t>
      </w:r>
      <w:r>
        <w:rPr/>
        <w:t>Required field validation: Reason, Customer, CustomerPartNumber, SumitomoNumber, MaterialDescription, UnitOfMeasure, Quantity, RequiredDate (?)</w:t>
      </w:r>
    </w:p>
    <w:p>
      <w:pPr>
        <w:pStyle w:val="ListBullet"/>
        <w:rPr/>
      </w:pPr>
      <w:r>
        <w:rPr/>
        <w:t xml:space="preserve">• </w:t>
      </w:r>
      <w:r>
        <w:rPr/>
        <w:t>Conditional validation: when SamplesRequired is true, SampleSite, SampleQuantity, SampleRecipient, and SampleRequiredDate become required (?)</w:t>
      </w:r>
    </w:p>
    <w:p>
      <w:pPr>
        <w:pStyle w:val="ListBullet"/>
        <w:rPr/>
      </w:pPr>
      <w:r>
        <w:rPr/>
        <w:t xml:space="preserve">• </w:t>
      </w:r>
      <w:r>
        <w:rPr/>
        <w:t>Add/Edit/Delete operations on the RfqNprRequestUxModel list functioning correctly</w:t>
      </w:r>
    </w:p>
    <w:p>
      <w:pPr>
        <w:pStyle w:val="ListBullet"/>
        <w:rPr/>
      </w:pPr>
      <w:r>
        <w:rPr/>
        <w:t xml:space="preserve">• </w:t>
      </w:r>
      <w:r>
        <w:rPr/>
        <w:t>On Save/Update, the list of RfqNprRequestUxModel is sent via the frontend data service UpdateNprRequest() over gRPC to backend logic service UpdateNprRequest() remote HTTP endpoint</w:t>
      </w:r>
    </w:p>
    <w:p>
      <w:pPr>
        <w:pStyle w:val="ListBullet"/>
        <w:rPr/>
      </w:pPr>
      <w:r>
        <w:rPr/>
        <w:t xml:space="preserve">• </w:t>
      </w:r>
      <w:r>
        <w:rPr/>
        <w:t>All filtering/grouping/sorting by columns working on the request list grid</w:t>
      </w:r>
    </w:p>
    <w:p>
      <w:pPr>
        <w:pStyle w:val="ListBullet"/>
        <w:rPr/>
      </w:pPr>
      <w:r>
        <w:rPr/>
        <w:t xml:space="preserve">• </w:t>
      </w:r>
      <w:r>
        <w:rPr/>
        <w:t>Free text filtering working across all text fields</w:t>
      </w:r>
    </w:p>
    <w:p>
      <w:pPr>
        <w:pStyle w:val="ListBullet"/>
        <w:rPr/>
      </w:pPr>
      <w:r>
        <w:rPr/>
        <w:t xml:space="preserve">• </w:t>
      </w:r>
      <w:r>
        <w:rPr/>
        <w:t>Form-level validation preventing submission when any row has validation errors</w:t>
      </w:r>
    </w:p>
    <w:p>
      <w:pPr>
        <w:pStyle w:val="ListBullet"/>
        <w:rPr/>
      </w:pPr>
      <w:r>
        <w:rPr/>
        <w:t xml:space="preserve">• </w:t>
      </w:r>
      <w:r>
        <w:rPr/>
        <w:t>Duplicate detection by CustomerPartNumber + SumitomoNumber combination</w:t>
      </w:r>
    </w:p>
    <w:p>
      <w:pPr>
        <w:pStyle w:val="Normal"/>
        <w:rPr/>
      </w:pPr>
      <w:r>
        <w:rPr/>
      </w:r>
    </w:p>
    <w:p>
      <w:pPr>
        <w:pStyle w:val="Normal"/>
        <w:rPr/>
      </w:pPr>
      <w:r>
        <w:rPr/>
      </w:r>
    </w:p>
    <w:p>
      <w:pPr>
        <w:pStyle w:val="Heading2"/>
        <w:rPr/>
      </w:pPr>
      <w:bookmarkStart w:id="6" w:name="_Toc222129522"/>
      <w:r>
        <w:rPr/>
        <w:t>Board 3: Review &amp; Submit Modal</w:t>
      </w:r>
      <w:bookmarkEnd w:id="6"/>
    </w:p>
    <w:p>
      <w:pPr>
        <w:pStyle w:val="Heading3"/>
        <w:rPr/>
      </w:pPr>
      <w:bookmarkStart w:id="7" w:name="_Toc222129523"/>
      <w:r>
        <w:rPr/>
        <w:t>ID: NPR-003 — Implement NPR Request Review &amp; Submit Modal</w:t>
      </w:r>
      <w:bookmarkEnd w:id="7"/>
    </w:p>
    <w:p>
      <w:pPr>
        <w:pStyle w:val="Heading4"/>
        <w:rPr/>
      </w:pPr>
      <w:r>
        <w:rPr/>
        <w:t>Priority: High Estimated Implementation: 8 man/hrs Design Completion: Partial (UI only)</w:t>
      </w:r>
    </w:p>
    <w:p>
      <w:pPr>
        <w:pStyle w:val="Normal"/>
        <w:rPr/>
      </w:pPr>
      <w:r>
        <w:rPr/>
      </w:r>
    </w:p>
    <w:p>
      <w:pPr>
        <w:pStyle w:val="Normal"/>
        <w:rPr/>
      </w:pPr>
      <w:r>
        <w:rPr>
          <w:b/>
          <w:bCs/>
        </w:rPr>
        <w:t>Description</w:t>
      </w:r>
      <w:r>
        <w:rPr/>
        <w:t>: Implement the review and submit confirmation modal before sending the NPR request list to the remote HTTP endpoint.</w:t>
      </w:r>
    </w:p>
    <w:p>
      <w:pPr>
        <w:pStyle w:val="Normal"/>
        <w:rPr/>
      </w:pPr>
      <w:r>
        <w:rPr/>
      </w:r>
    </w:p>
    <w:p>
      <w:pPr>
        <w:pStyle w:val="Normal"/>
        <w:rPr/>
      </w:pPr>
      <w:r>
        <w:rPr>
          <w:b/>
          <w:bCs/>
        </w:rPr>
        <w:t>Acceptance Criteria</w:t>
      </w:r>
      <w:r>
        <w:rPr/>
        <w:t>:</w:t>
      </w:r>
    </w:p>
    <w:p>
      <w:pPr>
        <w:pStyle w:val="ListBullet"/>
        <w:rPr/>
      </w:pPr>
      <w:r>
        <w:rPr/>
        <w:t xml:space="preserve">• </w:t>
      </w:r>
      <w:r>
        <w:rPr/>
        <w:t>Review modal presents a summary of all RfqNprRequestUxModel items in the submission list, including item count, customer breakdown, and total quantities</w:t>
      </w:r>
    </w:p>
    <w:p>
      <w:pPr>
        <w:pStyle w:val="ListBullet"/>
        <w:rPr/>
      </w:pPr>
      <w:r>
        <w:rPr/>
        <w:t xml:space="preserve">• </w:t>
      </w:r>
      <w:r>
        <w:rPr/>
        <w:t>Modal displays validation status for each line item (valid/invalid with error details)</w:t>
      </w:r>
    </w:p>
    <w:p>
      <w:pPr>
        <w:pStyle w:val="ListBullet"/>
        <w:rPr/>
      </w:pPr>
      <w:r>
        <w:rPr/>
        <w:t xml:space="preserve">• </w:t>
      </w:r>
      <w:r>
        <w:rPr/>
        <w:t>Two buttons: Submit and Cancel</w:t>
      </w:r>
    </w:p>
    <w:p>
      <w:pPr>
        <w:pStyle w:val="ListBullet"/>
        <w:rPr/>
      </w:pPr>
      <w:r>
        <w:rPr/>
        <w:t xml:space="preserve">• </w:t>
      </w:r>
      <w:r>
        <w:rPr/>
        <w:t>On Submit, the list of RfqNprRequestUxModel is sent via the frontend data service SubmitNprRequest() over gRPC to backend logic service SubmitNprRequest() remote HTTP endpoint</w:t>
      </w:r>
    </w:p>
    <w:p>
      <w:pPr>
        <w:pStyle w:val="ListBullet"/>
        <w:rPr/>
      </w:pPr>
      <w:r>
        <w:rPr/>
        <w:t xml:space="preserve">• </w:t>
      </w:r>
      <w:r>
        <w:rPr/>
        <w:t>On successful submission, the modal closes and the user receives a success notification with a confirmation reference</w:t>
      </w:r>
    </w:p>
    <w:p>
      <w:pPr>
        <w:pStyle w:val="ListBullet"/>
        <w:rPr/>
      </w:pPr>
      <w:r>
        <w:rPr/>
        <w:t xml:space="preserve">• </w:t>
      </w:r>
      <w:r>
        <w:rPr/>
        <w:t>On failure, the modal remains open displaying the error details from the remote endpoint response</w:t>
      </w:r>
    </w:p>
    <w:p>
      <w:pPr>
        <w:pStyle w:val="ListBullet"/>
        <w:rPr/>
      </w:pPr>
      <w:r>
        <w:rPr/>
        <w:t xml:space="preserve">• </w:t>
      </w:r>
      <w:r>
        <w:rPr/>
        <w:t>Loading/spinner state shown during submission</w:t>
      </w:r>
    </w:p>
    <w:p>
      <w:pPr>
        <w:pStyle w:val="Normal"/>
        <w:rPr/>
      </w:pPr>
      <w:r>
        <w:rPr/>
      </w:r>
    </w:p>
    <w:p>
      <w:pPr>
        <w:pStyle w:val="Normal"/>
        <w:rPr/>
      </w:pPr>
      <w:r>
        <w:rPr/>
      </w:r>
    </w:p>
    <w:p>
      <w:pPr>
        <w:pStyle w:val="Heading2"/>
        <w:rPr/>
      </w:pPr>
      <w:bookmarkStart w:id="8" w:name="_Toc222129524"/>
      <w:r>
        <w:rPr/>
        <w:t>Board 4: Frontend Services</w:t>
      </w:r>
      <w:bookmarkEnd w:id="8"/>
    </w:p>
    <w:p>
      <w:pPr>
        <w:pStyle w:val="Heading3"/>
        <w:rPr/>
      </w:pPr>
      <w:bookmarkStart w:id="9" w:name="_Toc222129525"/>
      <w:r>
        <w:rPr/>
        <w:t>ID: NPR-FE-001 — Implement FE Services</w:t>
      </w:r>
      <w:bookmarkEnd w:id="9"/>
    </w:p>
    <w:p>
      <w:pPr>
        <w:pStyle w:val="Heading4"/>
        <w:rPr/>
      </w:pPr>
      <w:r>
        <w:rPr/>
        <w:t>Priority: High Estimated Implementation: 8 man/hrs Design Completion: Partial</w:t>
      </w:r>
    </w:p>
    <w:p>
      <w:pPr>
        <w:pStyle w:val="Normal"/>
        <w:rPr/>
      </w:pPr>
      <w:r>
        <w:rPr/>
      </w:r>
    </w:p>
    <w:p>
      <w:pPr>
        <w:pStyle w:val="Normal"/>
        <w:rPr/>
      </w:pPr>
      <w:r>
        <w:rPr>
          <w:b/>
          <w:bCs/>
        </w:rPr>
        <w:t>Description</w:t>
      </w:r>
      <w:r>
        <w:rPr/>
        <w:t>: Implement the Blazor frontend data service call to fetch existing/draft NPR requests from the backend via gRPC.</w:t>
      </w:r>
    </w:p>
    <w:p>
      <w:pPr>
        <w:pStyle w:val="Normal"/>
        <w:rPr/>
      </w:pPr>
      <w:r>
        <w:rPr/>
      </w:r>
    </w:p>
    <w:p>
      <w:pPr>
        <w:pStyle w:val="Normal"/>
        <w:rPr/>
      </w:pPr>
      <w:r>
        <w:rPr>
          <w:b/>
          <w:bCs/>
        </w:rPr>
        <w:t>Acceptance Criteria</w:t>
      </w:r>
      <w:r>
        <w:rPr/>
        <w:t>:</w:t>
      </w:r>
    </w:p>
    <w:p>
      <w:pPr>
        <w:pStyle w:val="ListBullet"/>
        <w:rPr/>
      </w:pPr>
      <w:r>
        <w:rPr/>
        <w:t xml:space="preserve">• </w:t>
      </w:r>
      <w:r>
        <w:rPr/>
        <w:t>Unit and integration tests</w:t>
      </w:r>
    </w:p>
    <w:p>
      <w:pPr>
        <w:pStyle w:val="ListBullet"/>
        <w:rPr/>
      </w:pPr>
      <w:r>
        <w:rPr/>
        <w:t xml:space="preserve">• </w:t>
      </w:r>
      <w:r>
        <w:rPr/>
        <w:t>Blazor client calls RfqNprRequestGrpcService.GetAllNprRequests(ParameterRequest parameters) via gRPC</w:t>
      </w:r>
    </w:p>
    <w:p>
      <w:pPr>
        <w:pStyle w:val="ListBullet"/>
        <w:rPr/>
      </w:pPr>
      <w:r>
        <w:rPr/>
        <w:t xml:space="preserve">• </w:t>
      </w:r>
      <w:r>
        <w:rPr/>
        <w:t>Data is correctly deserialized into List&lt;RfqNprRequestUxModel&gt; and populated in the NPR request data grid</w:t>
      </w:r>
    </w:p>
    <w:p>
      <w:pPr>
        <w:pStyle w:val="ListBullet"/>
        <w:rPr/>
      </w:pPr>
      <w:r>
        <w:rPr/>
        <w:t xml:space="preserve">• </w:t>
      </w:r>
      <w:r>
        <w:rPr/>
        <w:t>Handles errors and loading states</w:t>
      </w:r>
    </w:p>
    <w:p>
      <w:pPr>
        <w:pStyle w:val="ListBullet"/>
        <w:rPr/>
      </w:pPr>
      <w:r>
        <w:rPr/>
        <w:t xml:space="preserve">• </w:t>
      </w:r>
      <w:r>
        <w:rPr/>
        <w:t>Supports pagination parameters for large request lists</w:t>
      </w:r>
    </w:p>
    <w:p>
      <w:pPr>
        <w:pStyle w:val="Normal"/>
        <w:rPr/>
      </w:pPr>
      <w:r>
        <w:rPr/>
      </w:r>
    </w:p>
    <w:p>
      <w:pPr>
        <w:pStyle w:val="Normal"/>
        <w:rPr/>
      </w:pPr>
      <w:r>
        <w:rPr/>
      </w:r>
    </w:p>
    <w:p>
      <w:pPr>
        <w:pStyle w:val="Heading3"/>
        <w:rPr/>
      </w:pPr>
      <w:bookmarkStart w:id="10" w:name="_Toc222129526"/>
      <w:r>
        <w:rPr/>
        <w:t>ID: NPR-FE-002 — Implement External FE Services SubmitNprRequest(List&lt;RfqNprRequestUxModel&gt; requests)</w:t>
      </w:r>
      <w:bookmarkEnd w:id="10"/>
    </w:p>
    <w:p>
      <w:pPr>
        <w:pStyle w:val="Heading4"/>
        <w:rPr/>
      </w:pPr>
      <w:r>
        <w:rPr/>
        <w:t>Priority: High Estimated Implementation: 8 man/hrs Design Completion: Partial</w:t>
      </w:r>
    </w:p>
    <w:p>
      <w:pPr>
        <w:pStyle w:val="Normal"/>
        <w:rPr/>
      </w:pPr>
      <w:r>
        <w:rPr/>
      </w:r>
    </w:p>
    <w:p>
      <w:pPr>
        <w:pStyle w:val="Normal"/>
        <w:rPr/>
      </w:pPr>
      <w:r>
        <w:rPr>
          <w:b/>
          <w:bCs/>
        </w:rPr>
        <w:t>Description</w:t>
      </w:r>
      <w:r>
        <w:rPr/>
        <w:t>: Implement the Blazor frontend data service call to submit a list of NPR requests through the backend to the known remote HTTP endpoint.</w:t>
      </w:r>
    </w:p>
    <w:p>
      <w:pPr>
        <w:pStyle w:val="Normal"/>
        <w:rPr/>
      </w:pPr>
      <w:r>
        <w:rPr/>
      </w:r>
    </w:p>
    <w:p>
      <w:pPr>
        <w:pStyle w:val="Normal"/>
        <w:rPr/>
      </w:pPr>
      <w:r>
        <w:rPr>
          <w:b/>
          <w:bCs/>
        </w:rPr>
        <w:t>Acceptance Criteria</w:t>
      </w:r>
      <w:r>
        <w:rPr/>
        <w:t>:</w:t>
      </w:r>
    </w:p>
    <w:p>
      <w:pPr>
        <w:pStyle w:val="ListBullet"/>
        <w:rPr/>
      </w:pPr>
      <w:r>
        <w:rPr/>
        <w:t xml:space="preserve">• </w:t>
      </w:r>
      <w:r>
        <w:rPr/>
        <w:t>Unit and integration tests</w:t>
      </w:r>
    </w:p>
    <w:p>
      <w:pPr>
        <w:pStyle w:val="ListBullet"/>
        <w:rPr/>
      </w:pPr>
      <w:r>
        <w:rPr/>
        <w:t xml:space="preserve">• </w:t>
      </w:r>
      <w:r>
        <w:rPr/>
        <w:t>Blazor client calls RfqNprRequestGrpcService.SubmitNprRequest(List&lt;RfqNprRequestGrpcModel&gt; requests) via gRPC</w:t>
      </w:r>
    </w:p>
    <w:p>
      <w:pPr>
        <w:pStyle w:val="ListBullet"/>
        <w:rPr/>
      </w:pPr>
      <w:r>
        <w:rPr/>
        <w:t xml:space="preserve">• </w:t>
      </w:r>
      <w:r>
        <w:rPr/>
        <w:t>Request list is correctly serialized from List&lt;RfqNprRequestUxModel&gt; ? List&lt;RfqNprRequestGrpcModel&gt; for transport</w:t>
      </w:r>
    </w:p>
    <w:p>
      <w:pPr>
        <w:pStyle w:val="ListBullet"/>
        <w:rPr/>
      </w:pPr>
      <w:r>
        <w:rPr/>
        <w:t xml:space="preserve">• </w:t>
      </w:r>
      <w:r>
        <w:rPr/>
        <w:t>Response from remote endpoint is correctly received and mapped back to the UI (success/failure per item)</w:t>
      </w:r>
    </w:p>
    <w:p>
      <w:pPr>
        <w:pStyle w:val="ListBullet"/>
        <w:rPr/>
      </w:pPr>
      <w:r>
        <w:rPr/>
        <w:t xml:space="preserve">• </w:t>
      </w:r>
      <w:r>
        <w:rPr/>
        <w:t>Handles timeout, network errors, and partial failure scenarios</w:t>
      </w:r>
    </w:p>
    <w:p>
      <w:pPr>
        <w:pStyle w:val="ListBullet"/>
        <w:rPr/>
      </w:pPr>
      <w:r>
        <w:rPr/>
        <w:t xml:space="preserve">• </w:t>
      </w:r>
      <w:r>
        <w:rPr/>
        <w:t>Loading state and progress indication during submission</w:t>
      </w:r>
    </w:p>
    <w:p>
      <w:pPr>
        <w:pStyle w:val="Normal"/>
        <w:rPr/>
      </w:pPr>
      <w:r>
        <w:rPr/>
      </w:r>
    </w:p>
    <w:p>
      <w:pPr>
        <w:pStyle w:val="Normal"/>
        <w:rPr/>
      </w:pPr>
      <w:r>
        <w:rPr/>
      </w:r>
    </w:p>
    <w:p>
      <w:pPr>
        <w:pStyle w:val="Heading2"/>
        <w:rPr/>
      </w:pPr>
      <w:bookmarkStart w:id="11" w:name="_Toc222129527"/>
      <w:r>
        <w:rPr/>
        <w:t>Board 4: Backend Services</w:t>
      </w:r>
      <w:bookmarkEnd w:id="11"/>
    </w:p>
    <w:p>
      <w:pPr>
        <w:pStyle w:val="Heading3"/>
        <w:rPr/>
      </w:pPr>
      <w:bookmarkStart w:id="12" w:name="_Toc222129528"/>
      <w:r>
        <w:rPr/>
        <w:t>ID: NPR-BE-001 — Implement BE Logic &amp; Business Rules: NprRequestService</w:t>
      </w:r>
      <w:bookmarkEnd w:id="12"/>
    </w:p>
    <w:p>
      <w:pPr>
        <w:pStyle w:val="Heading4"/>
        <w:rPr/>
      </w:pPr>
      <w:r>
        <w:rPr/>
        <w:t>Priority: High Estimated Implementation: 8 man/hrs Design Completion: Partial</w:t>
      </w:r>
    </w:p>
    <w:p>
      <w:pPr>
        <w:pStyle w:val="Normal"/>
        <w:rPr/>
      </w:pPr>
      <w:r>
        <w:rPr/>
      </w:r>
    </w:p>
    <w:p>
      <w:pPr>
        <w:pStyle w:val="Normal"/>
        <w:rPr/>
      </w:pPr>
      <w:r>
        <w:rPr>
          <w:b/>
          <w:bCs/>
        </w:rPr>
        <w:t>Description</w:t>
      </w:r>
      <w:r>
        <w:rPr/>
        <w:t>: Implement the backend business logic and rules layer service that orchestrates NPR request processing between the gRPC frontend service, the database persistence layer, and the remote HTTP endpoint.</w:t>
      </w:r>
    </w:p>
    <w:p>
      <w:pPr>
        <w:pStyle w:val="Normal"/>
        <w:rPr/>
      </w:pPr>
      <w:r>
        <w:rPr/>
      </w:r>
    </w:p>
    <w:p>
      <w:pPr>
        <w:pStyle w:val="Normal"/>
        <w:rPr/>
      </w:pPr>
      <w:r>
        <w:rPr>
          <w:b/>
          <w:bCs/>
        </w:rPr>
        <w:t>Acceptance Criteria</w:t>
      </w:r>
      <w:r>
        <w:rPr/>
        <w:t>:</w:t>
      </w:r>
    </w:p>
    <w:p>
      <w:pPr>
        <w:pStyle w:val="ListBullet"/>
        <w:rPr/>
      </w:pPr>
      <w:r>
        <w:rPr/>
        <w:t xml:space="preserve">• </w:t>
      </w:r>
      <w:r>
        <w:rPr/>
        <w:t>Unit and integration tests</w:t>
      </w:r>
    </w:p>
    <w:p>
      <w:pPr>
        <w:pStyle w:val="ListBullet"/>
        <w:rPr/>
      </w:pPr>
      <w:r>
        <w:rPr/>
        <w:t xml:space="preserve">• </w:t>
      </w:r>
      <w:r>
        <w:rPr/>
        <w:t>NprRequestService validates incoming List&lt;RfqNprRequestGrpcModel&gt; against business rules before submission</w:t>
      </w:r>
    </w:p>
    <w:p>
      <w:pPr>
        <w:pStyle w:val="ListBullet"/>
        <w:rPr/>
      </w:pPr>
      <w:r>
        <w:rPr/>
        <w:t xml:space="preserve">• </w:t>
      </w:r>
      <w:r>
        <w:rPr/>
        <w:t>Business rules enforced: ?Required fields validation (Reason, Customer, CustomerPartNumber, SumitomoNumber, Quantity, RequiredDate)</w:t>
      </w:r>
    </w:p>
    <w:p>
      <w:pPr>
        <w:pStyle w:val="ListBullet"/>
        <w:rPr/>
      </w:pPr>
      <w:r>
        <w:rPr/>
        <w:t>?Duplicate request detection (same CustomerPartNumber + SumitomoNumber within the batch and against existing persisted records)</w:t>
      </w:r>
    </w:p>
    <w:p>
      <w:pPr>
        <w:pStyle w:val="ListBullet"/>
        <w:rPr/>
      </w:pPr>
      <w:r>
        <w:rPr/>
        <w:t>?Sample fields validation when SamplesRequired is true</w:t>
      </w:r>
    </w:p>
    <w:p>
      <w:pPr>
        <w:pStyle w:val="ListBullet"/>
        <w:rPr/>
      </w:pPr>
      <w:r>
        <w:rPr/>
      </w:r>
    </w:p>
    <w:p>
      <w:pPr>
        <w:pStyle w:val="ListBullet"/>
        <w:rPr/>
      </w:pPr>
      <w:r>
        <w:rPr/>
        <w:t xml:space="preserve">• </w:t>
      </w:r>
      <w:r>
        <w:rPr/>
        <w:t>Orchestrates: receive from gRPC ? validate ? persist to DB ? forward to remote HTTP endpoint ? update DB with response status</w:t>
      </w:r>
    </w:p>
    <w:p>
      <w:pPr>
        <w:pStyle w:val="ListBullet"/>
        <w:rPr/>
      </w:pPr>
      <w:r>
        <w:rPr/>
        <w:t xml:space="preserve">• </w:t>
      </w:r>
      <w:r>
        <w:rPr/>
        <w:t>Returns detailed success/failure result per RfqNprRequestGrpcModel item</w:t>
      </w:r>
    </w:p>
    <w:p>
      <w:pPr>
        <w:pStyle w:val="ListBullet"/>
        <w:rPr/>
      </w:pPr>
      <w:r>
        <w:rPr/>
        <w:t xml:space="preserve">• </w:t>
      </w:r>
      <w:r>
        <w:rPr/>
        <w:t>Handles partial failures (some items accepted, some rejected by remote endpoint)</w:t>
      </w:r>
    </w:p>
    <w:p>
      <w:pPr>
        <w:pStyle w:val="ListBullet"/>
        <w:rPr/>
      </w:pPr>
      <w:r>
        <w:rPr/>
        <w:t xml:space="preserve">• </w:t>
      </w:r>
      <w:r>
        <w:rPr/>
        <w:t>Logging at each processing stage</w:t>
      </w:r>
    </w:p>
    <w:p>
      <w:pPr>
        <w:pStyle w:val="Normal"/>
        <w:rPr/>
      </w:pPr>
      <w:r>
        <w:rPr/>
      </w:r>
    </w:p>
    <w:p>
      <w:pPr>
        <w:pStyle w:val="Normal"/>
        <w:rPr/>
      </w:pPr>
      <w:r>
        <w:rPr/>
      </w:r>
    </w:p>
    <w:p>
      <w:pPr>
        <w:pStyle w:val="Heading3"/>
        <w:rPr/>
      </w:pPr>
      <w:bookmarkStart w:id="13" w:name="_Toc222129529"/>
      <w:r>
        <w:rPr/>
        <w:t>ID: NPR-BE-002 — Implement BE Access Layer: NprRequestDb Persistence</w:t>
      </w:r>
      <w:bookmarkEnd w:id="13"/>
    </w:p>
    <w:p>
      <w:pPr>
        <w:pStyle w:val="Heading4"/>
        <w:rPr/>
      </w:pPr>
      <w:r>
        <w:rPr/>
        <w:t>Priority: High Estimated Implementation: 8 man/hrs Design Completion: Partial</w:t>
      </w:r>
    </w:p>
    <w:p>
      <w:pPr>
        <w:pStyle w:val="Normal"/>
        <w:rPr>
          <w:b/>
          <w:bCs/>
        </w:rPr>
      </w:pPr>
      <w:r>
        <w:rPr>
          <w:b/>
          <w:bCs/>
        </w:rPr>
      </w:r>
    </w:p>
    <w:p>
      <w:pPr>
        <w:pStyle w:val="Normal"/>
        <w:rPr/>
      </w:pPr>
      <w:r>
        <w:rPr>
          <w:b/>
          <w:bCs/>
        </w:rPr>
        <w:t>Description</w:t>
      </w:r>
      <w:r>
        <w:rPr/>
        <w:t>: Implement the data access layer service for RfqNprRequestDb entity persistence (CRUD operations, status tracking, and audit trail).</w:t>
      </w:r>
    </w:p>
    <w:p>
      <w:pPr>
        <w:pStyle w:val="Normal"/>
        <w:rPr/>
      </w:pPr>
      <w:r>
        <w:rPr/>
      </w:r>
    </w:p>
    <w:p>
      <w:pPr>
        <w:pStyle w:val="Normal"/>
        <w:rPr/>
      </w:pPr>
      <w:r>
        <w:rPr>
          <w:b/>
          <w:bCs/>
        </w:rPr>
        <w:t>Acceptance Criteria</w:t>
      </w:r>
      <w:r>
        <w:rPr/>
        <w:t>:</w:t>
      </w:r>
    </w:p>
    <w:p>
      <w:pPr>
        <w:pStyle w:val="ListBullet"/>
        <w:rPr/>
      </w:pPr>
      <w:r>
        <w:rPr/>
        <w:t xml:space="preserve">• </w:t>
      </w:r>
      <w:r>
        <w:rPr/>
        <w:t>Unit and integration tests</w:t>
      </w:r>
    </w:p>
    <w:p>
      <w:pPr>
        <w:pStyle w:val="ListBullet"/>
        <w:rPr/>
      </w:pPr>
      <w:r>
        <w:rPr/>
        <w:t xml:space="preserve">• </w:t>
      </w:r>
      <w:r>
        <w:rPr/>
        <w:t>RfqNprRequestDbModel entity mapped from RfqNprRequestGrpcModel with additional persistence fields: ?Id (Guid, primary key)</w:t>
      </w:r>
    </w:p>
    <w:p>
      <w:pPr>
        <w:pStyle w:val="ListBullet"/>
        <w:rPr/>
      </w:pPr>
      <w:r>
        <w:rPr/>
        <w:t>?CreatedAt, CreatedBy, ModifiedAt, ModifiedBy (audit fields)</w:t>
      </w:r>
    </w:p>
    <w:p>
      <w:pPr>
        <w:pStyle w:val="ListBullet"/>
        <w:rPr/>
      </w:pPr>
      <w:r>
        <w:rPr/>
        <w:t>?SubmissionStatus (Draft, Submitted, Accepted, Rejected, Error)</w:t>
      </w:r>
    </w:p>
    <w:p>
      <w:pPr>
        <w:pStyle w:val="ListBullet"/>
        <w:rPr/>
      </w:pPr>
      <w:r>
        <w:rPr/>
        <w:t>?RemoteEndpointResponse (stores raw response from remote HTTP endpoint)</w:t>
      </w:r>
    </w:p>
    <w:p>
      <w:pPr>
        <w:pStyle w:val="ListBullet"/>
        <w:rPr/>
      </w:pPr>
      <w:r>
        <w:rPr/>
        <w:t>?SubmittedAt (timestamp of submission to remote endpoint)</w:t>
      </w:r>
    </w:p>
    <w:p>
      <w:pPr>
        <w:pStyle w:val="ListBullet"/>
        <w:rPr/>
      </w:pPr>
      <w:r>
        <w:rPr/>
      </w:r>
    </w:p>
    <w:p>
      <w:pPr>
        <w:pStyle w:val="ListBullet"/>
        <w:rPr/>
      </w:pPr>
      <w:r>
        <w:rPr/>
        <w:t xml:space="preserve">• </w:t>
      </w:r>
      <w:r>
        <w:rPr/>
        <w:t>CRUD operations: Create, Read (by Id, by filter), Update, Soft Delete</w:t>
      </w:r>
    </w:p>
    <w:p>
      <w:pPr>
        <w:pStyle w:val="ListBullet"/>
        <w:rPr/>
      </w:pPr>
      <w:r>
        <w:rPr/>
        <w:t xml:space="preserve">• </w:t>
      </w:r>
      <w:r>
        <w:rPr/>
        <w:t>Batch insert/update support for List&lt;RfqNprRequestDbModel&gt;</w:t>
      </w:r>
    </w:p>
    <w:p>
      <w:pPr>
        <w:pStyle w:val="ListBullet"/>
        <w:rPr/>
      </w:pPr>
      <w:r>
        <w:rPr/>
        <w:t xml:space="preserve">• </w:t>
      </w:r>
      <w:r>
        <w:rPr/>
        <w:t>EF Core / Dapper data access implementation</w:t>
      </w:r>
    </w:p>
    <w:p>
      <w:pPr>
        <w:pStyle w:val="ListBullet"/>
        <w:rPr/>
      </w:pPr>
      <w:r>
        <w:rPr/>
        <w:t xml:space="preserve">• </w:t>
      </w:r>
      <w:r>
        <w:rPr/>
        <w:t>Handles concurrency and transaction management for batch operations</w:t>
      </w:r>
    </w:p>
    <w:p>
      <w:pPr>
        <w:pStyle w:val="Normal"/>
        <w:rPr/>
      </w:pPr>
      <w:r>
        <w:rPr/>
      </w:r>
    </w:p>
    <w:p>
      <w:pPr>
        <w:pStyle w:val="Heading3"/>
        <w:rPr/>
      </w:pPr>
      <w:bookmarkStart w:id="14" w:name="_Toc222129530"/>
      <w:r>
        <w:rPr/>
        <w:t>ID: NPR-BE-003 — Implement External BE Service (Submit NprRequests to remote endpoint, get NprRequests  updates)</w:t>
      </w:r>
      <w:bookmarkEnd w:id="14"/>
    </w:p>
    <w:p>
      <w:pPr>
        <w:pStyle w:val="Heading4"/>
        <w:rPr/>
      </w:pPr>
      <w:r>
        <w:rPr/>
        <w:t>Priority: High Estimated Implementation: 8 man/hrs Design Completion: Partial</w:t>
      </w:r>
    </w:p>
    <w:p>
      <w:pPr>
        <w:pStyle w:val="Normal"/>
        <w:rPr/>
      </w:pPr>
      <w:r>
        <w:rPr/>
      </w:r>
    </w:p>
    <w:p>
      <w:pPr>
        <w:pStyle w:val="Normal"/>
        <w:rPr/>
      </w:pPr>
      <w:r>
        <w:rPr>
          <w:b/>
          <w:bCs/>
        </w:rPr>
        <w:t>Description</w:t>
      </w:r>
      <w:r>
        <w:rPr/>
        <w:t>: Implement the backend HTTP client service that sends the validated list of NPR requests to the known remote HTTP endpoint.</w:t>
      </w:r>
    </w:p>
    <w:p>
      <w:pPr>
        <w:pStyle w:val="Normal"/>
        <w:rPr/>
      </w:pPr>
      <w:r>
        <w:rPr/>
      </w:r>
    </w:p>
    <w:p>
      <w:pPr>
        <w:pStyle w:val="Normal"/>
        <w:rPr/>
      </w:pPr>
      <w:r>
        <w:rPr>
          <w:b/>
          <w:bCs/>
        </w:rPr>
        <w:t>Acceptance Criteria</w:t>
      </w:r>
      <w:r>
        <w:rPr/>
        <w:t>:</w:t>
      </w:r>
    </w:p>
    <w:p>
      <w:pPr>
        <w:pStyle w:val="ListBullet"/>
        <w:rPr/>
      </w:pPr>
      <w:r>
        <w:rPr/>
        <w:t xml:space="preserve">• </w:t>
      </w:r>
      <w:r>
        <w:rPr/>
        <w:t>Unit and integration tests (with mocked HTTP endpoint)</w:t>
      </w:r>
    </w:p>
    <w:p>
      <w:pPr>
        <w:pStyle w:val="ListBullet"/>
        <w:rPr/>
      </w:pPr>
      <w:r>
        <w:rPr/>
        <w:t xml:space="preserve">• </w:t>
      </w:r>
      <w:r>
        <w:rPr/>
        <w:t>HttpClient configured with base URL, authentication, and timeout for the remote endpoint</w:t>
      </w:r>
    </w:p>
    <w:p>
      <w:pPr>
        <w:pStyle w:val="ListBullet"/>
        <w:rPr/>
      </w:pPr>
      <w:r>
        <w:rPr/>
        <w:t xml:space="preserve">• </w:t>
      </w:r>
      <w:r>
        <w:rPr/>
        <w:t>Serializes List&lt;RfqNprRequestDbModel&gt; ? JSON payload matching the remote endpoint contract</w:t>
      </w:r>
    </w:p>
    <w:p>
      <w:pPr>
        <w:pStyle w:val="ListBullet"/>
        <w:rPr/>
      </w:pPr>
      <w:r>
        <w:rPr/>
        <w:t xml:space="preserve">• </w:t>
      </w:r>
      <w:r>
        <w:rPr/>
        <w:t>Handles HTTP response codes: 200 (success), 400 (validation errors), 401/403 (auth failures), 500 (server errors)</w:t>
      </w:r>
    </w:p>
    <w:p>
      <w:pPr>
        <w:pStyle w:val="ListBullet"/>
        <w:rPr/>
      </w:pPr>
      <w:r>
        <w:rPr/>
        <w:t xml:space="preserve">• </w:t>
      </w:r>
      <w:r>
        <w:rPr/>
        <w:t>Implements retry policy with exponential backoff (Polly) for transient failures</w:t>
      </w:r>
    </w:p>
    <w:p>
      <w:pPr>
        <w:pStyle w:val="ListBullet"/>
        <w:rPr/>
      </w:pPr>
      <w:r>
        <w:rPr/>
        <w:t xml:space="preserve">• </w:t>
      </w:r>
      <w:r>
        <w:rPr/>
        <w:t>Response mapped back to per-item success/failure status for DB update</w:t>
      </w:r>
    </w:p>
    <w:p>
      <w:pPr>
        <w:pStyle w:val="ListBullet"/>
        <w:rPr/>
      </w:pPr>
      <w:r>
        <w:rPr/>
        <w:t xml:space="preserve">• </w:t>
      </w:r>
      <w:r>
        <w:rPr/>
        <w:t>Circuit breaker pattern for remote endpoint availability</w:t>
      </w:r>
    </w:p>
    <w:p>
      <w:pPr>
        <w:pStyle w:val="ListBullet"/>
        <w:rPr/>
      </w:pPr>
      <w:r>
        <w:rPr/>
        <w:t xml:space="preserve">• </w:t>
      </w:r>
      <w:r>
        <w:rPr/>
        <w:t>Logging of request/response payloads (sanitized) for troubleshooting</w:t>
      </w:r>
    </w:p>
    <w:p>
      <w:pPr>
        <w:pStyle w:val="ListBullet"/>
        <w:rPr/>
      </w:pPr>
      <w:r>
        <w:rPr/>
      </w:r>
    </w:p>
    <w:p>
      <w:pPr>
        <w:pStyle w:val="Heading2"/>
        <w:rPr/>
      </w:pPr>
      <w:bookmarkStart w:id="15" w:name="_Toc222129531"/>
      <w:r>
        <w:rPr/>
        <w:t>Board 5: Code Cleanup/Speedup, Bugfixes</w:t>
      </w:r>
      <w:bookmarkEnd w:id="15"/>
    </w:p>
    <w:p>
      <w:pPr>
        <w:pStyle w:val="Heading3"/>
        <w:rPr/>
      </w:pPr>
      <w:bookmarkStart w:id="16" w:name="_Toc222129532"/>
      <w:r>
        <w:rPr/>
        <w:t>ID: NPR-CC-001 — Code Cleanup/Speedup</w:t>
      </w:r>
      <w:bookmarkEnd w:id="16"/>
    </w:p>
    <w:p>
      <w:pPr>
        <w:pStyle w:val="Heading4"/>
        <w:rPr/>
      </w:pPr>
      <w:r>
        <w:rPr/>
        <w:t>Priority: High Estimated Implementation: 8 man/hrs Design Completion: Partial</w:t>
      </w:r>
    </w:p>
    <w:p>
      <w:pPr>
        <w:pStyle w:val="Normal"/>
        <w:rPr/>
      </w:pPr>
      <w:r>
        <w:rPr/>
      </w:r>
    </w:p>
    <w:p>
      <w:pPr>
        <w:pStyle w:val="Normal"/>
        <w:rPr/>
      </w:pPr>
      <w:r>
        <w:rPr>
          <w:b/>
          <w:bCs/>
        </w:rPr>
        <w:t>Description</w:t>
      </w:r>
      <w:r>
        <w:rPr/>
        <w:t>: Review created/affected code in this sprint for performance, consistency, and reliability.</w:t>
      </w:r>
    </w:p>
    <w:p>
      <w:pPr>
        <w:pStyle w:val="Normal"/>
        <w:rPr/>
      </w:pPr>
      <w:r>
        <w:rPr/>
      </w:r>
    </w:p>
    <w:p>
      <w:pPr>
        <w:pStyle w:val="Normal"/>
        <w:rPr/>
      </w:pPr>
      <w:r>
        <w:rPr>
          <w:b/>
          <w:bCs/>
        </w:rPr>
        <w:t>Acceptance Criteria</w:t>
      </w:r>
      <w:r>
        <w:rPr/>
        <w:t>:</w:t>
      </w:r>
    </w:p>
    <w:p>
      <w:pPr>
        <w:pStyle w:val="ListBullet"/>
        <w:rPr/>
      </w:pPr>
      <w:r>
        <w:rPr/>
        <w:t xml:space="preserve">• </w:t>
      </w:r>
      <w:r>
        <w:rPr/>
        <w:t>Optimize serialization/deserialization of List&lt;RfqNprRequestUxModel&gt; ? List&lt;RfqNprRequestGrpcModel&gt; ? List&lt;RfqNprRequestDbModel&gt; mapping chain</w:t>
      </w:r>
    </w:p>
    <w:p>
      <w:pPr>
        <w:pStyle w:val="ListBullet"/>
        <w:rPr/>
      </w:pPr>
      <w:r>
        <w:rPr/>
        <w:t xml:space="preserve">• </w:t>
      </w:r>
      <w:r>
        <w:rPr/>
        <w:t>Ensure gRPC buffer sizes are configured to handle maximum expected NPR request batch sizes</w:t>
      </w:r>
    </w:p>
    <w:p>
      <w:pPr>
        <w:pStyle w:val="ListBullet"/>
        <w:rPr/>
      </w:pPr>
      <w:r>
        <w:rPr/>
        <w:t xml:space="preserve">• </w:t>
      </w:r>
      <w:r>
        <w:rPr/>
        <w:t>Frontend: preload reference data (Customers, MaterialTypes, UnitOfMeasure lookups) in background on module initialization</w:t>
      </w:r>
    </w:p>
    <w:p>
      <w:pPr>
        <w:pStyle w:val="ListBullet"/>
        <w:rPr/>
      </w:pPr>
      <w:r>
        <w:rPr/>
        <w:t xml:space="preserve">• </w:t>
      </w:r>
      <w:r>
        <w:rPr/>
        <w:t>Backend: cache static lookup data (Customers, Suppliers, MaterialTypes) to avoid repeated DB calls during validation</w:t>
      </w:r>
    </w:p>
    <w:p>
      <w:pPr>
        <w:pStyle w:val="ListBullet"/>
        <w:rPr/>
      </w:pPr>
      <w:r>
        <w:rPr/>
        <w:t xml:space="preserve">• </w:t>
      </w:r>
      <w:r>
        <w:rPr/>
        <w:t>Review HttpClient lifecycle management (use IHttpClientFactory) for the remote endpoint service</w:t>
      </w:r>
    </w:p>
    <w:p>
      <w:pPr>
        <w:pStyle w:val="ListBullet"/>
        <w:rPr/>
      </w:pPr>
      <w:r>
        <w:rPr/>
        <w:t xml:space="preserve">• </w:t>
      </w:r>
      <w:r>
        <w:rPr/>
        <w:t>Handles errors gracefully across all layers with consistent error response models</w:t>
      </w:r>
    </w:p>
    <w:p>
      <w:pPr>
        <w:pStyle w:val="ListBullet"/>
        <w:rPr/>
      </w:pPr>
      <w:r>
        <w:rPr/>
        <w:t xml:space="preserve">• </w:t>
      </w:r>
      <w:r>
        <w:rPr/>
        <w:t>Remove dead code, commented-out blocks, and TODO markers</w:t>
      </w:r>
    </w:p>
    <w:p>
      <w:pPr>
        <w:pStyle w:val="Normal"/>
        <w:rPr/>
      </w:pPr>
      <w:r>
        <w:rPr/>
      </w:r>
    </w:p>
    <w:p>
      <w:pPr>
        <w:pStyle w:val="Heading3"/>
        <w:rPr/>
      </w:pPr>
      <w:bookmarkStart w:id="17" w:name="_Toc222129533"/>
      <w:r>
        <w:rPr/>
        <w:t>ID: NPR-CC-002 — Bugfixes</w:t>
      </w:r>
      <w:bookmarkEnd w:id="17"/>
    </w:p>
    <w:p>
      <w:pPr>
        <w:pStyle w:val="Heading4"/>
        <w:rPr/>
      </w:pPr>
      <w:r>
        <w:rPr/>
        <w:t>Priority: High Estimated Implementation: 8 man/hrs Design Completion: Partial</w:t>
      </w:r>
    </w:p>
    <w:p>
      <w:pPr>
        <w:pStyle w:val="Normal"/>
        <w:rPr/>
      </w:pPr>
      <w:r>
        <w:rPr/>
      </w:r>
    </w:p>
    <w:p>
      <w:pPr>
        <w:pStyle w:val="Normal"/>
        <w:rPr/>
      </w:pPr>
      <w:r>
        <w:rPr>
          <w:b/>
          <w:bCs/>
        </w:rPr>
        <w:t>Description</w:t>
      </w:r>
      <w:r>
        <w:rPr/>
        <w:t>: Implement bugfixes after 1</w:t>
      </w:r>
      <w:r>
        <w:rPr>
          <w:vertAlign w:val="superscript"/>
        </w:rPr>
        <w:t>st</w:t>
      </w:r>
      <w:r>
        <w:rPr/>
        <w:t xml:space="preserve"> code review.</w:t>
      </w:r>
    </w:p>
    <w:p>
      <w:pPr>
        <w:pStyle w:val="Normal"/>
        <w:rPr/>
      </w:pPr>
      <w:r>
        <w:rPr/>
      </w:r>
    </w:p>
    <w:p>
      <w:pPr>
        <w:pStyle w:val="Normal"/>
        <w:rPr/>
      </w:pPr>
      <w:r>
        <w:rPr>
          <w:b/>
          <w:bCs/>
        </w:rPr>
        <w:t>Acceptance Criteria</w:t>
      </w:r>
      <w:r>
        <w:rPr/>
        <w:t>:</w:t>
      </w:r>
    </w:p>
    <w:p>
      <w:pPr>
        <w:pStyle w:val="ListBullet"/>
        <w:rPr/>
      </w:pPr>
      <w:r>
        <w:rPr/>
        <w:t xml:space="preserve">• </w:t>
      </w:r>
      <w:r>
        <w:rPr/>
        <w:t>Bugfix list addressed</w:t>
      </w:r>
    </w:p>
    <w:p>
      <w:pPr>
        <w:pStyle w:val="Heading2"/>
        <w:rPr/>
      </w:pPr>
      <w:r>
        <w:rPr/>
      </w:r>
    </w:p>
    <w:p>
      <w:pPr>
        <w:pStyle w:val="Heading2"/>
        <w:rPr/>
      </w:pPr>
      <w:bookmarkStart w:id="18" w:name="_Toc222129534"/>
      <w:r>
        <w:rPr/>
        <w:t>Changelog</w:t>
      </w:r>
      <w:bookmarkEnd w:id="18"/>
    </w:p>
    <w:tbl>
      <w:tblPr>
        <w:tblStyle w:val="TableGrid"/>
        <w:tblW w:w="9069"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675"/>
        <w:gridCol w:w="1068"/>
        <w:gridCol w:w="1528"/>
        <w:gridCol w:w="3996"/>
        <w:gridCol w:w="1802"/>
      </w:tblGrid>
      <w:tr>
        <w:trPr/>
        <w:tc>
          <w:tcPr>
            <w:tcW w:w="675" w:type="dxa"/>
            <w:tcBorders/>
          </w:tcPr>
          <w:p>
            <w:pPr>
              <w:pStyle w:val="Normal"/>
              <w:widowControl/>
              <w:suppressAutoHyphens w:val="false"/>
              <w:spacing w:before="0" w:after="160"/>
              <w:jc w:val="left"/>
              <w:rPr>
                <w:rFonts w:ascii="Aptos" w:hAnsi="Aptos" w:eastAsia="" w:cs=""/>
                <w:kern w:val="0"/>
                <w:sz w:val="22"/>
                <w:szCs w:val="22"/>
                <w:lang w:val="en-GB" w:eastAsia="ja-JP" w:bidi="ar-SA"/>
              </w:rPr>
            </w:pPr>
            <w:r>
              <w:rPr>
                <w:rFonts w:eastAsia="" w:cs=""/>
                <w:kern w:val="0"/>
                <w:sz w:val="22"/>
                <w:szCs w:val="22"/>
                <w:lang w:val="en-GB" w:eastAsia="ja-JP" w:bidi="ar-SA"/>
              </w:rPr>
              <w:t>#</w:t>
            </w:r>
          </w:p>
        </w:tc>
        <w:tc>
          <w:tcPr>
            <w:tcW w:w="1068" w:type="dxa"/>
            <w:tcBorders/>
          </w:tcPr>
          <w:p>
            <w:pPr>
              <w:pStyle w:val="Normal"/>
              <w:widowControl/>
              <w:suppressAutoHyphens w:val="false"/>
              <w:spacing w:before="0" w:after="160"/>
              <w:jc w:val="left"/>
              <w:rPr>
                <w:rFonts w:ascii="Aptos" w:hAnsi="Aptos" w:eastAsia="" w:cs=""/>
                <w:kern w:val="0"/>
                <w:sz w:val="22"/>
                <w:szCs w:val="22"/>
                <w:lang w:val="en-GB" w:eastAsia="ja-JP" w:bidi="ar-SA"/>
              </w:rPr>
            </w:pPr>
            <w:r>
              <w:rPr>
                <w:rFonts w:eastAsia="" w:cs=""/>
                <w:kern w:val="0"/>
                <w:sz w:val="22"/>
                <w:szCs w:val="22"/>
                <w:lang w:val="en-GB" w:eastAsia="ja-JP" w:bidi="ar-SA"/>
              </w:rPr>
              <w:t>Version</w:t>
            </w:r>
          </w:p>
        </w:tc>
        <w:tc>
          <w:tcPr>
            <w:tcW w:w="1528" w:type="dxa"/>
            <w:tcBorders/>
          </w:tcPr>
          <w:p>
            <w:pPr>
              <w:pStyle w:val="Normal"/>
              <w:widowControl/>
              <w:suppressAutoHyphens w:val="false"/>
              <w:spacing w:before="0" w:after="160"/>
              <w:jc w:val="left"/>
              <w:rPr>
                <w:rFonts w:ascii="Aptos" w:hAnsi="Aptos" w:eastAsia="" w:cs=""/>
                <w:kern w:val="0"/>
                <w:sz w:val="22"/>
                <w:szCs w:val="22"/>
                <w:lang w:val="en-GB" w:eastAsia="ja-JP" w:bidi="ar-SA"/>
              </w:rPr>
            </w:pPr>
            <w:r>
              <w:rPr>
                <w:rFonts w:eastAsia="" w:cs=""/>
                <w:kern w:val="0"/>
                <w:sz w:val="22"/>
                <w:szCs w:val="22"/>
                <w:lang w:val="en-GB" w:eastAsia="ja-JP" w:bidi="ar-SA"/>
              </w:rPr>
              <w:t>Date</w:t>
            </w:r>
          </w:p>
        </w:tc>
        <w:tc>
          <w:tcPr>
            <w:tcW w:w="3996" w:type="dxa"/>
            <w:tcBorders/>
          </w:tcPr>
          <w:p>
            <w:pPr>
              <w:pStyle w:val="Normal"/>
              <w:widowControl/>
              <w:suppressAutoHyphens w:val="false"/>
              <w:spacing w:before="0" w:after="160"/>
              <w:jc w:val="left"/>
              <w:rPr>
                <w:rFonts w:ascii="Aptos" w:hAnsi="Aptos" w:eastAsia="" w:cs=""/>
                <w:kern w:val="0"/>
                <w:sz w:val="22"/>
                <w:szCs w:val="22"/>
                <w:lang w:val="en-GB" w:eastAsia="ja-JP" w:bidi="ar-SA"/>
              </w:rPr>
            </w:pPr>
            <w:r>
              <w:rPr>
                <w:rFonts w:eastAsia="" w:cs=""/>
                <w:kern w:val="0"/>
                <w:sz w:val="22"/>
                <w:szCs w:val="22"/>
                <w:lang w:val="en-GB" w:eastAsia="ja-JP" w:bidi="ar-SA"/>
              </w:rPr>
              <w:t>Changes</w:t>
            </w:r>
          </w:p>
        </w:tc>
        <w:tc>
          <w:tcPr>
            <w:tcW w:w="1802" w:type="dxa"/>
            <w:tcBorders/>
          </w:tcPr>
          <w:p>
            <w:pPr>
              <w:pStyle w:val="Normal"/>
              <w:widowControl/>
              <w:suppressAutoHyphens w:val="false"/>
              <w:spacing w:before="0" w:after="160"/>
              <w:jc w:val="left"/>
              <w:rPr>
                <w:rFonts w:ascii="Aptos" w:hAnsi="Aptos" w:eastAsia="" w:cs=""/>
                <w:kern w:val="0"/>
                <w:sz w:val="22"/>
                <w:szCs w:val="22"/>
                <w:lang w:val="en-GB" w:eastAsia="ja-JP" w:bidi="ar-SA"/>
              </w:rPr>
            </w:pPr>
            <w:r>
              <w:rPr>
                <w:rFonts w:eastAsia="" w:cs=""/>
                <w:kern w:val="0"/>
                <w:sz w:val="22"/>
                <w:szCs w:val="22"/>
                <w:lang w:val="en-GB" w:eastAsia="ja-JP" w:bidi="ar-SA"/>
              </w:rPr>
              <w:t>Who</w:t>
            </w:r>
          </w:p>
        </w:tc>
      </w:tr>
      <w:tr>
        <w:trPr/>
        <w:tc>
          <w:tcPr>
            <w:tcW w:w="675" w:type="dxa"/>
            <w:tcBorders/>
          </w:tcPr>
          <w:p>
            <w:pPr>
              <w:pStyle w:val="Normal"/>
              <w:widowControl/>
              <w:suppressAutoHyphens w:val="false"/>
              <w:spacing w:before="0" w:after="160"/>
              <w:jc w:val="left"/>
              <w:rPr>
                <w:rFonts w:ascii="Aptos" w:hAnsi="Aptos" w:eastAsia="" w:cs=""/>
                <w:kern w:val="0"/>
                <w:sz w:val="22"/>
                <w:szCs w:val="22"/>
                <w:lang w:val="en-GB" w:eastAsia="ja-JP" w:bidi="ar-SA"/>
              </w:rPr>
            </w:pPr>
            <w:r>
              <w:rPr>
                <w:rFonts w:eastAsia="" w:cs=""/>
                <w:kern w:val="0"/>
                <w:sz w:val="22"/>
                <w:szCs w:val="22"/>
                <w:lang w:val="en-GB" w:eastAsia="ja-JP" w:bidi="ar-SA"/>
              </w:rPr>
              <w:t>1</w:t>
            </w:r>
          </w:p>
        </w:tc>
        <w:tc>
          <w:tcPr>
            <w:tcW w:w="1068" w:type="dxa"/>
            <w:tcBorders/>
          </w:tcPr>
          <w:p>
            <w:pPr>
              <w:pStyle w:val="Normal"/>
              <w:widowControl/>
              <w:suppressAutoHyphens w:val="false"/>
              <w:spacing w:before="0" w:after="160"/>
              <w:jc w:val="left"/>
              <w:rPr>
                <w:rFonts w:ascii="Aptos" w:hAnsi="Aptos" w:eastAsia="" w:cs=""/>
                <w:kern w:val="0"/>
                <w:sz w:val="22"/>
                <w:szCs w:val="22"/>
                <w:lang w:val="en-GB" w:eastAsia="ja-JP" w:bidi="ar-SA"/>
              </w:rPr>
            </w:pPr>
            <w:r>
              <w:rPr>
                <w:rFonts w:eastAsia="" w:cs=""/>
                <w:kern w:val="0"/>
                <w:sz w:val="22"/>
                <w:szCs w:val="22"/>
                <w:lang w:val="en-GB" w:eastAsia="ja-JP" w:bidi="ar-SA"/>
              </w:rPr>
              <w:t>0.0</w:t>
            </w:r>
          </w:p>
        </w:tc>
        <w:tc>
          <w:tcPr>
            <w:tcW w:w="1528" w:type="dxa"/>
            <w:tcBorders/>
          </w:tcPr>
          <w:p>
            <w:pPr>
              <w:pStyle w:val="Normal"/>
              <w:widowControl/>
              <w:suppressAutoHyphens w:val="false"/>
              <w:spacing w:before="0" w:after="160"/>
              <w:jc w:val="left"/>
              <w:rPr>
                <w:rFonts w:ascii="Aptos" w:hAnsi="Aptos" w:eastAsia="" w:cs=""/>
                <w:kern w:val="0"/>
                <w:sz w:val="22"/>
                <w:szCs w:val="22"/>
                <w:lang w:val="en-GB" w:eastAsia="ja-JP" w:bidi="ar-SA"/>
              </w:rPr>
            </w:pPr>
            <w:r>
              <w:rPr>
                <w:rFonts w:eastAsia="" w:cs=""/>
                <w:kern w:val="0"/>
                <w:sz w:val="22"/>
                <w:szCs w:val="22"/>
                <w:lang w:val="en-GB" w:eastAsia="ja-JP" w:bidi="ar-SA"/>
              </w:rPr>
              <w:t>2026-02-12</w:t>
            </w:r>
          </w:p>
        </w:tc>
        <w:tc>
          <w:tcPr>
            <w:tcW w:w="3996" w:type="dxa"/>
            <w:tcBorders/>
          </w:tcPr>
          <w:p>
            <w:pPr>
              <w:pStyle w:val="Normal"/>
              <w:widowControl/>
              <w:suppressAutoHyphens w:val="false"/>
              <w:spacing w:before="0" w:after="160"/>
              <w:jc w:val="left"/>
              <w:rPr>
                <w:rFonts w:ascii="Aptos" w:hAnsi="Aptos" w:eastAsia="" w:cs=""/>
                <w:kern w:val="0"/>
                <w:sz w:val="22"/>
                <w:szCs w:val="22"/>
                <w:lang w:val="en-GB" w:eastAsia="ja-JP" w:bidi="ar-SA"/>
              </w:rPr>
            </w:pPr>
            <w:r>
              <w:rPr>
                <w:rFonts w:eastAsia="" w:cs=""/>
                <w:kern w:val="0"/>
                <w:sz w:val="22"/>
                <w:szCs w:val="22"/>
                <w:lang w:val="en-GB" w:eastAsia="ja-JP" w:bidi="ar-SA"/>
              </w:rPr>
              <w:t>Initial version</w:t>
            </w:r>
          </w:p>
        </w:tc>
        <w:tc>
          <w:tcPr>
            <w:tcW w:w="1802" w:type="dxa"/>
            <w:tcBorders/>
          </w:tcPr>
          <w:p>
            <w:pPr>
              <w:pStyle w:val="Normal"/>
              <w:widowControl/>
              <w:suppressAutoHyphens w:val="false"/>
              <w:spacing w:before="0" w:after="160"/>
              <w:jc w:val="left"/>
              <w:rPr>
                <w:rFonts w:ascii="Aptos" w:hAnsi="Aptos" w:eastAsia="" w:cs=""/>
                <w:kern w:val="0"/>
                <w:sz w:val="22"/>
                <w:szCs w:val="22"/>
                <w:lang w:val="en-GB" w:eastAsia="ja-JP" w:bidi="ar-SA"/>
              </w:rPr>
            </w:pPr>
            <w:r>
              <w:rPr>
                <w:rFonts w:eastAsia="" w:cs=""/>
                <w:kern w:val="0"/>
                <w:sz w:val="22"/>
                <w:szCs w:val="22"/>
                <w:lang w:val="en-GB" w:eastAsia="ja-JP" w:bidi="ar-SA"/>
              </w:rPr>
              <w:t>LC</w:t>
            </w:r>
          </w:p>
        </w:tc>
      </w:tr>
      <w:tr>
        <w:trPr/>
        <w:tc>
          <w:tcPr>
            <w:tcW w:w="675" w:type="dxa"/>
            <w:tcBorders/>
          </w:tcPr>
          <w:p>
            <w:pPr>
              <w:pStyle w:val="Normal"/>
              <w:widowControl/>
              <w:suppressAutoHyphens w:val="false"/>
              <w:spacing w:before="0" w:after="160"/>
              <w:jc w:val="left"/>
              <w:rPr>
                <w:rFonts w:ascii="Aptos" w:hAnsi="Aptos" w:eastAsia="" w:cs=""/>
                <w:kern w:val="0"/>
                <w:sz w:val="22"/>
                <w:szCs w:val="22"/>
                <w:lang w:val="en-GB" w:eastAsia="ja-JP" w:bidi="ar-SA"/>
              </w:rPr>
            </w:pPr>
            <w:r>
              <w:rPr>
                <w:rFonts w:eastAsia="" w:cs=""/>
                <w:kern w:val="0"/>
                <w:sz w:val="22"/>
                <w:szCs w:val="22"/>
                <w:lang w:val="en-GB" w:eastAsia="ja-JP" w:bidi="ar-SA"/>
              </w:rPr>
              <w:t>2</w:t>
            </w:r>
          </w:p>
        </w:tc>
        <w:tc>
          <w:tcPr>
            <w:tcW w:w="1068" w:type="dxa"/>
            <w:tcBorders/>
          </w:tcPr>
          <w:p>
            <w:pPr>
              <w:pStyle w:val="Normal"/>
              <w:widowControl/>
              <w:suppressAutoHyphens w:val="false"/>
              <w:spacing w:before="0" w:after="160"/>
              <w:jc w:val="left"/>
              <w:rPr>
                <w:rFonts w:ascii="Aptos" w:hAnsi="Aptos" w:eastAsia="" w:cs=""/>
                <w:kern w:val="0"/>
                <w:sz w:val="22"/>
                <w:szCs w:val="22"/>
                <w:lang w:val="en-GB" w:eastAsia="ja-JP" w:bidi="ar-SA"/>
              </w:rPr>
            </w:pPr>
            <w:r>
              <w:rPr>
                <w:rFonts w:eastAsia="" w:cs=""/>
                <w:kern w:val="0"/>
                <w:sz w:val="22"/>
                <w:szCs w:val="22"/>
                <w:lang w:val="en-GB" w:eastAsia="ja-JP" w:bidi="ar-SA"/>
              </w:rPr>
              <w:t>0.1</w:t>
            </w:r>
          </w:p>
        </w:tc>
        <w:tc>
          <w:tcPr>
            <w:tcW w:w="1528" w:type="dxa"/>
            <w:tcBorders/>
          </w:tcPr>
          <w:p>
            <w:pPr>
              <w:pStyle w:val="Normal"/>
              <w:widowControl/>
              <w:suppressAutoHyphens w:val="false"/>
              <w:spacing w:before="0" w:after="160"/>
              <w:jc w:val="left"/>
              <w:rPr>
                <w:rFonts w:ascii="Aptos" w:hAnsi="Aptos" w:eastAsia="" w:cs=""/>
                <w:kern w:val="0"/>
                <w:sz w:val="22"/>
                <w:szCs w:val="22"/>
                <w:lang w:val="en-GB" w:eastAsia="ja-JP" w:bidi="ar-SA"/>
              </w:rPr>
            </w:pPr>
            <w:r>
              <w:rPr>
                <w:rFonts w:eastAsia="" w:cs=""/>
                <w:kern w:val="0"/>
                <w:sz w:val="22"/>
                <w:szCs w:val="22"/>
                <w:lang w:val="en-GB" w:eastAsia="ja-JP" w:bidi="ar-SA"/>
              </w:rPr>
              <w:t>2026-02-16</w:t>
            </w:r>
          </w:p>
        </w:tc>
        <w:tc>
          <w:tcPr>
            <w:tcW w:w="3996" w:type="dxa"/>
            <w:tcBorders/>
          </w:tcPr>
          <w:p>
            <w:pPr>
              <w:pStyle w:val="Normal"/>
              <w:widowControl/>
              <w:suppressAutoHyphens w:val="false"/>
              <w:spacing w:before="0" w:after="160"/>
              <w:jc w:val="left"/>
              <w:rPr>
                <w:rFonts w:ascii="Aptos" w:hAnsi="Aptos" w:eastAsia="" w:cs=""/>
                <w:kern w:val="0"/>
                <w:sz w:val="22"/>
                <w:szCs w:val="22"/>
                <w:lang w:val="en-GB" w:eastAsia="ja-JP" w:bidi="ar-SA"/>
              </w:rPr>
            </w:pPr>
            <w:r>
              <w:rPr>
                <w:rFonts w:eastAsia="" w:cs=""/>
                <w:kern w:val="0"/>
                <w:sz w:val="22"/>
                <w:szCs w:val="22"/>
                <w:lang w:val="en-GB" w:eastAsia="ja-JP" w:bidi="ar-SA"/>
              </w:rPr>
              <w:t>Amended the list to include initial FE service definitions and tests, final code cleanup and bugfixes</w:t>
            </w:r>
          </w:p>
        </w:tc>
        <w:tc>
          <w:tcPr>
            <w:tcW w:w="1802" w:type="dxa"/>
            <w:tcBorders/>
          </w:tcPr>
          <w:p>
            <w:pPr>
              <w:pStyle w:val="Normal"/>
              <w:widowControl/>
              <w:suppressAutoHyphens w:val="false"/>
              <w:spacing w:before="0" w:after="160"/>
              <w:jc w:val="left"/>
              <w:rPr>
                <w:rFonts w:ascii="Aptos" w:hAnsi="Aptos" w:eastAsia="" w:cs=""/>
                <w:kern w:val="0"/>
                <w:sz w:val="22"/>
                <w:szCs w:val="22"/>
                <w:lang w:val="en-GB" w:eastAsia="ja-JP" w:bidi="ar-SA"/>
              </w:rPr>
            </w:pPr>
            <w:r>
              <w:rPr>
                <w:rFonts w:eastAsia="" w:cs=""/>
                <w:kern w:val="0"/>
                <w:sz w:val="22"/>
                <w:szCs w:val="22"/>
                <w:lang w:val="en-GB" w:eastAsia="ja-JP" w:bidi="ar-SA"/>
              </w:rPr>
              <w:t>LC</w:t>
            </w:r>
          </w:p>
        </w:tc>
      </w:tr>
      <w:tr>
        <w:trPr/>
        <w:tc>
          <w:tcPr>
            <w:tcW w:w="675" w:type="dxa"/>
            <w:tcBorders/>
          </w:tcPr>
          <w:p>
            <w:pPr>
              <w:pStyle w:val="Normal"/>
              <w:widowControl/>
              <w:suppressAutoHyphens w:val="false"/>
              <w:spacing w:before="0" w:after="160"/>
              <w:jc w:val="left"/>
              <w:rPr>
                <w:rFonts w:ascii="Aptos" w:hAnsi="Aptos" w:eastAsia="" w:cs=""/>
                <w:kern w:val="0"/>
                <w:sz w:val="22"/>
                <w:szCs w:val="22"/>
                <w:lang w:val="en-GB" w:eastAsia="ja-JP" w:bidi="ar-SA"/>
              </w:rPr>
            </w:pPr>
            <w:r>
              <w:rPr>
                <w:rFonts w:eastAsia="" w:cs=""/>
                <w:kern w:val="0"/>
                <w:sz w:val="22"/>
                <w:szCs w:val="22"/>
                <w:lang w:val="en-GB" w:eastAsia="ja-JP" w:bidi="ar-SA"/>
              </w:rPr>
              <w:t>3</w:t>
            </w:r>
          </w:p>
        </w:tc>
        <w:tc>
          <w:tcPr>
            <w:tcW w:w="1068" w:type="dxa"/>
            <w:tcBorders/>
          </w:tcPr>
          <w:p>
            <w:pPr>
              <w:pStyle w:val="Normal"/>
              <w:widowControl/>
              <w:suppressAutoHyphens w:val="false"/>
              <w:spacing w:before="0" w:after="160"/>
              <w:jc w:val="left"/>
              <w:rPr>
                <w:rFonts w:ascii="Aptos" w:hAnsi="Aptos" w:eastAsia="" w:cs=""/>
                <w:kern w:val="0"/>
                <w:sz w:val="22"/>
                <w:szCs w:val="22"/>
                <w:lang w:val="en-GB" w:eastAsia="ja-JP" w:bidi="ar-SA"/>
              </w:rPr>
            </w:pPr>
            <w:r>
              <w:rPr>
                <w:rFonts w:eastAsia="" w:cs=""/>
                <w:kern w:val="0"/>
                <w:sz w:val="22"/>
                <w:szCs w:val="22"/>
                <w:lang w:val="en-GB" w:eastAsia="ja-JP" w:bidi="ar-SA"/>
              </w:rPr>
            </w:r>
          </w:p>
        </w:tc>
        <w:tc>
          <w:tcPr>
            <w:tcW w:w="1528" w:type="dxa"/>
            <w:tcBorders/>
          </w:tcPr>
          <w:p>
            <w:pPr>
              <w:pStyle w:val="Normal"/>
              <w:widowControl/>
              <w:suppressAutoHyphens w:val="false"/>
              <w:spacing w:before="0" w:after="160"/>
              <w:jc w:val="left"/>
              <w:rPr>
                <w:rFonts w:ascii="Aptos" w:hAnsi="Aptos" w:eastAsia="" w:cs=""/>
                <w:kern w:val="0"/>
                <w:sz w:val="22"/>
                <w:szCs w:val="22"/>
                <w:lang w:val="en-GB" w:eastAsia="ja-JP" w:bidi="ar-SA"/>
              </w:rPr>
            </w:pPr>
            <w:r>
              <w:rPr>
                <w:rFonts w:eastAsia="" w:cs=""/>
                <w:kern w:val="0"/>
                <w:sz w:val="22"/>
                <w:szCs w:val="22"/>
                <w:lang w:val="en-GB" w:eastAsia="ja-JP" w:bidi="ar-SA"/>
              </w:rPr>
            </w:r>
          </w:p>
        </w:tc>
        <w:tc>
          <w:tcPr>
            <w:tcW w:w="3996" w:type="dxa"/>
            <w:tcBorders/>
          </w:tcPr>
          <w:p>
            <w:pPr>
              <w:pStyle w:val="Normal"/>
              <w:widowControl/>
              <w:suppressAutoHyphens w:val="false"/>
              <w:spacing w:before="0" w:after="160"/>
              <w:jc w:val="left"/>
              <w:rPr>
                <w:rFonts w:ascii="Aptos" w:hAnsi="Aptos" w:eastAsia="" w:cs=""/>
                <w:kern w:val="0"/>
                <w:sz w:val="22"/>
                <w:szCs w:val="22"/>
                <w:lang w:val="en-GB" w:eastAsia="ja-JP" w:bidi="ar-SA"/>
              </w:rPr>
            </w:pPr>
            <w:r>
              <w:rPr>
                <w:rFonts w:eastAsia="" w:cs=""/>
                <w:kern w:val="0"/>
                <w:sz w:val="22"/>
                <w:szCs w:val="22"/>
                <w:lang w:val="en-GB" w:eastAsia="ja-JP" w:bidi="ar-SA"/>
              </w:rPr>
            </w:r>
          </w:p>
        </w:tc>
        <w:tc>
          <w:tcPr>
            <w:tcW w:w="1802" w:type="dxa"/>
            <w:tcBorders/>
          </w:tcPr>
          <w:p>
            <w:pPr>
              <w:pStyle w:val="Normal"/>
              <w:widowControl/>
              <w:suppressAutoHyphens w:val="false"/>
              <w:spacing w:before="0" w:after="160"/>
              <w:jc w:val="left"/>
              <w:rPr>
                <w:rFonts w:ascii="Aptos" w:hAnsi="Aptos" w:eastAsia="" w:cs=""/>
                <w:kern w:val="0"/>
                <w:sz w:val="22"/>
                <w:szCs w:val="22"/>
                <w:lang w:val="en-GB" w:eastAsia="ja-JP" w:bidi="ar-SA"/>
              </w:rPr>
            </w:pPr>
            <w:r>
              <w:rPr>
                <w:rFonts w:eastAsia="" w:cs=""/>
                <w:kern w:val="0"/>
                <w:sz w:val="22"/>
                <w:szCs w:val="22"/>
                <w:lang w:val="en-GB" w:eastAsia="ja-JP" w:bidi="ar-SA"/>
              </w:rPr>
            </w:r>
          </w:p>
        </w:tc>
      </w:tr>
    </w:tbl>
    <w:p>
      <w:pPr>
        <w:pStyle w:val="ListBullet"/>
        <w:spacing w:before="0" w:after="120"/>
        <w:ind w:hanging="360" w:left="360"/>
        <w:rPr/>
      </w:pPr>
      <w:r>
        <w:rPr/>
      </w:r>
    </w:p>
    <w:sectPr>
      <w:type w:val="nextPage"/>
      <w:pgSz w:w="12240" w:h="15840"/>
      <w:pgMar w:left="1440" w:right="1440" w:gutter="0" w:header="0" w:top="497"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 w:name="Liberation Mono">
    <w:altName w:val="Courier New"/>
    <w:charset w:val="00"/>
    <w:family w:val="roman"/>
    <w:pitch w:val="variable"/>
  </w:font>
</w:fonts>
</file>

<file path=word/settings.xml><?xml version="1.0" encoding="utf-8"?>
<w:settings xmlns:w="http://schemas.openxmlformats.org/wordprocessingml/2006/main">
  <w:zoom w:percent="200"/>
  <w:defaultTabStop w:val="720"/>
  <w:autoHyphenation w:val="true"/>
  <w:hyphenationZone w:val="0"/>
  <w:compat>
    <w:doNotBreakWrappedTables/>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426aa"/>
    <w:pPr>
      <w:widowControl/>
      <w:suppressAutoHyphens w:val="true"/>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201a03"/>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201a03"/>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unhideWhenUsed/>
    <w:qFormat/>
    <w:rsid w:val="00201a03"/>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201a03"/>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201a03"/>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201a03"/>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201a03"/>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201a03"/>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201a03"/>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201a03"/>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sid w:val="00201a03"/>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qFormat/>
    <w:rsid w:val="00201a03"/>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201a03"/>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201a03"/>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201a03"/>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201a03"/>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201a03"/>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201a03"/>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201a03"/>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201a03"/>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201a03"/>
    <w:rPr>
      <w:i/>
      <w:iCs/>
      <w:color w:themeColor="text1" w:themeTint="bf" w:val="404040"/>
    </w:rPr>
  </w:style>
  <w:style w:type="character" w:styleId="IntenseEmphasis">
    <w:name w:val="Intense Emphasis"/>
    <w:basedOn w:val="DefaultParagraphFont"/>
    <w:uiPriority w:val="21"/>
    <w:qFormat/>
    <w:rsid w:val="00201a03"/>
    <w:rPr>
      <w:i/>
      <w:iCs/>
      <w:color w:themeColor="accent1" w:themeShade="bf" w:val="0F4761"/>
    </w:rPr>
  </w:style>
  <w:style w:type="character" w:styleId="IntenseQuoteChar" w:customStyle="1">
    <w:name w:val="Intense Quote Char"/>
    <w:basedOn w:val="DefaultParagraphFont"/>
    <w:link w:val="IntenseQuote"/>
    <w:uiPriority w:val="30"/>
    <w:qFormat/>
    <w:rsid w:val="00201a03"/>
    <w:rPr>
      <w:i/>
      <w:iCs/>
      <w:color w:themeColor="accent1" w:themeShade="bf" w:val="0F4761"/>
    </w:rPr>
  </w:style>
  <w:style w:type="character" w:styleId="IntenseReference">
    <w:name w:val="Intense Reference"/>
    <w:basedOn w:val="DefaultParagraphFont"/>
    <w:uiPriority w:val="32"/>
    <w:qFormat/>
    <w:rsid w:val="00201a03"/>
    <w:rPr>
      <w:b/>
      <w:bCs/>
      <w:smallCaps/>
      <w:color w:themeColor="accent1" w:themeShade="bf" w:val="0F4761"/>
      <w:spacing w:val="5"/>
    </w:rPr>
  </w:style>
  <w:style w:type="character" w:styleId="Hyperlink">
    <w:name w:val="Hyperlink"/>
    <w:basedOn w:val="DefaultParagraphFont"/>
    <w:uiPriority w:val="99"/>
    <w:unhideWhenUsed/>
    <w:rsid w:val="002b3ce6"/>
    <w:rPr>
      <w:color w:themeColor="hyperlink" w:val="467886"/>
      <w:u w:val="single"/>
    </w:rPr>
  </w:style>
  <w:style w:type="character" w:styleId="IndexLink" w:customStyle="1">
    <w:name w:val="Index Link"/>
    <w:qFormat/>
    <w:rPr/>
  </w:style>
  <w:style w:type="character" w:styleId="LineNumber">
    <w:name w:val="line number"/>
    <w:rPr/>
  </w:style>
  <w:style w:type="paragraph" w:styleId="Heading" w:customStyle="1">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rPr>
  </w:style>
  <w:style w:type="paragraph" w:styleId="Index" w:customStyle="1">
    <w:name w:val="Index"/>
    <w:basedOn w:val="Normal"/>
    <w:qFormat/>
    <w:pPr>
      <w:suppressLineNumbers/>
    </w:pPr>
    <w:rPr>
      <w:rFonts w:cs="Arial"/>
    </w:rPr>
  </w:style>
  <w:style w:type="paragraph" w:styleId="Title">
    <w:name w:val="Title"/>
    <w:basedOn w:val="Normal"/>
    <w:next w:val="Normal"/>
    <w:link w:val="TitleChar"/>
    <w:uiPriority w:val="10"/>
    <w:qFormat/>
    <w:rsid w:val="00201a03"/>
    <w:pPr>
      <w:spacing w:lineRule="auto" w:line="240" w:before="0" w:after="80"/>
      <w:contextualSpacing/>
    </w:pPr>
    <w:rPr>
      <w:rFonts w:ascii="Aptos Display" w:hAnsi="Aptos Display" w:eastAsia="" w:cs="" w:asciiTheme="majorHAnsi" w:cstheme="majorBidi" w:eastAsiaTheme="majorEastAsia" w:hAnsiTheme="majorHAnsi"/>
      <w:spacing w:val="-10"/>
      <w:sz w:val="56"/>
      <w:szCs w:val="56"/>
    </w:rPr>
  </w:style>
  <w:style w:type="paragraph" w:styleId="Subtitle">
    <w:name w:val="Subtitle"/>
    <w:basedOn w:val="Normal"/>
    <w:next w:val="Normal"/>
    <w:link w:val="SubtitleChar"/>
    <w:uiPriority w:val="11"/>
    <w:qFormat/>
    <w:rsid w:val="00201a03"/>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201a03"/>
    <w:pPr>
      <w:spacing w:before="160" w:after="160"/>
      <w:jc w:val="center"/>
    </w:pPr>
    <w:rPr>
      <w:i/>
      <w:iCs/>
      <w:color w:themeColor="text1" w:themeTint="bf" w:val="404040"/>
    </w:rPr>
  </w:style>
  <w:style w:type="paragraph" w:styleId="ListParagraph">
    <w:name w:val="List Paragraph"/>
    <w:basedOn w:val="Normal"/>
    <w:uiPriority w:val="34"/>
    <w:qFormat/>
    <w:rsid w:val="00201a03"/>
    <w:pPr>
      <w:spacing w:before="0" w:after="160"/>
      <w:ind w:left="720"/>
      <w:contextualSpacing/>
    </w:pPr>
    <w:rPr/>
  </w:style>
  <w:style w:type="paragraph" w:styleId="IntenseQuote">
    <w:name w:val="Intense Quote"/>
    <w:basedOn w:val="Normal"/>
    <w:next w:val="Normal"/>
    <w:link w:val="IntenseQuoteChar"/>
    <w:uiPriority w:val="30"/>
    <w:qFormat/>
    <w:rsid w:val="00201a03"/>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IndexHeading">
    <w:name w:val="index heading"/>
    <w:basedOn w:val="Heading"/>
    <w:pPr/>
    <w:rPr/>
  </w:style>
  <w:style w:type="paragraph" w:styleId="TOCHeading">
    <w:name w:val="TOC Heading"/>
    <w:basedOn w:val="Heading1"/>
    <w:next w:val="Normal"/>
    <w:uiPriority w:val="39"/>
    <w:unhideWhenUsed/>
    <w:qFormat/>
    <w:rsid w:val="002b3ce6"/>
    <w:pPr>
      <w:spacing w:lineRule="auto" w:line="259" w:before="240" w:after="0"/>
      <w:outlineLvl w:val="9"/>
    </w:pPr>
    <w:rPr>
      <w:kern w:val="0"/>
      <w:sz w:val="32"/>
      <w:szCs w:val="32"/>
    </w:rPr>
  </w:style>
  <w:style w:type="paragraph" w:styleId="TOC2">
    <w:name w:val="toc 2"/>
    <w:basedOn w:val="Normal"/>
    <w:next w:val="Normal"/>
    <w:autoRedefine/>
    <w:uiPriority w:val="39"/>
    <w:unhideWhenUsed/>
    <w:rsid w:val="002b3ce6"/>
    <w:pPr>
      <w:spacing w:before="0" w:after="100"/>
      <w:ind w:left="240"/>
    </w:pPr>
    <w:rPr/>
  </w:style>
  <w:style w:type="paragraph" w:styleId="TOC3">
    <w:name w:val="toc 3"/>
    <w:basedOn w:val="Normal"/>
    <w:next w:val="Normal"/>
    <w:autoRedefine/>
    <w:uiPriority w:val="39"/>
    <w:unhideWhenUsed/>
    <w:rsid w:val="002b3ce6"/>
    <w:pPr>
      <w:spacing w:before="0" w:after="100"/>
      <w:ind w:left="480"/>
    </w:pPr>
    <w:rPr/>
  </w:style>
  <w:style w:type="paragraph" w:styleId="Revision">
    <w:name w:val="Revision"/>
    <w:uiPriority w:val="99"/>
    <w:semiHidden/>
    <w:qFormat/>
    <w:rsid w:val="000a7a98"/>
    <w:pPr>
      <w:widowControl/>
      <w:suppressAutoHyphens w:val="true"/>
      <w:bidi w:val="0"/>
      <w:spacing w:before="0" w:after="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ListBullet">
    <w:name w:val="List Bullet"/>
    <w:basedOn w:val="List"/>
    <w:pPr>
      <w:spacing w:before="0" w:after="120"/>
      <w:ind w:hanging="360" w:left="360"/>
    </w:pPr>
    <w:rPr/>
  </w:style>
  <w:style w:type="paragraph" w:styleId="PreformattedText" w:customStyle="1">
    <w:name w:val="Preformatted Text"/>
    <w:basedOn w:val="Normal"/>
    <w:qFormat/>
    <w:pPr>
      <w:spacing w:before="0" w:after="0"/>
    </w:pPr>
    <w:rPr>
      <w:rFonts w:ascii="Liberation Mono" w:hAnsi="Liberation Mono" w:eastAsia="Liberation Mono" w:cs="Liberation Mono"/>
      <w:sz w:val="20"/>
      <w:szCs w:val="20"/>
    </w:rPr>
  </w:style>
  <w:style w:type="paragraph" w:styleId="FrameContents" w:customStyle="1">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f371d2"/>
    <w:rPr>
      <w:rFonts w:eastAsiaTheme="minorEastAsia"/>
      <w:lang w:val="en-GB" w:eastAsia="ja-JP"/>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181</TotalTime>
  <Application>LibreOffice/25.8.3.2$Windows_X86_64 LibreOffice_project/8ca8d55c161d602844f5428fa4b58097424e324e</Application>
  <AppVersion>15.0000</AppVersion>
  <Pages>8</Pages>
  <Words>1632</Words>
  <Characters>10487</Characters>
  <CharactersWithSpaces>11987</CharactersWithSpaces>
  <Paragraphs>163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2026-01-08T13:43:00Z</dcterms:created>
  <dc:creator>Canacheu, Lucian (Deva)</dc:creator>
  <dc:description/>
  <dc:language>en-US</dc:language>
  <cp:lastModifiedBy>Canacheu, Lucian (Deva)</cp:lastModifiedBy>
  <dcterms:modified xsi:type="dcterms:W3CDTF">2026-02-16T08:18:00Z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file>