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14534" w14:textId="77777777" w:rsidR="001555A1" w:rsidRDefault="001555A1" w:rsidP="001555A1">
      <w:pPr>
        <w:pStyle w:val="Heading1"/>
      </w:pPr>
      <w:r>
        <w:t>1. Alert Priority Levels</w:t>
      </w:r>
    </w:p>
    <w:p w14:paraId="39E89D87" w14:textId="77777777" w:rsidR="001555A1" w:rsidRDefault="001555A1" w:rsidP="001555A1">
      <w:pPr>
        <w:pStyle w:val="Heading2"/>
      </w:pPr>
      <w:r>
        <w:t>Introduction</w:t>
      </w:r>
    </w:p>
    <w:p w14:paraId="2BF02261" w14:textId="77777777" w:rsidR="001555A1" w:rsidRDefault="001555A1" w:rsidP="001555A1">
      <w:pPr>
        <w:pStyle w:val="NormalWeb"/>
      </w:pPr>
      <w:r>
        <w:t>In a Security Operations Center (SOC), alerts are generated continuously from different monitoring tools such as SIEM, intrusion detection systems, and endpoint protection platforms. Since thousands of alerts can be generated daily, it is essential to categorize and prioritize them based on their severity and potential impact on the organization. Alert priority levels help SOC analysts determine which alerts require immediate attention and which can be investigated later. By assigning appropriate priority levels, security teams can respond quickly to critical threats and minimize potential damage to systems, networks, and sensitive data.</w:t>
      </w:r>
    </w:p>
    <w:p w14:paraId="3663B104" w14:textId="77777777" w:rsidR="001555A1" w:rsidRDefault="001555A1" w:rsidP="001555A1">
      <w:pPr>
        <w:pStyle w:val="Heading2"/>
      </w:pPr>
      <w:r>
        <w:t>Priority Definitions</w:t>
      </w:r>
    </w:p>
    <w:p w14:paraId="298AAEC3" w14:textId="77777777" w:rsidR="001555A1" w:rsidRDefault="001555A1" w:rsidP="001555A1">
      <w:pPr>
        <w:pStyle w:val="NormalWeb"/>
      </w:pPr>
      <w:r>
        <w:t xml:space="preserve">Alert priority levels are commonly classified into four categories: </w:t>
      </w:r>
      <w:r>
        <w:rPr>
          <w:rStyle w:val="Strong"/>
        </w:rPr>
        <w:t>Critical, High, Medium, and Low</w:t>
      </w:r>
      <w:r>
        <w:t>. These levels are determined based on the potential impact and urgency of the detected security event.</w:t>
      </w:r>
    </w:p>
    <w:p w14:paraId="485F2D2E" w14:textId="77777777" w:rsidR="001555A1" w:rsidRDefault="001555A1" w:rsidP="001555A1">
      <w:pPr>
        <w:pStyle w:val="NormalWeb"/>
      </w:pPr>
      <w:r>
        <w:t xml:space="preserve">A </w:t>
      </w:r>
      <w:r>
        <w:rPr>
          <w:rStyle w:val="Strong"/>
        </w:rPr>
        <w:t>Critical priority alert</w:t>
      </w:r>
      <w:r>
        <w:t xml:space="preserve"> represents the most severe level and requires immediate response because it indicates a serious security incident that may already be causing damage. Examples include ransomware encryption activity, confirmed data breaches, or active malware spreading across the network.</w:t>
      </w:r>
    </w:p>
    <w:p w14:paraId="06551C59" w14:textId="77777777" w:rsidR="001555A1" w:rsidRDefault="001555A1" w:rsidP="001555A1">
      <w:pPr>
        <w:pStyle w:val="NormalWeb"/>
      </w:pPr>
      <w:r>
        <w:t xml:space="preserve">A </w:t>
      </w:r>
      <w:r>
        <w:rPr>
          <w:rStyle w:val="Strong"/>
        </w:rPr>
        <w:t>High priority alert</w:t>
      </w:r>
      <w:r>
        <w:t xml:space="preserve"> indicates a significant threat that could potentially lead to a major security incident if not addressed quickly. Examples include unauthorized administrator access, suspicious privilege escalation, or repeated failed login attempts from unknown locations.</w:t>
      </w:r>
    </w:p>
    <w:p w14:paraId="0A2D459F" w14:textId="77777777" w:rsidR="001555A1" w:rsidRDefault="001555A1" w:rsidP="001555A1">
      <w:pPr>
        <w:pStyle w:val="NormalWeb"/>
      </w:pPr>
      <w:r>
        <w:t xml:space="preserve">A </w:t>
      </w:r>
      <w:r>
        <w:rPr>
          <w:rStyle w:val="Strong"/>
        </w:rPr>
        <w:t>Medium priority alert</w:t>
      </w:r>
      <w:r>
        <w:t xml:space="preserve"> represents moderate risk events that should be investigated but may not require immediate emergency response. These alerts often indicate suspicious behavior such as unusual network traffic, potential policy violations, or abnormal login patterns.</w:t>
      </w:r>
    </w:p>
    <w:p w14:paraId="05D49C96" w14:textId="77777777" w:rsidR="001555A1" w:rsidRDefault="001555A1" w:rsidP="001555A1">
      <w:pPr>
        <w:pStyle w:val="NormalWeb"/>
      </w:pPr>
      <w:r>
        <w:t xml:space="preserve">A </w:t>
      </w:r>
      <w:r>
        <w:rPr>
          <w:rStyle w:val="Strong"/>
        </w:rPr>
        <w:t>Low priority alert</w:t>
      </w:r>
      <w:r>
        <w:t xml:space="preserve"> usually involves minor issues or informational alerts that have minimal immediate risk. Examples include routine system events, low-risk vulnerability detections, or non-critical policy violations.</w:t>
      </w:r>
    </w:p>
    <w:p w14:paraId="4887E655" w14:textId="77777777" w:rsidR="001555A1" w:rsidRDefault="001555A1" w:rsidP="001555A1">
      <w:pPr>
        <w:pStyle w:val="Heading2"/>
      </w:pPr>
      <w:r>
        <w:t>Assignment Criteria</w:t>
      </w:r>
    </w:p>
    <w:p w14:paraId="209C1B6E" w14:textId="77777777" w:rsidR="001555A1" w:rsidRDefault="001555A1" w:rsidP="001555A1">
      <w:pPr>
        <w:pStyle w:val="NormalWeb"/>
      </w:pPr>
      <w:r>
        <w:t>The assignment of alert priority is determined by evaluating several important factors that help analysts understand the severity of the security event.</w:t>
      </w:r>
    </w:p>
    <w:p w14:paraId="1FD5088E" w14:textId="77777777" w:rsidR="001555A1" w:rsidRDefault="001555A1" w:rsidP="001555A1">
      <w:pPr>
        <w:pStyle w:val="NormalWeb"/>
      </w:pPr>
      <w:r>
        <w:lastRenderedPageBreak/>
        <w:t xml:space="preserve">One key factor is </w:t>
      </w:r>
      <w:r>
        <w:rPr>
          <w:rStyle w:val="Strong"/>
        </w:rPr>
        <w:t>asset criticality</w:t>
      </w:r>
      <w:r>
        <w:t>, which refers to the importance of the affected system or resource. For example, an attack targeting a production database server containing sensitive customer data is more critical than the same activity on a test environment or development system.</w:t>
      </w:r>
    </w:p>
    <w:p w14:paraId="4AB5EEE6" w14:textId="77777777" w:rsidR="001555A1" w:rsidRDefault="001555A1" w:rsidP="001555A1">
      <w:pPr>
        <w:pStyle w:val="NormalWeb"/>
      </w:pPr>
      <w:r>
        <w:t xml:space="preserve">Another factor is </w:t>
      </w:r>
      <w:r>
        <w:rPr>
          <w:rStyle w:val="Strong"/>
        </w:rPr>
        <w:t>exploit likelihood</w:t>
      </w:r>
      <w:r>
        <w:t>, which evaluates the probability that a vulnerability or threat can be actively exploited. Vulnerabilities with publicly available exploits or those currently being used in real-world attacks are considered higher risk.</w:t>
      </w:r>
    </w:p>
    <w:p w14:paraId="409ADA0D" w14:textId="77777777" w:rsidR="001555A1" w:rsidRDefault="001555A1" w:rsidP="001555A1">
      <w:pPr>
        <w:pStyle w:val="NormalWeb"/>
      </w:pPr>
      <w:r>
        <w:rPr>
          <w:rStyle w:val="Strong"/>
        </w:rPr>
        <w:t>Business impact</w:t>
      </w:r>
      <w:r>
        <w:t xml:space="preserve"> is also a critical consideration when assigning priority levels. If a security incident has the potential to disrupt business operations, cause financial loss, or expose sensitive data, it should be assigned a higher priority.</w:t>
      </w:r>
    </w:p>
    <w:p w14:paraId="0FABFF2A" w14:textId="77777777" w:rsidR="001555A1" w:rsidRDefault="001555A1" w:rsidP="001555A1">
      <w:pPr>
        <w:pStyle w:val="NormalWeb"/>
      </w:pPr>
      <w:r>
        <w:t xml:space="preserve">For example, the </w:t>
      </w:r>
      <w:r>
        <w:rPr>
          <w:rStyle w:val="Strong"/>
        </w:rPr>
        <w:t>Log4Shell vulnerability (CVE-2021-44228)</w:t>
      </w:r>
      <w:r>
        <w:t xml:space="preserve"> received a </w:t>
      </w:r>
      <w:r>
        <w:rPr>
          <w:rStyle w:val="Strong"/>
        </w:rPr>
        <w:t>CVSS score of 9.8</w:t>
      </w:r>
      <w:r>
        <w:t xml:space="preserve">, indicating extremely high severity. Because it allowed remote code execution and had active exploitation in the wild, it was classified as a </w:t>
      </w:r>
      <w:r>
        <w:rPr>
          <w:rStyle w:val="Strong"/>
        </w:rPr>
        <w:t>Critical priority alert</w:t>
      </w:r>
      <w:r>
        <w:t xml:space="preserve"> across many organizations.</w:t>
      </w:r>
    </w:p>
    <w:p w14:paraId="5468AAF3" w14:textId="77777777" w:rsidR="001555A1" w:rsidRDefault="001555A1" w:rsidP="001555A1">
      <w:pPr>
        <w:pStyle w:val="Heading2"/>
      </w:pPr>
      <w:r>
        <w:t>Scoring Systems</w:t>
      </w:r>
    </w:p>
    <w:p w14:paraId="4E730B10" w14:textId="77777777" w:rsidR="001555A1" w:rsidRDefault="001555A1" w:rsidP="001555A1">
      <w:pPr>
        <w:pStyle w:val="NormalWeb"/>
      </w:pPr>
      <w:r>
        <w:t xml:space="preserve">Security teams often use standardized scoring systems to quantify the severity of vulnerabilities and security events. One of the most widely used systems is the </w:t>
      </w:r>
      <w:r>
        <w:rPr>
          <w:rStyle w:val="Strong"/>
        </w:rPr>
        <w:t>Common Vulnerability Scoring System (CVSS)</w:t>
      </w:r>
      <w:r>
        <w:t>.</w:t>
      </w:r>
    </w:p>
    <w:p w14:paraId="2E7C3609" w14:textId="77777777" w:rsidR="001555A1" w:rsidRDefault="001555A1" w:rsidP="001555A1">
      <w:pPr>
        <w:pStyle w:val="NormalWeb"/>
      </w:pPr>
      <w:r>
        <w:t xml:space="preserve">CVSS evaluates vulnerabilities using three main metric groups: </w:t>
      </w:r>
      <w:r>
        <w:rPr>
          <w:rStyle w:val="Strong"/>
        </w:rPr>
        <w:t>Base metrics, Temporal metrics, and Environmental metrics</w:t>
      </w:r>
      <w:r>
        <w:t>. Base metrics measure the intrinsic characteristics of a vulnerability such as attack complexity and impact. Temporal metrics consider factors such as exploit availability and remediation status. Environmental metrics account for the specific environment of an organization, including asset importance and security controls.</w:t>
      </w:r>
    </w:p>
    <w:p w14:paraId="6E31CD36" w14:textId="77777777" w:rsidR="001555A1" w:rsidRDefault="001555A1" w:rsidP="001555A1">
      <w:pPr>
        <w:pStyle w:val="NormalWeb"/>
      </w:pPr>
      <w:r>
        <w:t xml:space="preserve">SOC platforms and SIEM tools, such as </w:t>
      </w:r>
      <w:r>
        <w:rPr>
          <w:rStyle w:val="Strong"/>
        </w:rPr>
        <w:t>Splunk</w:t>
      </w:r>
      <w:r>
        <w:t>, may also implement their own risk scoring mechanisms to prioritize alerts automatically. These scoring systems analyze various indicators such as threat intelligence feeds, user behavior analytics, and historical attack patterns to assign risk scores and determine alert severity.</w:t>
      </w:r>
    </w:p>
    <w:p w14:paraId="079A7793" w14:textId="77777777" w:rsidR="001555A1" w:rsidRDefault="001555A1" w:rsidP="001555A1">
      <w:pPr>
        <w:pStyle w:val="Heading2"/>
      </w:pPr>
      <w:r>
        <w:t>Key Objectives</w:t>
      </w:r>
    </w:p>
    <w:p w14:paraId="4BE9E5B1" w14:textId="77777777" w:rsidR="001555A1" w:rsidRDefault="001555A1" w:rsidP="001555A1">
      <w:pPr>
        <w:pStyle w:val="NormalWeb"/>
      </w:pPr>
      <w:r>
        <w:t>The primary objective of learning alert priority levels is to develop the ability to quickly identify and respond to high-risk security incidents. SOC analysts must be capable of analyzing alerts, determining their severity, and prioritizing response actions accordingly.</w:t>
      </w:r>
    </w:p>
    <w:p w14:paraId="77835F26" w14:textId="76703394" w:rsidR="001555A1" w:rsidRDefault="001555A1" w:rsidP="001555A1">
      <w:pPr>
        <w:pStyle w:val="NormalWeb"/>
      </w:pPr>
      <w:r>
        <w:t>By understanding priority classification methods and scoring systems, analysts can reduce alert fatigue, focus on the most critical threats, and ensure efficient security operations. Proper prioritization also helps organizations maintain faster incident response times and improve overall cybersecurity posture.</w:t>
      </w:r>
    </w:p>
    <w:p w14:paraId="05E62533" w14:textId="77777777" w:rsidR="001555A1" w:rsidRDefault="001555A1" w:rsidP="001555A1">
      <w:pPr>
        <w:pStyle w:val="NormalWeb"/>
      </w:pPr>
      <w:r>
        <w:lastRenderedPageBreak/>
        <w:t xml:space="preserve">To effectively understand alert prioritization, learners should study the </w:t>
      </w:r>
      <w:r>
        <w:rPr>
          <w:rStyle w:val="Strong"/>
        </w:rPr>
        <w:t>Common Vulnerability Scoring System (CVSS)</w:t>
      </w:r>
      <w:r>
        <w:t xml:space="preserve"> using the official guide provided by FIRST (Forum of Incident Response and Security Teams). This guide explains how vulnerabilities are evaluated using standardized scoring metrics.</w:t>
      </w:r>
    </w:p>
    <w:p w14:paraId="692DDAAF" w14:textId="77777777" w:rsidR="001555A1" w:rsidRDefault="001555A1" w:rsidP="001555A1">
      <w:pPr>
        <w:pStyle w:val="NormalWeb"/>
      </w:pPr>
      <w:r>
        <w:t xml:space="preserve">Another important resource is </w:t>
      </w:r>
      <w:r>
        <w:rPr>
          <w:rStyle w:val="Strong"/>
        </w:rPr>
        <w:t>NIST Special Publication 800-61</w:t>
      </w:r>
      <w:r>
        <w:t>, which provides guidelines for computer security incident handling. It explains incident severity classification and recommended workflows for prioritizing and responding to security incidents.</w:t>
      </w:r>
    </w:p>
    <w:p w14:paraId="1F2B5E84" w14:textId="77777777" w:rsidR="001555A1" w:rsidRDefault="001555A1" w:rsidP="001555A1">
      <w:pPr>
        <w:pStyle w:val="NormalWeb"/>
      </w:pPr>
      <w:r>
        <w:t xml:space="preserve">Additionally, analyzing real-world cases such as the </w:t>
      </w:r>
      <w:r>
        <w:rPr>
          <w:rStyle w:val="Strong"/>
        </w:rPr>
        <w:t>Log4Shell vulnerability</w:t>
      </w:r>
      <w:r>
        <w:t xml:space="preserve"> can help learners understand how security teams assess risks and prioritize alerts in practical situations. Reviewing security advisories from organizations such as </w:t>
      </w:r>
      <w:r>
        <w:rPr>
          <w:rStyle w:val="Strong"/>
        </w:rPr>
        <w:t>CISA</w:t>
      </w:r>
      <w:r>
        <w:t xml:space="preserve"> allows analysts to see how vulnerability scores translate into real-world response priorities.</w:t>
      </w:r>
    </w:p>
    <w:p w14:paraId="5FEDE5C2" w14:textId="6E878D34" w:rsidR="00C776D2" w:rsidRDefault="00C776D2"/>
    <w:p w14:paraId="44941CA4" w14:textId="77777777" w:rsidR="00C776D2" w:rsidRDefault="00C776D2"/>
    <w:p w14:paraId="0E536320" w14:textId="77777777" w:rsidR="001555A1" w:rsidRDefault="001555A1" w:rsidP="001555A1">
      <w:pPr>
        <w:pStyle w:val="Heading1"/>
      </w:pPr>
      <w:r>
        <w:t>2. Incident Classification</w:t>
      </w:r>
    </w:p>
    <w:p w14:paraId="300E8670" w14:textId="77777777" w:rsidR="001555A1" w:rsidRDefault="001555A1" w:rsidP="001555A1">
      <w:pPr>
        <w:pStyle w:val="Heading2"/>
      </w:pPr>
      <w:r>
        <w:t>Introduction</w:t>
      </w:r>
    </w:p>
    <w:p w14:paraId="384838ED" w14:textId="77777777" w:rsidR="001555A1" w:rsidRDefault="001555A1" w:rsidP="001555A1">
      <w:pPr>
        <w:pStyle w:val="NormalWeb"/>
      </w:pPr>
      <w:r>
        <w:t>Incident classification is an important process in Security Operations Centers (SOC) that involves identifying, categorizing, and labeling security incidents based on their nature and impact. Proper classification helps security analysts understand the type of attack, determine its severity, and respond effectively. By organizing incidents into predefined categories, SOC teams can streamline investigations, improve response efficiency, and maintain consistent documentation of security events. Incident classification also helps organizations analyze trends, identify recurring threats, and improve their overall security posture.</w:t>
      </w:r>
    </w:p>
    <w:p w14:paraId="45BCA574" w14:textId="77777777" w:rsidR="001555A1" w:rsidRDefault="001555A1" w:rsidP="001555A1">
      <w:pPr>
        <w:pStyle w:val="Heading2"/>
      </w:pPr>
      <w:r>
        <w:t>Incident Categories</w:t>
      </w:r>
    </w:p>
    <w:p w14:paraId="7124264F" w14:textId="77777777" w:rsidR="001555A1" w:rsidRDefault="001555A1" w:rsidP="001555A1">
      <w:pPr>
        <w:pStyle w:val="NormalWeb"/>
      </w:pPr>
      <w:r>
        <w:t>Security incidents can be classified into different categories based on the type of attack or malicious activity detected. These categories help analysts quickly understand the nature of the threat and determine appropriate response actions.</w:t>
      </w:r>
    </w:p>
    <w:p w14:paraId="12DE965E" w14:textId="77777777" w:rsidR="001555A1" w:rsidRDefault="001555A1" w:rsidP="001555A1">
      <w:pPr>
        <w:pStyle w:val="NormalWeb"/>
      </w:pPr>
      <w:r>
        <w:t xml:space="preserve">One common category is </w:t>
      </w:r>
      <w:r>
        <w:rPr>
          <w:rStyle w:val="Strong"/>
        </w:rPr>
        <w:t>malware</w:t>
      </w:r>
      <w:r>
        <w:t>, which refers to malicious software such as viruses, ransomware, trojans, or spyware that is designed to damage systems, steal information, or disrupt operations. Malware infections are often detected through suspicious file behavior, unusual system processes, or alerts from endpoint security tools.</w:t>
      </w:r>
    </w:p>
    <w:p w14:paraId="003B5CC2" w14:textId="77777777" w:rsidR="001555A1" w:rsidRDefault="001555A1" w:rsidP="001555A1">
      <w:pPr>
        <w:pStyle w:val="NormalWeb"/>
      </w:pPr>
      <w:r>
        <w:t xml:space="preserve">Another category is </w:t>
      </w:r>
      <w:r>
        <w:rPr>
          <w:rStyle w:val="Strong"/>
        </w:rPr>
        <w:t>phishing</w:t>
      </w:r>
      <w:r>
        <w:t>, which involves attackers attempting to deceive users into revealing sensitive information such as login credentials or financial data. Phishing attacks are typically delivered through fraudulent emails, fake websites, or malicious links.</w:t>
      </w:r>
    </w:p>
    <w:p w14:paraId="00623255" w14:textId="77777777" w:rsidR="001555A1" w:rsidRDefault="001555A1" w:rsidP="001555A1">
      <w:pPr>
        <w:pStyle w:val="NormalWeb"/>
      </w:pPr>
      <w:r>
        <w:rPr>
          <w:rStyle w:val="Strong"/>
        </w:rPr>
        <w:lastRenderedPageBreak/>
        <w:t>Distributed Denial of Service (DDoS)</w:t>
      </w:r>
      <w:r>
        <w:t xml:space="preserve"> attacks represent another major category of incidents. In this type of attack, large volumes of traffic are sent to a server or network in order to overwhelm resources and disrupt normal services.</w:t>
      </w:r>
    </w:p>
    <w:p w14:paraId="52318EAB" w14:textId="77777777" w:rsidR="001555A1" w:rsidRDefault="001555A1" w:rsidP="001555A1">
      <w:pPr>
        <w:pStyle w:val="NormalWeb"/>
      </w:pPr>
      <w:r>
        <w:rPr>
          <w:rStyle w:val="Strong"/>
        </w:rPr>
        <w:t>Insider threats</w:t>
      </w:r>
      <w:r>
        <w:t xml:space="preserve"> occur when employees, contractors, or other trusted individuals misuse their authorized access to harm the organization. For example, an employee exporting confidential data without authorization can be classified as an insider threat incident.</w:t>
      </w:r>
    </w:p>
    <w:p w14:paraId="523B0947" w14:textId="77777777" w:rsidR="001555A1" w:rsidRDefault="001555A1" w:rsidP="001555A1">
      <w:pPr>
        <w:pStyle w:val="NormalWeb"/>
      </w:pPr>
      <w:r>
        <w:t xml:space="preserve">Another critical category is </w:t>
      </w:r>
      <w:r>
        <w:rPr>
          <w:rStyle w:val="Strong"/>
        </w:rPr>
        <w:t>data exfiltration</w:t>
      </w:r>
      <w:r>
        <w:t>, which involves the unauthorized transfer of sensitive information outside the organization’s network. This can occur through malware, compromised accounts, or malicious insiders.</w:t>
      </w:r>
    </w:p>
    <w:p w14:paraId="3DDFD4D7" w14:textId="77777777" w:rsidR="001555A1" w:rsidRDefault="001555A1" w:rsidP="001555A1">
      <w:pPr>
        <w:pStyle w:val="Heading2"/>
      </w:pPr>
      <w:r>
        <w:t>Taxonomy and Standard Frameworks</w:t>
      </w:r>
    </w:p>
    <w:p w14:paraId="4EF51319" w14:textId="77777777" w:rsidR="001555A1" w:rsidRDefault="001555A1" w:rsidP="001555A1">
      <w:pPr>
        <w:pStyle w:val="NormalWeb"/>
      </w:pPr>
      <w:r>
        <w:t>To ensure consistent and standardized classification of security incidents, organizations often use established frameworks and taxonomies. These frameworks provide structured methods for labeling and describing different types of cyber incidents.</w:t>
      </w:r>
    </w:p>
    <w:p w14:paraId="2AEA7B80" w14:textId="77777777" w:rsidR="001555A1" w:rsidRDefault="001555A1" w:rsidP="001555A1">
      <w:pPr>
        <w:pStyle w:val="NormalWeb"/>
      </w:pPr>
      <w:r>
        <w:t xml:space="preserve">One widely used framework is the </w:t>
      </w:r>
      <w:r>
        <w:rPr>
          <w:rStyle w:val="Strong"/>
        </w:rPr>
        <w:t>MITRE ATT&amp;CK framework</w:t>
      </w:r>
      <w:r>
        <w:t xml:space="preserve">, which categorizes cyber attacker behavior based on tactics and techniques. For example, phishing attacks are mapped to </w:t>
      </w:r>
      <w:r>
        <w:rPr>
          <w:rStyle w:val="Strong"/>
        </w:rPr>
        <w:t>Technique T1566 – Phishing</w:t>
      </w:r>
      <w:r>
        <w:t>, which falls under the initial access tactic. Using MITRE ATT&amp;CK helps analysts understand the attacker’s methods and identify related attack patterns.</w:t>
      </w:r>
    </w:p>
    <w:p w14:paraId="0090BA0A" w14:textId="77777777" w:rsidR="001555A1" w:rsidRDefault="001555A1" w:rsidP="001555A1">
      <w:pPr>
        <w:pStyle w:val="NormalWeb"/>
      </w:pPr>
      <w:r>
        <w:t xml:space="preserve">Another useful classification system is the </w:t>
      </w:r>
      <w:r>
        <w:rPr>
          <w:rStyle w:val="Strong"/>
        </w:rPr>
        <w:t>ENISA Incident Taxonomy</w:t>
      </w:r>
      <w:r>
        <w:t>, which provides standardized categories for describing cybersecurity incidents across organizations and industries. It helps ensure that incidents are reported and analyzed using a consistent structure.</w:t>
      </w:r>
    </w:p>
    <w:p w14:paraId="4B3DD19F" w14:textId="77777777" w:rsidR="001555A1" w:rsidRDefault="001555A1" w:rsidP="001555A1">
      <w:pPr>
        <w:pStyle w:val="NormalWeb"/>
      </w:pPr>
      <w:r>
        <w:t xml:space="preserve">The </w:t>
      </w:r>
      <w:r>
        <w:rPr>
          <w:rStyle w:val="Strong"/>
        </w:rPr>
        <w:t>VERIS (Vocabulary for Event Recording and Incident Sharing)</w:t>
      </w:r>
      <w:r>
        <w:t xml:space="preserve"> framework is also widely used for incident documentation. VERIS provides a structured format for recording details about security incidents, including threat actors, attack methods, affected assets, and the resulting impact.</w:t>
      </w:r>
    </w:p>
    <w:p w14:paraId="1D9F9F40" w14:textId="77777777" w:rsidR="001555A1" w:rsidRDefault="001555A1" w:rsidP="001555A1">
      <w:pPr>
        <w:pStyle w:val="NormalWeb"/>
      </w:pPr>
      <w:r>
        <w:t>By using these frameworks, organizations can improve incident reporting, enhance collaboration between security teams, and support better threat intelligence sharing.</w:t>
      </w:r>
    </w:p>
    <w:p w14:paraId="0FAD1B11" w14:textId="77777777" w:rsidR="001555A1" w:rsidRDefault="001555A1" w:rsidP="001555A1">
      <w:pPr>
        <w:pStyle w:val="Heading2"/>
      </w:pPr>
      <w:r>
        <w:t>Contextual Metadata</w:t>
      </w:r>
    </w:p>
    <w:p w14:paraId="7EF41338" w14:textId="77777777" w:rsidR="001555A1" w:rsidRDefault="001555A1" w:rsidP="001555A1">
      <w:pPr>
        <w:pStyle w:val="NormalWeb"/>
      </w:pPr>
      <w:r>
        <w:t xml:space="preserve">In addition to classifying incidents by type, it is important to enrich them with </w:t>
      </w:r>
      <w:r>
        <w:rPr>
          <w:rStyle w:val="Strong"/>
        </w:rPr>
        <w:t>contextual metadata</w:t>
      </w:r>
      <w:r>
        <w:t>. Metadata provides additional details that help analysts better understand the incident and perform deeper investigations.</w:t>
      </w:r>
    </w:p>
    <w:p w14:paraId="74924673" w14:textId="77777777" w:rsidR="001555A1" w:rsidRDefault="001555A1" w:rsidP="001555A1">
      <w:pPr>
        <w:pStyle w:val="NormalWeb"/>
      </w:pPr>
      <w:r>
        <w:t xml:space="preserve">One important element of metadata is </w:t>
      </w:r>
      <w:r>
        <w:rPr>
          <w:rStyle w:val="Strong"/>
        </w:rPr>
        <w:t>affected systems</w:t>
      </w:r>
      <w:r>
        <w:t>, which identifies the specific devices, servers, or applications impacted by the incident. Knowing which systems are involved helps determine the scope of the attack.</w:t>
      </w:r>
    </w:p>
    <w:p w14:paraId="2AA59467" w14:textId="77777777" w:rsidR="001555A1" w:rsidRDefault="001555A1" w:rsidP="001555A1">
      <w:pPr>
        <w:pStyle w:val="NormalWeb"/>
      </w:pPr>
      <w:r>
        <w:lastRenderedPageBreak/>
        <w:t xml:space="preserve">Another important detail is the </w:t>
      </w:r>
      <w:r>
        <w:rPr>
          <w:rStyle w:val="Strong"/>
        </w:rPr>
        <w:t>timestamp</w:t>
      </w:r>
      <w:r>
        <w:t>, which records when the incident occurred or when suspicious activity was detected. Accurate timestamps allow analysts to reconstruct attack timelines and identify related events.</w:t>
      </w:r>
    </w:p>
    <w:p w14:paraId="2D3AF92D" w14:textId="77777777" w:rsidR="001555A1" w:rsidRDefault="001555A1" w:rsidP="001555A1">
      <w:pPr>
        <w:pStyle w:val="NormalWeb"/>
      </w:pPr>
      <w:r>
        <w:rPr>
          <w:rStyle w:val="Strong"/>
        </w:rPr>
        <w:t>Source IP addresses</w:t>
      </w:r>
      <w:r>
        <w:t xml:space="preserve"> and </w:t>
      </w:r>
      <w:r>
        <w:rPr>
          <w:rStyle w:val="Strong"/>
        </w:rPr>
        <w:t>destination IP addresses</w:t>
      </w:r>
      <w:r>
        <w:t xml:space="preserve"> are also valuable pieces of metadata. These details help analysts trace the origin of malicious activity and determine whether the attack came from external or internal sources.</w:t>
      </w:r>
    </w:p>
    <w:p w14:paraId="4A76114F" w14:textId="77777777" w:rsidR="001555A1" w:rsidRDefault="001555A1" w:rsidP="001555A1">
      <w:pPr>
        <w:pStyle w:val="NormalWeb"/>
      </w:pPr>
      <w:r>
        <w:t xml:space="preserve">Security incidents are also enriched using </w:t>
      </w:r>
      <w:r>
        <w:rPr>
          <w:rStyle w:val="Strong"/>
        </w:rPr>
        <w:t>Indicators of Compromise (IOCs)</w:t>
      </w:r>
      <w:r>
        <w:t>. IOCs include artifacts such as malicious file hashes, suspicious domain names, unusual registry entries, or abnormal network traffic patterns. These indicators help analysts detect similar attacks across different systems.</w:t>
      </w:r>
    </w:p>
    <w:p w14:paraId="2E82D4FF" w14:textId="77777777" w:rsidR="001555A1" w:rsidRDefault="001555A1" w:rsidP="001555A1">
      <w:pPr>
        <w:pStyle w:val="NormalWeb"/>
      </w:pPr>
      <w:r>
        <w:t>By collecting and analyzing contextual metadata, SOC teams can improve threat detection, accelerate investigations, and strengthen incident response processes.</w:t>
      </w:r>
    </w:p>
    <w:p w14:paraId="6C32178C" w14:textId="77777777" w:rsidR="001555A1" w:rsidRDefault="001555A1" w:rsidP="001555A1">
      <w:pPr>
        <w:pStyle w:val="Heading2"/>
      </w:pPr>
      <w:r>
        <w:t>Key Objectives</w:t>
      </w:r>
    </w:p>
    <w:p w14:paraId="58BE38B0" w14:textId="77777777" w:rsidR="001555A1" w:rsidRDefault="001555A1" w:rsidP="001555A1">
      <w:pPr>
        <w:pStyle w:val="NormalWeb"/>
      </w:pPr>
      <w:r>
        <w:t>The main objective of incident classification is to help security analysts quickly identify the nature of a security event and respond appropriately. By categorizing incidents using standardized frameworks, analysts can ensure consistent reporting and improve collaboration within security teams.</w:t>
      </w:r>
    </w:p>
    <w:p w14:paraId="32F0AA2B" w14:textId="5E34D920" w:rsidR="001555A1" w:rsidRDefault="001555A1" w:rsidP="001555A1">
      <w:pPr>
        <w:pStyle w:val="NormalWeb"/>
      </w:pPr>
      <w:r>
        <w:t>Another objective is to enhance the investigation process by adding relevant contextual information such as system details, timestamps, and indicators of compromise. Proper incident classification and enrichment enable SOC teams to identify attack patterns, prioritize response actions, and reduce investigation time.</w:t>
      </w:r>
    </w:p>
    <w:p w14:paraId="55BD0451" w14:textId="77777777" w:rsidR="001555A1" w:rsidRDefault="001555A1" w:rsidP="001555A1">
      <w:pPr>
        <w:pStyle w:val="NormalWeb"/>
      </w:pPr>
      <w:r>
        <w:t xml:space="preserve">To develop strong incident classification skills, learners should explore the </w:t>
      </w:r>
      <w:r>
        <w:rPr>
          <w:rStyle w:val="Strong"/>
        </w:rPr>
        <w:t>MITRE ATT&amp;CK framework</w:t>
      </w:r>
      <w:r>
        <w:t xml:space="preserve"> and understand how different attack techniques are mapped to attacker tactics. This helps analysts recognize common attack behaviors and identify potential threats.</w:t>
      </w:r>
    </w:p>
    <w:p w14:paraId="4F5B8951" w14:textId="77777777" w:rsidR="001555A1" w:rsidRDefault="001555A1" w:rsidP="001555A1">
      <w:pPr>
        <w:pStyle w:val="NormalWeb"/>
      </w:pPr>
      <w:r>
        <w:t xml:space="preserve">Studying the </w:t>
      </w:r>
      <w:r>
        <w:rPr>
          <w:rStyle w:val="Strong"/>
        </w:rPr>
        <w:t>ENISA Incident Taxonomy</w:t>
      </w:r>
      <w:r>
        <w:t xml:space="preserve"> and the </w:t>
      </w:r>
      <w:r>
        <w:rPr>
          <w:rStyle w:val="Strong"/>
        </w:rPr>
        <w:t>VERIS framework</w:t>
      </w:r>
      <w:r>
        <w:t xml:space="preserve"> is also beneficial, as these provide standardized methods for documenting and categorizing cybersecurity incidents.</w:t>
      </w:r>
    </w:p>
    <w:p w14:paraId="05AFC5DE" w14:textId="77777777" w:rsidR="001555A1" w:rsidRDefault="001555A1" w:rsidP="001555A1">
      <w:pPr>
        <w:pStyle w:val="NormalWeb"/>
      </w:pPr>
      <w:r>
        <w:t xml:space="preserve">Additionally, reviewing real-world case studies such as phishing campaigns and malware outbreaks can help learners understand how incidents are classified and enriched with contextual metadata. Security research publications, such as those found in the </w:t>
      </w:r>
      <w:r>
        <w:rPr>
          <w:rStyle w:val="Strong"/>
        </w:rPr>
        <w:t>SANS Reading Room</w:t>
      </w:r>
      <w:r>
        <w:t>, provide practical examples that help analysts apply classification concepts in real investigation scenarios.</w:t>
      </w:r>
    </w:p>
    <w:p w14:paraId="1BB9A575" w14:textId="77777777" w:rsidR="00C776D2" w:rsidRDefault="00C776D2"/>
    <w:p w14:paraId="3C0D445C" w14:textId="77777777" w:rsidR="00C776D2" w:rsidRDefault="00C776D2"/>
    <w:p w14:paraId="64044E01" w14:textId="77777777" w:rsidR="00C776D2" w:rsidRDefault="00C776D2"/>
    <w:p w14:paraId="143176F3" w14:textId="77777777" w:rsidR="00C776D2" w:rsidRDefault="00C776D2"/>
    <w:p w14:paraId="3CC3FEE9" w14:textId="77777777" w:rsidR="001555A1" w:rsidRDefault="001555A1" w:rsidP="001555A1">
      <w:pPr>
        <w:pStyle w:val="Heading1"/>
      </w:pPr>
      <w:r>
        <w:lastRenderedPageBreak/>
        <w:t>3. Basic Incident Response</w:t>
      </w:r>
    </w:p>
    <w:p w14:paraId="4616FE6C" w14:textId="77777777" w:rsidR="001555A1" w:rsidRDefault="001555A1" w:rsidP="001555A1">
      <w:pPr>
        <w:pStyle w:val="Heading2"/>
      </w:pPr>
      <w:r>
        <w:t>Introduction</w:t>
      </w:r>
    </w:p>
    <w:p w14:paraId="7B2B3D89" w14:textId="77777777" w:rsidR="001555A1" w:rsidRDefault="001555A1" w:rsidP="001555A1">
      <w:pPr>
        <w:pStyle w:val="NormalWeb"/>
      </w:pPr>
      <w:r>
        <w:t>Basic incident response refers to the structured process followed by security teams to detect, analyze, contain, and recover from cybersecurity incidents. In a Security Operations Center (SOC), incident response plays a critical role in minimizing damage caused by cyber threats and ensuring that systems and services are restored quickly. A well-defined incident response process helps organizations manage security events efficiently, reduce response time, and maintain business continuity. By following standardized procedures and frameworks, SOC analysts can handle incidents systematically while preserving important evidence for further investigation.</w:t>
      </w:r>
    </w:p>
    <w:p w14:paraId="44E4BBD6" w14:textId="77777777" w:rsidR="001555A1" w:rsidRDefault="001555A1" w:rsidP="001555A1">
      <w:pPr>
        <w:pStyle w:val="Heading2"/>
      </w:pPr>
      <w:r>
        <w:t>Incident Response Lifecycle</w:t>
      </w:r>
    </w:p>
    <w:p w14:paraId="1606DF61" w14:textId="77777777" w:rsidR="001555A1" w:rsidRDefault="001555A1" w:rsidP="001555A1">
      <w:pPr>
        <w:pStyle w:val="NormalWeb"/>
      </w:pPr>
      <w:r>
        <w:t>The incident response lifecycle consists of several phases that guide security teams in handling cybersecurity incidents effectively. Each phase plays an important role in identifying and mitigating security threats.</w:t>
      </w:r>
    </w:p>
    <w:p w14:paraId="20B44F87" w14:textId="77777777" w:rsidR="001555A1" w:rsidRDefault="001555A1" w:rsidP="001555A1">
      <w:pPr>
        <w:pStyle w:val="NormalWeb"/>
      </w:pPr>
      <w:r>
        <w:t xml:space="preserve">The first phase is </w:t>
      </w:r>
      <w:r>
        <w:rPr>
          <w:rStyle w:val="Strong"/>
        </w:rPr>
        <w:t>Preparation</w:t>
      </w:r>
      <w:r>
        <w:t>, which involves establishing policies, procedures, and tools required for incident handling. During this stage, organizations develop incident response plans, create response playbooks, train security teams, and deploy monitoring tools such as SIEM systems. Preparation ensures that the organization is ready to respond quickly when an incident occurs.</w:t>
      </w:r>
    </w:p>
    <w:p w14:paraId="405BA5DD" w14:textId="77777777" w:rsidR="001555A1" w:rsidRDefault="001555A1" w:rsidP="001555A1">
      <w:pPr>
        <w:pStyle w:val="NormalWeb"/>
      </w:pPr>
      <w:r>
        <w:t xml:space="preserve">The second phase is </w:t>
      </w:r>
      <w:r>
        <w:rPr>
          <w:rStyle w:val="Strong"/>
        </w:rPr>
        <w:t>Identification</w:t>
      </w:r>
      <w:r>
        <w:t>, where potential security incidents are detected and analyzed. SOC analysts monitor alerts generated by security tools and perform alert triage to determine whether the alert represents a genuine security threat or a false positive. Once suspicious activity is confirmed, the incident is documented and categorized for further investigation.</w:t>
      </w:r>
    </w:p>
    <w:p w14:paraId="16F6F57D" w14:textId="77777777" w:rsidR="001555A1" w:rsidRDefault="001555A1" w:rsidP="001555A1">
      <w:pPr>
        <w:pStyle w:val="NormalWeb"/>
      </w:pPr>
      <w:r>
        <w:t xml:space="preserve">The third phase is </w:t>
      </w:r>
      <w:r>
        <w:rPr>
          <w:rStyle w:val="Strong"/>
        </w:rPr>
        <w:t>Containment</w:t>
      </w:r>
      <w:r>
        <w:t>, which focuses on limiting the spread of the threat and preventing further damage to systems. This may involve isolating compromised devices from the network, blocking malicious IP addresses, disabling compromised user accounts, or restricting unauthorized access to sensitive systems.</w:t>
      </w:r>
    </w:p>
    <w:p w14:paraId="1B348CF6" w14:textId="77777777" w:rsidR="001555A1" w:rsidRDefault="001555A1" w:rsidP="001555A1">
      <w:pPr>
        <w:pStyle w:val="NormalWeb"/>
      </w:pPr>
      <w:r>
        <w:t xml:space="preserve">The fourth phase is </w:t>
      </w:r>
      <w:r>
        <w:rPr>
          <w:rStyle w:val="Strong"/>
        </w:rPr>
        <w:t>Eradication</w:t>
      </w:r>
      <w:r>
        <w:t>, where the root cause of the incident is identified and removed from the environment. This may include deleting malicious files, removing malware infections, patching vulnerabilities, or eliminating unauthorized access mechanisms used by attackers.</w:t>
      </w:r>
    </w:p>
    <w:p w14:paraId="4A1076F5" w14:textId="77777777" w:rsidR="001555A1" w:rsidRDefault="001555A1" w:rsidP="001555A1">
      <w:pPr>
        <w:pStyle w:val="NormalWeb"/>
      </w:pPr>
      <w:r>
        <w:t xml:space="preserve">The fifth phase is </w:t>
      </w:r>
      <w:r>
        <w:rPr>
          <w:rStyle w:val="Strong"/>
        </w:rPr>
        <w:t>Recovery</w:t>
      </w:r>
      <w:r>
        <w:t xml:space="preserve">, which involves restoring affected systems and services back to normal operation. Systems may be rebuilt, data may be restored from secure backups, and security controls may be strengthened to prevent the incident from reoccurring. Continuous </w:t>
      </w:r>
      <w:r>
        <w:lastRenderedPageBreak/>
        <w:t>monitoring is usually implemented during this phase to ensure that the threat has been completely eliminated.</w:t>
      </w:r>
    </w:p>
    <w:p w14:paraId="74B07AAE" w14:textId="77777777" w:rsidR="001555A1" w:rsidRDefault="001555A1" w:rsidP="001555A1">
      <w:pPr>
        <w:pStyle w:val="NormalWeb"/>
      </w:pPr>
      <w:r>
        <w:t xml:space="preserve">The final phase is </w:t>
      </w:r>
      <w:r>
        <w:rPr>
          <w:rStyle w:val="Strong"/>
        </w:rPr>
        <w:t>Lessons Learned</w:t>
      </w:r>
      <w:r>
        <w:t>, where the incident response team reviews the entire incident to identify what happened, how it occurred, and how the response process can be improved. Post-incident analysis helps organizations update their security policies, improve detection capabilities, and strengthen incident response strategies.</w:t>
      </w:r>
    </w:p>
    <w:p w14:paraId="315F51B5" w14:textId="77777777" w:rsidR="001555A1" w:rsidRDefault="001555A1" w:rsidP="001555A1">
      <w:pPr>
        <w:pStyle w:val="Heading2"/>
      </w:pPr>
      <w:r>
        <w:t>Incident Response Procedures</w:t>
      </w:r>
    </w:p>
    <w:p w14:paraId="30CE6732" w14:textId="77777777" w:rsidR="001555A1" w:rsidRDefault="001555A1" w:rsidP="001555A1">
      <w:pPr>
        <w:pStyle w:val="NormalWeb"/>
      </w:pPr>
      <w:r>
        <w:t>During an incident response process, security analysts must follow specific procedures to effectively manage the situation and preserve important evidence.</w:t>
      </w:r>
    </w:p>
    <w:p w14:paraId="7959A5DA" w14:textId="77777777" w:rsidR="001555A1" w:rsidRDefault="001555A1" w:rsidP="001555A1">
      <w:pPr>
        <w:pStyle w:val="NormalWeb"/>
      </w:pPr>
      <w:r>
        <w:t xml:space="preserve">One important procedure is </w:t>
      </w:r>
      <w:r>
        <w:rPr>
          <w:rStyle w:val="Strong"/>
        </w:rPr>
        <w:t>system isolation</w:t>
      </w:r>
      <w:r>
        <w:t>, which involves disconnecting compromised systems from the network to prevent the attacker from spreading malware or accessing additional resources. Isolation can be performed by disabling network connections, blocking network ports, or quarantining the device.</w:t>
      </w:r>
    </w:p>
    <w:p w14:paraId="7F3CA157" w14:textId="77777777" w:rsidR="001555A1" w:rsidRDefault="001555A1" w:rsidP="001555A1">
      <w:pPr>
        <w:pStyle w:val="NormalWeb"/>
      </w:pPr>
      <w:r>
        <w:t xml:space="preserve">Another critical procedure is </w:t>
      </w:r>
      <w:r>
        <w:rPr>
          <w:rStyle w:val="Strong"/>
        </w:rPr>
        <w:t>evidence preservation</w:t>
      </w:r>
      <w:r>
        <w:t xml:space="preserve">. Security teams must carefully collect and preserve digital evidence that can help in understanding the attack and performing forensic analysis. This may include capturing </w:t>
      </w:r>
      <w:r>
        <w:rPr>
          <w:rStyle w:val="Strong"/>
        </w:rPr>
        <w:t>memory dumps</w:t>
      </w:r>
      <w:r>
        <w:t xml:space="preserve">, collecting log files, creating disk images, and generating </w:t>
      </w:r>
      <w:r>
        <w:rPr>
          <w:rStyle w:val="Strong"/>
        </w:rPr>
        <w:t>file hashes</w:t>
      </w:r>
      <w:r>
        <w:t xml:space="preserve"> to verify file integrity.</w:t>
      </w:r>
    </w:p>
    <w:p w14:paraId="54067E44" w14:textId="77777777" w:rsidR="001555A1" w:rsidRDefault="001555A1" w:rsidP="001555A1">
      <w:pPr>
        <w:pStyle w:val="NormalWeb"/>
      </w:pPr>
      <w:r>
        <w:rPr>
          <w:rStyle w:val="Strong"/>
        </w:rPr>
        <w:t>Communication protocols</w:t>
      </w:r>
      <w:r>
        <w:t xml:space="preserve"> are also an essential part of incident response. Security teams must communicate with internal stakeholders such as IT teams, management, and legal departments, as well as external entities if required. Proper communication ensures that incidents are handled in a coordinated and controlled manner.</w:t>
      </w:r>
    </w:p>
    <w:p w14:paraId="1826D3B1" w14:textId="77777777" w:rsidR="001555A1" w:rsidRDefault="001555A1" w:rsidP="001555A1">
      <w:pPr>
        <w:pStyle w:val="NormalWeb"/>
      </w:pPr>
      <w:r>
        <w:t xml:space="preserve">Many organizations also use </w:t>
      </w:r>
      <w:r>
        <w:rPr>
          <w:rStyle w:val="Strong"/>
        </w:rPr>
        <w:t>Security Orchestration, Automation, and Response (SOAR)</w:t>
      </w:r>
      <w:r>
        <w:t xml:space="preserve"> tools to automate incident response tasks. Tools such as </w:t>
      </w:r>
      <w:r>
        <w:rPr>
          <w:rStyle w:val="Strong"/>
        </w:rPr>
        <w:t>Splunk Phantom</w:t>
      </w:r>
      <w:r>
        <w:t xml:space="preserve"> allow security teams to automate repetitive processes like alert enrichment, ticket creation, threat intelligence lookup, and response workflows. Automation helps SOC teams respond faster and reduce manual effort during incident handling.</w:t>
      </w:r>
    </w:p>
    <w:p w14:paraId="2493F0BD" w14:textId="77777777" w:rsidR="001555A1" w:rsidRDefault="001555A1" w:rsidP="001555A1">
      <w:pPr>
        <w:pStyle w:val="Heading2"/>
      </w:pPr>
      <w:r>
        <w:t>Key Objectives</w:t>
      </w:r>
    </w:p>
    <w:p w14:paraId="5A87486B" w14:textId="77777777" w:rsidR="001555A1" w:rsidRDefault="001555A1" w:rsidP="001555A1">
      <w:pPr>
        <w:pStyle w:val="NormalWeb"/>
      </w:pPr>
      <w:r>
        <w:t>The main objective of learning basic incident response is to develop the ability to handle cybersecurity incidents in a structured and effective manner. Security analysts must understand each stage of the incident response lifecycle and apply appropriate procedures to detect, contain, and resolve security threats.</w:t>
      </w:r>
    </w:p>
    <w:p w14:paraId="6B2FD2AC" w14:textId="03E7A40B" w:rsidR="001555A1" w:rsidRDefault="001555A1" w:rsidP="001555A1">
      <w:pPr>
        <w:pStyle w:val="NormalWeb"/>
      </w:pPr>
      <w:r>
        <w:t>Another important objective is to ensure that incidents are handled while preserving digital evidence and maintaining proper documentation. Effective incident response helps organizations reduce the impact of cyber attacks, restore systems quickly, and strengthen their overall security posture.</w:t>
      </w:r>
    </w:p>
    <w:p w14:paraId="24B213C3" w14:textId="77777777" w:rsidR="001555A1" w:rsidRDefault="001555A1" w:rsidP="001555A1">
      <w:pPr>
        <w:pStyle w:val="NormalWeb"/>
      </w:pPr>
      <w:r>
        <w:lastRenderedPageBreak/>
        <w:t xml:space="preserve">To gain a strong understanding of incident response, learners should study the </w:t>
      </w:r>
      <w:r>
        <w:rPr>
          <w:rStyle w:val="Strong"/>
        </w:rPr>
        <w:t>NIST Special Publication 800-61 Incident Handling Guide</w:t>
      </w:r>
      <w:r>
        <w:t>, which provides detailed guidelines for managing security incidents and explains the different phases of the incident response lifecycle.</w:t>
      </w:r>
    </w:p>
    <w:p w14:paraId="5EACDC4E" w14:textId="77777777" w:rsidR="001555A1" w:rsidRDefault="001555A1" w:rsidP="001555A1">
      <w:pPr>
        <w:pStyle w:val="NormalWeb"/>
      </w:pPr>
      <w:r>
        <w:t xml:space="preserve">Another useful resource is the </w:t>
      </w:r>
      <w:r>
        <w:rPr>
          <w:rStyle w:val="Strong"/>
        </w:rPr>
        <w:t>SANS Incident Handler’s Handbook</w:t>
      </w:r>
      <w:r>
        <w:t>, which offers practical templates, response strategies, and best practices used by professional incident response teams.</w:t>
      </w:r>
    </w:p>
    <w:p w14:paraId="288C8C95" w14:textId="77777777" w:rsidR="001555A1" w:rsidRDefault="001555A1" w:rsidP="001555A1">
      <w:pPr>
        <w:pStyle w:val="NormalWeb"/>
      </w:pPr>
      <w:r>
        <w:t xml:space="preserve">Learners can also explore interactive cybersecurity training platforms such as </w:t>
      </w:r>
      <w:r>
        <w:rPr>
          <w:rStyle w:val="Strong"/>
        </w:rPr>
        <w:t>Let’s Defend</w:t>
      </w:r>
      <w:r>
        <w:t>, which provide simulated incident response scenarios. These simulations help analysts practice real-world incident handling techniques and understand how automation tools and SOAR platforms can support security operations.</w:t>
      </w:r>
    </w:p>
    <w:p w14:paraId="3784112D" w14:textId="77777777" w:rsidR="001555A1" w:rsidRDefault="001555A1" w:rsidP="001555A1">
      <w:pPr>
        <w:pStyle w:val="Heading1"/>
      </w:pPr>
      <w:r>
        <w:t>Practical Application</w:t>
      </w:r>
    </w:p>
    <w:p w14:paraId="6093BF6A" w14:textId="77777777" w:rsidR="001555A1" w:rsidRDefault="001555A1" w:rsidP="001555A1">
      <w:pPr>
        <w:pStyle w:val="Heading1"/>
      </w:pPr>
      <w:r>
        <w:t>1. Alert Management Practice</w:t>
      </w:r>
    </w:p>
    <w:p w14:paraId="1F233E12" w14:textId="77777777" w:rsidR="001555A1" w:rsidRDefault="001555A1" w:rsidP="001555A1">
      <w:pPr>
        <w:pStyle w:val="Heading2"/>
      </w:pPr>
      <w:r>
        <w:t>Introduction</w:t>
      </w:r>
    </w:p>
    <w:p w14:paraId="73B975EC" w14:textId="7A90F287" w:rsidR="001555A1" w:rsidRDefault="001555A1" w:rsidP="001555A1">
      <w:pPr>
        <w:pStyle w:val="NormalWeb"/>
      </w:pPr>
      <w:r>
        <w:t xml:space="preserve">Alert management is an important activity in a Security Operations Center (SOC). Security tools continuously generate alerts based on suspicious activities in the network or systems. SOC analysts must classify these alerts, prioritize them according to severity, create incident tickets, and escalate serious threats to higher-level analysts. In this practical task, tools such as </w:t>
      </w:r>
      <w:r>
        <w:rPr>
          <w:rStyle w:val="Strong"/>
        </w:rPr>
        <w:t>Google Sheets, Wazuh, and TheHive</w:t>
      </w:r>
      <w:r>
        <w:t xml:space="preserve"> are used to simulate alert classification, prioritization, dashboard monitoring, and incident ticket management.</w:t>
      </w:r>
    </w:p>
    <w:p w14:paraId="2CEDD379" w14:textId="77777777" w:rsidR="001555A1" w:rsidRDefault="001555A1" w:rsidP="001555A1">
      <w:pPr>
        <w:pStyle w:val="Heading1"/>
      </w:pPr>
      <w:r>
        <w:t>Alert Classification System</w:t>
      </w:r>
    </w:p>
    <w:p w14:paraId="3AD6A2CC" w14:textId="77777777" w:rsidR="001555A1" w:rsidRDefault="001555A1" w:rsidP="001555A1">
      <w:pPr>
        <w:pStyle w:val="NormalWeb"/>
      </w:pPr>
      <w:r>
        <w:t xml:space="preserve">In this task, I created a simple alert classification system using </w:t>
      </w:r>
      <w:r>
        <w:rPr>
          <w:rStyle w:val="Strong"/>
        </w:rPr>
        <w:t>Google Sheets</w:t>
      </w:r>
      <w:r>
        <w:t xml:space="preserve">. The purpose of this table is to categorize alerts based on their type, severity level, and related </w:t>
      </w:r>
      <w:r>
        <w:rPr>
          <w:rStyle w:val="Strong"/>
        </w:rPr>
        <w:t>MITRE ATT&amp;CK technique</w:t>
      </w:r>
      <w:r>
        <w:t>. This helps analysts quickly identify the nature of the attack and prioritize the investigation.</w:t>
      </w:r>
    </w:p>
    <w:p w14:paraId="57303DC8" w14:textId="77777777" w:rsidR="001555A1" w:rsidRDefault="001555A1" w:rsidP="001555A1">
      <w:pPr>
        <w:pStyle w:val="NormalWeb"/>
      </w:pPr>
      <w:r>
        <w:t xml:space="preserve">The table includes columns such as </w:t>
      </w:r>
      <w:r>
        <w:rPr>
          <w:rStyle w:val="Strong"/>
        </w:rPr>
        <w:t>Alert ID, Alert Type, Priority Level, and MITRE Tactic</w:t>
      </w:r>
      <w:r>
        <w:t xml:space="preserve">. For example, a phishing alert can be mapped to the MITRE ATT&amp;CK technique </w:t>
      </w:r>
      <w:r>
        <w:rPr>
          <w:rStyle w:val="Strong"/>
        </w:rPr>
        <w:t>T1566 (Phishing)</w:t>
      </w:r>
      <w:r>
        <w:t>. By using this structured format, security analysts can easily track and analyze different types of alerts.</w:t>
      </w:r>
    </w:p>
    <w:p w14:paraId="70BEFB0B" w14:textId="77777777" w:rsidR="001555A1" w:rsidRDefault="001555A1" w:rsidP="001555A1">
      <w:pPr>
        <w:pStyle w:val="Heading3"/>
      </w:pPr>
      <w:r>
        <w:lastRenderedPageBreak/>
        <w:t>Example Alert Classification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027"/>
        <w:gridCol w:w="831"/>
        <w:gridCol w:w="1457"/>
      </w:tblGrid>
      <w:tr w:rsidR="001555A1" w14:paraId="7BC87C23" w14:textId="77777777" w:rsidTr="001555A1">
        <w:trPr>
          <w:tblHeader/>
          <w:tblCellSpacing w:w="15" w:type="dxa"/>
        </w:trPr>
        <w:tc>
          <w:tcPr>
            <w:tcW w:w="0" w:type="auto"/>
            <w:vAlign w:val="center"/>
            <w:hideMark/>
          </w:tcPr>
          <w:p w14:paraId="69B1C995" w14:textId="77777777" w:rsidR="001555A1" w:rsidRDefault="001555A1">
            <w:pPr>
              <w:jc w:val="center"/>
              <w:rPr>
                <w:b/>
                <w:bCs/>
              </w:rPr>
            </w:pPr>
            <w:r>
              <w:rPr>
                <w:b/>
                <w:bCs/>
              </w:rPr>
              <w:t>Alert ID</w:t>
            </w:r>
          </w:p>
        </w:tc>
        <w:tc>
          <w:tcPr>
            <w:tcW w:w="0" w:type="auto"/>
            <w:vAlign w:val="center"/>
            <w:hideMark/>
          </w:tcPr>
          <w:p w14:paraId="648F4B3E" w14:textId="77777777" w:rsidR="001555A1" w:rsidRDefault="001555A1">
            <w:pPr>
              <w:jc w:val="center"/>
              <w:rPr>
                <w:b/>
                <w:bCs/>
              </w:rPr>
            </w:pPr>
            <w:r>
              <w:rPr>
                <w:b/>
                <w:bCs/>
              </w:rPr>
              <w:t>Type</w:t>
            </w:r>
          </w:p>
        </w:tc>
        <w:tc>
          <w:tcPr>
            <w:tcW w:w="0" w:type="auto"/>
            <w:vAlign w:val="center"/>
            <w:hideMark/>
          </w:tcPr>
          <w:p w14:paraId="68467BDD" w14:textId="77777777" w:rsidR="001555A1" w:rsidRDefault="001555A1">
            <w:pPr>
              <w:jc w:val="center"/>
              <w:rPr>
                <w:b/>
                <w:bCs/>
              </w:rPr>
            </w:pPr>
            <w:r>
              <w:rPr>
                <w:b/>
                <w:bCs/>
              </w:rPr>
              <w:t>Priority</w:t>
            </w:r>
          </w:p>
        </w:tc>
        <w:tc>
          <w:tcPr>
            <w:tcW w:w="0" w:type="auto"/>
            <w:vAlign w:val="center"/>
            <w:hideMark/>
          </w:tcPr>
          <w:p w14:paraId="730AAE2A" w14:textId="77777777" w:rsidR="001555A1" w:rsidRDefault="001555A1">
            <w:pPr>
              <w:jc w:val="center"/>
              <w:rPr>
                <w:b/>
                <w:bCs/>
              </w:rPr>
            </w:pPr>
            <w:r>
              <w:rPr>
                <w:b/>
                <w:bCs/>
              </w:rPr>
              <w:t>MITRE Tactic</w:t>
            </w:r>
          </w:p>
        </w:tc>
      </w:tr>
      <w:tr w:rsidR="001555A1" w14:paraId="18323918" w14:textId="77777777" w:rsidTr="001555A1">
        <w:trPr>
          <w:tblCellSpacing w:w="15" w:type="dxa"/>
        </w:trPr>
        <w:tc>
          <w:tcPr>
            <w:tcW w:w="0" w:type="auto"/>
            <w:vAlign w:val="center"/>
            <w:hideMark/>
          </w:tcPr>
          <w:p w14:paraId="554F46B8" w14:textId="77777777" w:rsidR="001555A1" w:rsidRDefault="001555A1">
            <w:r>
              <w:t>001</w:t>
            </w:r>
          </w:p>
        </w:tc>
        <w:tc>
          <w:tcPr>
            <w:tcW w:w="0" w:type="auto"/>
            <w:vAlign w:val="center"/>
            <w:hideMark/>
          </w:tcPr>
          <w:p w14:paraId="5D58F25C" w14:textId="77777777" w:rsidR="001555A1" w:rsidRDefault="001555A1">
            <w:r>
              <w:t>Phishing</w:t>
            </w:r>
          </w:p>
        </w:tc>
        <w:tc>
          <w:tcPr>
            <w:tcW w:w="0" w:type="auto"/>
            <w:vAlign w:val="center"/>
            <w:hideMark/>
          </w:tcPr>
          <w:p w14:paraId="38569461" w14:textId="77777777" w:rsidR="001555A1" w:rsidRDefault="001555A1">
            <w:r>
              <w:t>High</w:t>
            </w:r>
          </w:p>
        </w:tc>
        <w:tc>
          <w:tcPr>
            <w:tcW w:w="0" w:type="auto"/>
            <w:vAlign w:val="center"/>
            <w:hideMark/>
          </w:tcPr>
          <w:p w14:paraId="6C8728B9" w14:textId="77777777" w:rsidR="001555A1" w:rsidRDefault="001555A1">
            <w:r>
              <w:t>T1566</w:t>
            </w:r>
          </w:p>
        </w:tc>
      </w:tr>
      <w:tr w:rsidR="001555A1" w14:paraId="65F57C8A" w14:textId="77777777" w:rsidTr="001555A1">
        <w:trPr>
          <w:tblCellSpacing w:w="15" w:type="dxa"/>
        </w:trPr>
        <w:tc>
          <w:tcPr>
            <w:tcW w:w="0" w:type="auto"/>
            <w:vAlign w:val="center"/>
            <w:hideMark/>
          </w:tcPr>
          <w:p w14:paraId="59C5192C" w14:textId="77777777" w:rsidR="001555A1" w:rsidRDefault="001555A1">
            <w:r>
              <w:t>002</w:t>
            </w:r>
          </w:p>
        </w:tc>
        <w:tc>
          <w:tcPr>
            <w:tcW w:w="0" w:type="auto"/>
            <w:vAlign w:val="center"/>
            <w:hideMark/>
          </w:tcPr>
          <w:p w14:paraId="79638373" w14:textId="77777777" w:rsidR="001555A1" w:rsidRDefault="001555A1">
            <w:r>
              <w:t>Malware</w:t>
            </w:r>
          </w:p>
        </w:tc>
        <w:tc>
          <w:tcPr>
            <w:tcW w:w="0" w:type="auto"/>
            <w:vAlign w:val="center"/>
            <w:hideMark/>
          </w:tcPr>
          <w:p w14:paraId="79B6C424" w14:textId="77777777" w:rsidR="001555A1" w:rsidRDefault="001555A1">
            <w:r>
              <w:t>Critical</w:t>
            </w:r>
          </w:p>
        </w:tc>
        <w:tc>
          <w:tcPr>
            <w:tcW w:w="0" w:type="auto"/>
            <w:vAlign w:val="center"/>
            <w:hideMark/>
          </w:tcPr>
          <w:p w14:paraId="738F9289" w14:textId="77777777" w:rsidR="001555A1" w:rsidRDefault="001555A1">
            <w:r>
              <w:t>T1059</w:t>
            </w:r>
          </w:p>
        </w:tc>
      </w:tr>
      <w:tr w:rsidR="001555A1" w14:paraId="2D870CA7" w14:textId="77777777" w:rsidTr="001555A1">
        <w:trPr>
          <w:tblCellSpacing w:w="15" w:type="dxa"/>
        </w:trPr>
        <w:tc>
          <w:tcPr>
            <w:tcW w:w="0" w:type="auto"/>
            <w:vAlign w:val="center"/>
            <w:hideMark/>
          </w:tcPr>
          <w:p w14:paraId="15B7B432" w14:textId="77777777" w:rsidR="001555A1" w:rsidRDefault="001555A1">
            <w:r>
              <w:t>003</w:t>
            </w:r>
          </w:p>
        </w:tc>
        <w:tc>
          <w:tcPr>
            <w:tcW w:w="0" w:type="auto"/>
            <w:vAlign w:val="center"/>
            <w:hideMark/>
          </w:tcPr>
          <w:p w14:paraId="43889185" w14:textId="77777777" w:rsidR="001555A1" w:rsidRDefault="001555A1">
            <w:r>
              <w:t>Port Scan</w:t>
            </w:r>
          </w:p>
        </w:tc>
        <w:tc>
          <w:tcPr>
            <w:tcW w:w="0" w:type="auto"/>
            <w:vAlign w:val="center"/>
            <w:hideMark/>
          </w:tcPr>
          <w:p w14:paraId="69436D5C" w14:textId="77777777" w:rsidR="001555A1" w:rsidRDefault="001555A1">
            <w:r>
              <w:t>Low</w:t>
            </w:r>
          </w:p>
        </w:tc>
        <w:tc>
          <w:tcPr>
            <w:tcW w:w="0" w:type="auto"/>
            <w:vAlign w:val="center"/>
            <w:hideMark/>
          </w:tcPr>
          <w:p w14:paraId="5AC75EA7" w14:textId="77777777" w:rsidR="001555A1" w:rsidRDefault="001555A1">
            <w:r>
              <w:t>T1046</w:t>
            </w:r>
          </w:p>
        </w:tc>
      </w:tr>
    </w:tbl>
    <w:p w14:paraId="30FD304C" w14:textId="77777777" w:rsidR="001555A1" w:rsidRDefault="001555A1" w:rsidP="001555A1">
      <w:pPr>
        <w:pStyle w:val="NormalWeb"/>
      </w:pPr>
      <w:r>
        <w:t xml:space="preserve">A mock alert was tested in the table with the example </w:t>
      </w:r>
      <w:r>
        <w:rPr>
          <w:rStyle w:val="Strong"/>
        </w:rPr>
        <w:t>“Phishing Email: Suspicious Link”</w:t>
      </w:r>
      <w:r>
        <w:t xml:space="preserve">, which was classified as </w:t>
      </w:r>
      <w:r>
        <w:rPr>
          <w:rStyle w:val="Strong"/>
        </w:rPr>
        <w:t>High priority</w:t>
      </w:r>
      <w:r>
        <w:t xml:space="preserve"> because phishing attacks can lead to credential theft or malware infection.</w:t>
      </w:r>
    </w:p>
    <w:p w14:paraId="7C328DFA" w14:textId="25B50BB2" w:rsidR="001555A1" w:rsidRDefault="001555A1" w:rsidP="001555A1">
      <w:pPr>
        <w:pStyle w:val="NormalWeb"/>
      </w:pPr>
      <w:r>
        <w:t xml:space="preserve"> </w:t>
      </w:r>
      <w:r>
        <w:rPr>
          <w:rStyle w:val="Strong"/>
        </w:rPr>
        <w:t>Screenshot 1: Google Sheets Alert Classification Table</w:t>
      </w:r>
      <w:r>
        <w:br/>
      </w:r>
      <w:r>
        <w:rPr>
          <w:rStyle w:val="Emphasis"/>
        </w:rPr>
        <w:t>(Insert screenshot of your Google Sheets alert classification table here)</w:t>
      </w:r>
    </w:p>
    <w:p w14:paraId="3A7D9CC4" w14:textId="5D570479" w:rsidR="001555A1" w:rsidRDefault="001555A1" w:rsidP="001555A1"/>
    <w:p w14:paraId="7FF3E93C" w14:textId="77777777" w:rsidR="001555A1" w:rsidRDefault="001555A1" w:rsidP="001555A1">
      <w:pPr>
        <w:pStyle w:val="Heading1"/>
      </w:pPr>
      <w:r>
        <w:t>Alert Prioritization</w:t>
      </w:r>
    </w:p>
    <w:p w14:paraId="4B47A16D" w14:textId="77777777" w:rsidR="001555A1" w:rsidRDefault="001555A1" w:rsidP="001555A1">
      <w:pPr>
        <w:pStyle w:val="NormalWeb"/>
      </w:pPr>
      <w:r>
        <w:t xml:space="preserve">The next step in alert management is prioritizing alerts based on their severity and potential impact. In this task, I simulated two example alerts and evaluated them using </w:t>
      </w:r>
      <w:r>
        <w:rPr>
          <w:rStyle w:val="Strong"/>
        </w:rPr>
        <w:t>CVSS scoring</w:t>
      </w:r>
      <w:r>
        <w:t>.</w:t>
      </w:r>
    </w:p>
    <w:p w14:paraId="1608AB8A" w14:textId="77777777" w:rsidR="001555A1" w:rsidRDefault="001555A1" w:rsidP="001555A1">
      <w:pPr>
        <w:pStyle w:val="NormalWeb"/>
      </w:pPr>
      <w:r>
        <w:t>For example:</w:t>
      </w:r>
    </w:p>
    <w:p w14:paraId="65A997E9" w14:textId="77777777" w:rsidR="001555A1" w:rsidRDefault="001555A1" w:rsidP="001555A1">
      <w:pPr>
        <w:pStyle w:val="NormalWeb"/>
        <w:numPr>
          <w:ilvl w:val="0"/>
          <w:numId w:val="1"/>
        </w:numPr>
      </w:pPr>
      <w:r>
        <w:rPr>
          <w:rStyle w:val="Strong"/>
        </w:rPr>
        <w:t>Critical Alert:</w:t>
      </w:r>
      <w:r>
        <w:t xml:space="preserve"> Log4Shell Exploit Detected</w:t>
      </w:r>
    </w:p>
    <w:p w14:paraId="3635AA20" w14:textId="77777777" w:rsidR="001555A1" w:rsidRDefault="001555A1" w:rsidP="001555A1">
      <w:pPr>
        <w:pStyle w:val="NormalWeb"/>
        <w:numPr>
          <w:ilvl w:val="0"/>
          <w:numId w:val="1"/>
        </w:numPr>
      </w:pPr>
      <w:r>
        <w:rPr>
          <w:rStyle w:val="Strong"/>
        </w:rPr>
        <w:t>Low Alert:</w:t>
      </w:r>
      <w:r>
        <w:t xml:space="preserve"> Port Scan Activity</w:t>
      </w:r>
    </w:p>
    <w:p w14:paraId="43CC575B" w14:textId="77777777" w:rsidR="001555A1" w:rsidRDefault="001555A1" w:rsidP="001555A1">
      <w:pPr>
        <w:pStyle w:val="NormalWeb"/>
      </w:pPr>
      <w:r>
        <w:t xml:space="preserve">The </w:t>
      </w:r>
      <w:r>
        <w:rPr>
          <w:rStyle w:val="Strong"/>
        </w:rPr>
        <w:t>Log4Shell vulnerability (CVE-2021-44228)</w:t>
      </w:r>
      <w:r>
        <w:t xml:space="preserve"> has a </w:t>
      </w:r>
      <w:r>
        <w:rPr>
          <w:rStyle w:val="Strong"/>
        </w:rPr>
        <w:t>CVSS score of 9.8</w:t>
      </w:r>
      <w:r>
        <w:t xml:space="preserve">, which indicates extremely high severity. Therefore, it is classified as </w:t>
      </w:r>
      <w:r>
        <w:rPr>
          <w:rStyle w:val="Strong"/>
        </w:rPr>
        <w:t>Critical priority</w:t>
      </w:r>
      <w:r>
        <w:t xml:space="preserve"> and requires immediate investigation.</w:t>
      </w:r>
    </w:p>
    <w:p w14:paraId="11400DB6" w14:textId="77777777" w:rsidR="001555A1" w:rsidRDefault="001555A1" w:rsidP="001555A1">
      <w:pPr>
        <w:pStyle w:val="NormalWeb"/>
      </w:pPr>
      <w:r>
        <w:t xml:space="preserve">On the other hand, a </w:t>
      </w:r>
      <w:r>
        <w:rPr>
          <w:rStyle w:val="Strong"/>
        </w:rPr>
        <w:t>port scan</w:t>
      </w:r>
      <w:r>
        <w:t xml:space="preserve"> usually indicates reconnaissance activity and is considered </w:t>
      </w:r>
      <w:r>
        <w:rPr>
          <w:rStyle w:val="Strong"/>
        </w:rPr>
        <w:t>Low priority</w:t>
      </w:r>
      <w:r>
        <w:t xml:space="preserve"> unless it is repeated or targeted toward critical systems.</w:t>
      </w:r>
    </w:p>
    <w:p w14:paraId="615AB5D0" w14:textId="77777777" w:rsidR="001555A1" w:rsidRDefault="001555A1" w:rsidP="001555A1">
      <w:pPr>
        <w:pStyle w:val="NormalWeb"/>
      </w:pPr>
      <w:r>
        <w:t xml:space="preserve">A simple prioritization table was created in </w:t>
      </w:r>
      <w:r>
        <w:rPr>
          <w:rStyle w:val="Strong"/>
        </w:rPr>
        <w:t>Google Sheets</w:t>
      </w:r>
      <w:r>
        <w:t xml:space="preserve"> to assign priority levels based on CVSS scores.</w:t>
      </w:r>
    </w:p>
    <w:p w14:paraId="6FFDDD54" w14:textId="4ECA015D" w:rsidR="001555A1" w:rsidRDefault="001555A1" w:rsidP="001555A1">
      <w:pPr>
        <w:pStyle w:val="NormalWeb"/>
      </w:pPr>
      <w:r>
        <w:rPr>
          <w:rStyle w:val="Strong"/>
        </w:rPr>
        <w:t>Screenshot 2: Alert Priority Calculation in Google Sheets</w:t>
      </w:r>
    </w:p>
    <w:p w14:paraId="7920C783" w14:textId="047EFFAE" w:rsidR="001555A1" w:rsidRDefault="001555A1" w:rsidP="001555A1"/>
    <w:p w14:paraId="7992F149" w14:textId="77777777" w:rsidR="001555A1" w:rsidRDefault="001555A1" w:rsidP="001555A1">
      <w:pPr>
        <w:pStyle w:val="Heading1"/>
      </w:pPr>
      <w:r>
        <w:t>Dashboard Creation using Wazuh</w:t>
      </w:r>
    </w:p>
    <w:p w14:paraId="153F71BC" w14:textId="77777777" w:rsidR="001555A1" w:rsidRDefault="001555A1" w:rsidP="001555A1">
      <w:pPr>
        <w:pStyle w:val="NormalWeb"/>
      </w:pPr>
      <w:r>
        <w:t xml:space="preserve">To visualize alert data, a dashboard was created using </w:t>
      </w:r>
      <w:r>
        <w:rPr>
          <w:rStyle w:val="Strong"/>
        </w:rPr>
        <w:t>Wazuh</w:t>
      </w:r>
      <w:r>
        <w:t>. Dashboards help SOC analysts quickly understand the distribution of alerts and identify high-severity threats.</w:t>
      </w:r>
    </w:p>
    <w:p w14:paraId="3DFB08A5" w14:textId="77777777" w:rsidR="001555A1" w:rsidRDefault="001555A1" w:rsidP="001555A1">
      <w:pPr>
        <w:pStyle w:val="NormalWeb"/>
      </w:pPr>
      <w:r>
        <w:lastRenderedPageBreak/>
        <w:t xml:space="preserve">In this task, a dashboard visualization was created to display alert priorities using a </w:t>
      </w:r>
      <w:r>
        <w:rPr>
          <w:rStyle w:val="Strong"/>
        </w:rPr>
        <w:t>pie chart</w:t>
      </w:r>
      <w:r>
        <w:t xml:space="preserve">. The chart shows the number of alerts categorized as </w:t>
      </w:r>
      <w:r>
        <w:rPr>
          <w:rStyle w:val="Strong"/>
        </w:rPr>
        <w:t>Critical, High, Medium, and Low</w:t>
      </w:r>
      <w:r>
        <w:t>. This visualization helps analysts quickly identify which alerts require immediate attention.</w:t>
      </w:r>
    </w:p>
    <w:p w14:paraId="6287897E" w14:textId="77777777" w:rsidR="001555A1" w:rsidRDefault="001555A1" w:rsidP="001555A1">
      <w:pPr>
        <w:pStyle w:val="NormalWeb"/>
      </w:pPr>
      <w:r>
        <w:t xml:space="preserve">For example, if the dashboard shows that most alerts are </w:t>
      </w:r>
      <w:r>
        <w:rPr>
          <w:rStyle w:val="Strong"/>
        </w:rPr>
        <w:t>Critical or High</w:t>
      </w:r>
      <w:r>
        <w:t>, the SOC team must investigate them immediately.</w:t>
      </w:r>
    </w:p>
    <w:p w14:paraId="04B281AA" w14:textId="45273046" w:rsidR="001555A1" w:rsidRDefault="001555A1" w:rsidP="001555A1">
      <w:pPr>
        <w:pStyle w:val="NormalWeb"/>
      </w:pPr>
      <w:r>
        <w:rPr>
          <w:rStyle w:val="Strong"/>
        </w:rPr>
        <w:t>Screenshot 3: Wazuh Dashboard Showing Alert Priorities</w:t>
      </w:r>
    </w:p>
    <w:p w14:paraId="4F2516E5" w14:textId="229659EC" w:rsidR="001555A1" w:rsidRDefault="001555A1" w:rsidP="001555A1"/>
    <w:p w14:paraId="5CEC3B9C" w14:textId="77777777" w:rsidR="001555A1" w:rsidRDefault="001555A1" w:rsidP="001555A1">
      <w:pPr>
        <w:pStyle w:val="Heading1"/>
      </w:pPr>
      <w:r>
        <w:t>Incident Ticket Creation in TheHive</w:t>
      </w:r>
    </w:p>
    <w:p w14:paraId="6DB7C981" w14:textId="77777777" w:rsidR="001555A1" w:rsidRDefault="001555A1" w:rsidP="001555A1">
      <w:pPr>
        <w:pStyle w:val="NormalWeb"/>
      </w:pPr>
      <w:r>
        <w:t xml:space="preserve">Incident management platforms such as </w:t>
      </w:r>
      <w:r>
        <w:rPr>
          <w:rStyle w:val="Strong"/>
        </w:rPr>
        <w:t>TheHive</w:t>
      </w:r>
      <w:r>
        <w:t xml:space="preserve"> are used to create and track security incidents. In this task, an incident ticket was created to document a simulated ransomware attack.</w:t>
      </w:r>
    </w:p>
    <w:p w14:paraId="3EBA410A" w14:textId="77777777" w:rsidR="001555A1" w:rsidRDefault="001555A1" w:rsidP="001555A1">
      <w:pPr>
        <w:pStyle w:val="NormalWeb"/>
      </w:pPr>
      <w:r>
        <w:t>The ticket includes important fields such as the title, description, priority level, and assigned analyst. Proper documentation ensures that incidents are investigated systematically and tracked until resolution.</w:t>
      </w:r>
    </w:p>
    <w:p w14:paraId="0A5DFB1F" w14:textId="77777777" w:rsidR="001555A1" w:rsidRDefault="001555A1" w:rsidP="001555A1">
      <w:pPr>
        <w:pStyle w:val="Heading3"/>
      </w:pPr>
      <w:r>
        <w:t>Example Incident Ticket</w:t>
      </w:r>
    </w:p>
    <w:p w14:paraId="5277899C" w14:textId="77777777" w:rsidR="001555A1" w:rsidRDefault="001555A1" w:rsidP="001555A1">
      <w:pPr>
        <w:pStyle w:val="NormalWeb"/>
      </w:pPr>
      <w:r>
        <w:rPr>
          <w:rStyle w:val="Strong"/>
        </w:rPr>
        <w:t>Title:</w:t>
      </w:r>
      <w:r>
        <w:br/>
        <w:t>[Critical] Ransomware Detected on Server-X</w:t>
      </w:r>
    </w:p>
    <w:p w14:paraId="4EE70C19" w14:textId="77777777" w:rsidR="001555A1" w:rsidRDefault="001555A1" w:rsidP="001555A1">
      <w:pPr>
        <w:pStyle w:val="NormalWeb"/>
      </w:pPr>
      <w:r>
        <w:rPr>
          <w:rStyle w:val="Strong"/>
        </w:rPr>
        <w:t>Description:</w:t>
      </w:r>
      <w:r>
        <w:br/>
        <w:t xml:space="preserve">Indicators detected during monitoring include suspicious executable file </w:t>
      </w:r>
      <w:r>
        <w:rPr>
          <w:rStyle w:val="Strong"/>
        </w:rPr>
        <w:t>crypto_locker.exe</w:t>
      </w:r>
      <w:r>
        <w:t xml:space="preserve"> and communication with suspicious IP address </w:t>
      </w:r>
      <w:r>
        <w:rPr>
          <w:rStyle w:val="Strong"/>
        </w:rPr>
        <w:t>192.168.1.50</w:t>
      </w:r>
      <w:r>
        <w:t>. The system is suspected to be infected with ransomware and requires immediate containment and investigation.</w:t>
      </w:r>
    </w:p>
    <w:p w14:paraId="10C8008A" w14:textId="77777777" w:rsidR="001555A1" w:rsidRDefault="001555A1" w:rsidP="001555A1">
      <w:pPr>
        <w:pStyle w:val="NormalWeb"/>
      </w:pPr>
      <w:r>
        <w:rPr>
          <w:rStyle w:val="Strong"/>
        </w:rPr>
        <w:t>Priority:</w:t>
      </w:r>
      <w:r>
        <w:t xml:space="preserve"> Critical</w:t>
      </w:r>
    </w:p>
    <w:p w14:paraId="63C95F5C" w14:textId="77777777" w:rsidR="001555A1" w:rsidRDefault="001555A1" w:rsidP="001555A1">
      <w:pPr>
        <w:pStyle w:val="NormalWeb"/>
      </w:pPr>
      <w:r>
        <w:rPr>
          <w:rStyle w:val="Strong"/>
        </w:rPr>
        <w:t>Assignee:</w:t>
      </w:r>
      <w:r>
        <w:t xml:space="preserve"> SOC Analyst</w:t>
      </w:r>
    </w:p>
    <w:p w14:paraId="3F5C3339" w14:textId="721B25F8" w:rsidR="001555A1" w:rsidRDefault="001555A1" w:rsidP="001555A1">
      <w:pPr>
        <w:pStyle w:val="NormalWeb"/>
      </w:pPr>
      <w:r>
        <w:rPr>
          <w:rStyle w:val="Strong"/>
        </w:rPr>
        <w:t>Screenshot 4: Incident Ticket Created in TheHive</w:t>
      </w:r>
    </w:p>
    <w:p w14:paraId="4F25F3A3" w14:textId="77162736" w:rsidR="001555A1" w:rsidRDefault="001555A1" w:rsidP="001555A1"/>
    <w:p w14:paraId="7E009D90" w14:textId="77777777" w:rsidR="001555A1" w:rsidRDefault="001555A1" w:rsidP="001555A1">
      <w:pPr>
        <w:pStyle w:val="Heading1"/>
      </w:pPr>
      <w:r>
        <w:t>Escalation Email (Role-Play)</w:t>
      </w:r>
    </w:p>
    <w:p w14:paraId="78A985FC" w14:textId="77777777" w:rsidR="001555A1" w:rsidRDefault="001555A1" w:rsidP="001555A1">
      <w:pPr>
        <w:pStyle w:val="NormalWeb"/>
      </w:pPr>
      <w:r>
        <w:t>When a critical alert is detected, it must be escalated to a higher-level analyst (Tier 2) for deeper investigation. Below is a sample escalation email.</w:t>
      </w:r>
    </w:p>
    <w:p w14:paraId="1A860B50" w14:textId="77777777" w:rsidR="001555A1" w:rsidRDefault="001555A1" w:rsidP="001555A1">
      <w:r>
        <w:lastRenderedPageBreak/>
        <w:t>Email</w:t>
      </w:r>
    </w:p>
    <w:p w14:paraId="236CABCB" w14:textId="77777777" w:rsidR="001555A1" w:rsidRDefault="001555A1" w:rsidP="001555A1">
      <w:r>
        <w:t>Subject</w:t>
      </w:r>
    </w:p>
    <w:p w14:paraId="1B075946" w14:textId="6BEFF1E8" w:rsidR="001555A1" w:rsidRDefault="001555A1" w:rsidP="001555A1">
      <w:r>
        <w:object w:dxaOrig="1440" w:dyaOrig="1440" w14:anchorId="6CBFBC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32.45pt;height:28.15pt" o:ole="">
            <v:imagedata r:id="rId7" o:title=""/>
          </v:shape>
          <w:control r:id="rId8" w:name="DefaultOcxName" w:shapeid="_x0000_i1031"/>
        </w:object>
      </w:r>
      <w:r>
        <w:rPr>
          <w:rStyle w:val="invisible"/>
        </w:rPr>
        <w:t xml:space="preserve">Escalation: Critical Ransomware Alert Detected </w:t>
      </w:r>
    </w:p>
    <w:p w14:paraId="03F893B2" w14:textId="77777777" w:rsidR="001555A1" w:rsidRDefault="00073CA5" w:rsidP="001555A1">
      <w:r>
        <w:pict w14:anchorId="12B1512E">
          <v:rect id="_x0000_i1027" style="width:0;height:1.5pt" o:hralign="center" o:hrstd="t" o:hr="t" fillcolor="#a0a0a0" stroked="f"/>
        </w:pict>
      </w:r>
    </w:p>
    <w:p w14:paraId="7246CF28" w14:textId="77777777" w:rsidR="001555A1" w:rsidRDefault="001555A1" w:rsidP="001555A1">
      <w:pPr>
        <w:pStyle w:val="NormalWeb"/>
      </w:pPr>
      <w:r>
        <w:t xml:space="preserve">Hello </w:t>
      </w:r>
      <w:proofErr w:type="gramStart"/>
      <w:r>
        <w:t>Tier</w:t>
      </w:r>
      <w:proofErr w:type="gramEnd"/>
      <w:r>
        <w:t xml:space="preserve"> 2 Team,</w:t>
      </w:r>
    </w:p>
    <w:p w14:paraId="218613EA" w14:textId="77777777" w:rsidR="001555A1" w:rsidRDefault="001555A1" w:rsidP="001555A1">
      <w:pPr>
        <w:pStyle w:val="NormalWeb"/>
      </w:pPr>
      <w:r>
        <w:t xml:space="preserve">A critical security alert has been detected on Server-X during routine monitoring. The alert indicates possible ransomware activity involving the file </w:t>
      </w:r>
      <w:r>
        <w:rPr>
          <w:rStyle w:val="Strong"/>
        </w:rPr>
        <w:t>crypto_locker.exe</w:t>
      </w:r>
      <w:r>
        <w:t xml:space="preserve">. Initial investigation shows suspicious network communication with IP address </w:t>
      </w:r>
      <w:r>
        <w:rPr>
          <w:rStyle w:val="Strong"/>
        </w:rPr>
        <w:t>192.168.1.50</w:t>
      </w:r>
      <w:r>
        <w:t>, which may indicate command-and-control activity.</w:t>
      </w:r>
    </w:p>
    <w:p w14:paraId="2FB6BE84" w14:textId="77777777" w:rsidR="001555A1" w:rsidRDefault="001555A1" w:rsidP="001555A1">
      <w:pPr>
        <w:pStyle w:val="NormalWeb"/>
      </w:pPr>
      <w:r>
        <w:t>The affected system has been flagged as high risk and requires further analysis. Immediate investigation is recommended to determine the scope of the compromise and to prevent further spread across the network.</w:t>
      </w:r>
    </w:p>
    <w:p w14:paraId="10B7A4E0" w14:textId="77777777" w:rsidR="001555A1" w:rsidRDefault="001555A1" w:rsidP="001555A1">
      <w:pPr>
        <w:pStyle w:val="NormalWeb"/>
      </w:pPr>
      <w:r>
        <w:t>Please review the incident details and proceed with advanced threat analysis and containment actions.</w:t>
      </w:r>
    </w:p>
    <w:p w14:paraId="703CCD76" w14:textId="77777777" w:rsidR="001555A1" w:rsidRDefault="001555A1" w:rsidP="001555A1">
      <w:pPr>
        <w:pStyle w:val="NormalWeb"/>
      </w:pPr>
      <w:r>
        <w:t>Regards,</w:t>
      </w:r>
      <w:r>
        <w:br/>
        <w:t>SOC Analyst</w:t>
      </w:r>
    </w:p>
    <w:p w14:paraId="48AD020C" w14:textId="77777777" w:rsidR="00C776D2" w:rsidRDefault="00C776D2"/>
    <w:p w14:paraId="303461EC" w14:textId="77777777" w:rsidR="00C776D2" w:rsidRDefault="00C776D2"/>
    <w:p w14:paraId="32DCD7C2" w14:textId="77777777" w:rsidR="002066B0" w:rsidRDefault="002066B0" w:rsidP="002066B0">
      <w:pPr>
        <w:pStyle w:val="Heading1"/>
      </w:pPr>
      <w:r>
        <w:t>Incident Response Documentation – Mock Phishing Incident</w:t>
      </w:r>
    </w:p>
    <w:p w14:paraId="5D4DFCAD" w14:textId="77777777" w:rsidR="002066B0" w:rsidRDefault="002066B0" w:rsidP="002066B0">
      <w:pPr>
        <w:pStyle w:val="Heading2"/>
      </w:pPr>
      <w:r>
        <w:t>1. Executive Summary</w:t>
      </w:r>
    </w:p>
    <w:p w14:paraId="12DF5C00" w14:textId="43744794" w:rsidR="002066B0" w:rsidRDefault="002066B0" w:rsidP="002066B0">
      <w:pPr>
        <w:pStyle w:val="NormalWeb"/>
      </w:pPr>
      <w:r>
        <w:t>A phishing email incident was detected and reported by an employee in the organization. The suspicious email contained a malicious hyperlink designed to steal user credentials. The Security Operations Center (SOC) team analyzed the email, checked the link reputation using threat intelligence tools, and identified the affected endpoint. Immediate containment actions were taken by isolating the endpoint from the network to prevent further compromise. The malicious sender domain was blocked, and the affected user's credentials were reset. The investigation confirmed that no sensitive data was exfiltrated, and the incident was contained successfully.</w:t>
      </w:r>
    </w:p>
    <w:p w14:paraId="1DD92B64" w14:textId="77777777" w:rsidR="002066B0" w:rsidRDefault="002066B0" w:rsidP="002066B0">
      <w:pPr>
        <w:pStyle w:val="Heading1"/>
      </w:pPr>
      <w:r>
        <w:lastRenderedPageBreak/>
        <w:t>2. Timeline of the Incident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4661"/>
      </w:tblGrid>
      <w:tr w:rsidR="002066B0" w14:paraId="41F5F939" w14:textId="77777777" w:rsidTr="002066B0">
        <w:trPr>
          <w:tblHeader/>
          <w:tblCellSpacing w:w="15" w:type="dxa"/>
        </w:trPr>
        <w:tc>
          <w:tcPr>
            <w:tcW w:w="0" w:type="auto"/>
            <w:vAlign w:val="center"/>
            <w:hideMark/>
          </w:tcPr>
          <w:p w14:paraId="2F62686E" w14:textId="77777777" w:rsidR="002066B0" w:rsidRDefault="002066B0">
            <w:pPr>
              <w:jc w:val="center"/>
              <w:rPr>
                <w:b/>
                <w:bCs/>
              </w:rPr>
            </w:pPr>
            <w:r>
              <w:rPr>
                <w:b/>
                <w:bCs/>
              </w:rPr>
              <w:t>Timestamp</w:t>
            </w:r>
          </w:p>
        </w:tc>
        <w:tc>
          <w:tcPr>
            <w:tcW w:w="0" w:type="auto"/>
            <w:vAlign w:val="center"/>
            <w:hideMark/>
          </w:tcPr>
          <w:p w14:paraId="6D4D1A47" w14:textId="77777777" w:rsidR="002066B0" w:rsidRDefault="002066B0">
            <w:pPr>
              <w:jc w:val="center"/>
              <w:rPr>
                <w:b/>
                <w:bCs/>
              </w:rPr>
            </w:pPr>
            <w:r>
              <w:rPr>
                <w:b/>
                <w:bCs/>
              </w:rPr>
              <w:t>Action</w:t>
            </w:r>
          </w:p>
        </w:tc>
      </w:tr>
      <w:tr w:rsidR="002066B0" w14:paraId="7225FD9B" w14:textId="77777777" w:rsidTr="002066B0">
        <w:trPr>
          <w:tblCellSpacing w:w="15" w:type="dxa"/>
        </w:trPr>
        <w:tc>
          <w:tcPr>
            <w:tcW w:w="0" w:type="auto"/>
            <w:vAlign w:val="center"/>
            <w:hideMark/>
          </w:tcPr>
          <w:p w14:paraId="1466DB0C" w14:textId="77777777" w:rsidR="002066B0" w:rsidRDefault="002066B0">
            <w:r>
              <w:t>2025-08-18 14:00:00</w:t>
            </w:r>
          </w:p>
        </w:tc>
        <w:tc>
          <w:tcPr>
            <w:tcW w:w="0" w:type="auto"/>
            <w:vAlign w:val="center"/>
            <w:hideMark/>
          </w:tcPr>
          <w:p w14:paraId="48EE1EF2" w14:textId="77777777" w:rsidR="002066B0" w:rsidRDefault="002066B0">
            <w:r>
              <w:t>Endpoint isolated from network</w:t>
            </w:r>
          </w:p>
        </w:tc>
      </w:tr>
      <w:tr w:rsidR="002066B0" w14:paraId="597B65BE" w14:textId="77777777" w:rsidTr="002066B0">
        <w:trPr>
          <w:tblCellSpacing w:w="15" w:type="dxa"/>
        </w:trPr>
        <w:tc>
          <w:tcPr>
            <w:tcW w:w="0" w:type="auto"/>
            <w:vAlign w:val="center"/>
            <w:hideMark/>
          </w:tcPr>
          <w:p w14:paraId="367F1F64" w14:textId="77777777" w:rsidR="002066B0" w:rsidRDefault="002066B0">
            <w:r>
              <w:t>2025-08-18 14:10:00</w:t>
            </w:r>
          </w:p>
        </w:tc>
        <w:tc>
          <w:tcPr>
            <w:tcW w:w="0" w:type="auto"/>
            <w:vAlign w:val="center"/>
            <w:hideMark/>
          </w:tcPr>
          <w:p w14:paraId="45E41160" w14:textId="77777777" w:rsidR="002066B0" w:rsidRDefault="002066B0">
            <w:r>
              <w:t>Suspicious phishing email reported by user</w:t>
            </w:r>
          </w:p>
        </w:tc>
      </w:tr>
      <w:tr w:rsidR="002066B0" w14:paraId="0735A96E" w14:textId="77777777" w:rsidTr="002066B0">
        <w:trPr>
          <w:tblCellSpacing w:w="15" w:type="dxa"/>
        </w:trPr>
        <w:tc>
          <w:tcPr>
            <w:tcW w:w="0" w:type="auto"/>
            <w:vAlign w:val="center"/>
            <w:hideMark/>
          </w:tcPr>
          <w:p w14:paraId="6DFB0A01" w14:textId="77777777" w:rsidR="002066B0" w:rsidRDefault="002066B0">
            <w:r>
              <w:t>2025-08-18 14:20:00</w:t>
            </w:r>
          </w:p>
        </w:tc>
        <w:tc>
          <w:tcPr>
            <w:tcW w:w="0" w:type="auto"/>
            <w:vAlign w:val="center"/>
            <w:hideMark/>
          </w:tcPr>
          <w:p w14:paraId="52BBBC5A" w14:textId="77777777" w:rsidR="002066B0" w:rsidRDefault="002066B0">
            <w:r>
              <w:t>Email header analysis performed</w:t>
            </w:r>
          </w:p>
        </w:tc>
      </w:tr>
      <w:tr w:rsidR="002066B0" w14:paraId="738C42ED" w14:textId="77777777" w:rsidTr="002066B0">
        <w:trPr>
          <w:tblCellSpacing w:w="15" w:type="dxa"/>
        </w:trPr>
        <w:tc>
          <w:tcPr>
            <w:tcW w:w="0" w:type="auto"/>
            <w:vAlign w:val="center"/>
            <w:hideMark/>
          </w:tcPr>
          <w:p w14:paraId="30B1A78B" w14:textId="77777777" w:rsidR="002066B0" w:rsidRDefault="002066B0">
            <w:r>
              <w:t>2025-08-18 14:30:00</w:t>
            </w:r>
          </w:p>
        </w:tc>
        <w:tc>
          <w:tcPr>
            <w:tcW w:w="0" w:type="auto"/>
            <w:vAlign w:val="center"/>
            <w:hideMark/>
          </w:tcPr>
          <w:p w14:paraId="2A755D62" w14:textId="77777777" w:rsidR="002066B0" w:rsidRDefault="002066B0">
            <w:r>
              <w:t>Memory dump collected from affected endpoint</w:t>
            </w:r>
          </w:p>
        </w:tc>
      </w:tr>
      <w:tr w:rsidR="002066B0" w14:paraId="4CC425B4" w14:textId="77777777" w:rsidTr="002066B0">
        <w:trPr>
          <w:tblCellSpacing w:w="15" w:type="dxa"/>
        </w:trPr>
        <w:tc>
          <w:tcPr>
            <w:tcW w:w="0" w:type="auto"/>
            <w:vAlign w:val="center"/>
            <w:hideMark/>
          </w:tcPr>
          <w:p w14:paraId="66F0857E" w14:textId="77777777" w:rsidR="002066B0" w:rsidRDefault="002066B0">
            <w:r>
              <w:t>2025-08-18 14:40:00</w:t>
            </w:r>
          </w:p>
        </w:tc>
        <w:tc>
          <w:tcPr>
            <w:tcW w:w="0" w:type="auto"/>
            <w:vAlign w:val="center"/>
            <w:hideMark/>
          </w:tcPr>
          <w:p w14:paraId="343E154E" w14:textId="77777777" w:rsidR="002066B0" w:rsidRDefault="002066B0">
            <w:r>
              <w:t>Malicious URL checked using VirusTotal</w:t>
            </w:r>
          </w:p>
        </w:tc>
      </w:tr>
      <w:tr w:rsidR="002066B0" w14:paraId="59115CAD" w14:textId="77777777" w:rsidTr="002066B0">
        <w:trPr>
          <w:tblCellSpacing w:w="15" w:type="dxa"/>
        </w:trPr>
        <w:tc>
          <w:tcPr>
            <w:tcW w:w="0" w:type="auto"/>
            <w:vAlign w:val="center"/>
            <w:hideMark/>
          </w:tcPr>
          <w:p w14:paraId="1BE75876" w14:textId="77777777" w:rsidR="002066B0" w:rsidRDefault="002066B0">
            <w:r>
              <w:t>2025-08-18 15:00:00</w:t>
            </w:r>
          </w:p>
        </w:tc>
        <w:tc>
          <w:tcPr>
            <w:tcW w:w="0" w:type="auto"/>
            <w:vAlign w:val="center"/>
            <w:hideMark/>
          </w:tcPr>
          <w:p w14:paraId="15397A31" w14:textId="77777777" w:rsidR="002066B0" w:rsidRDefault="002066B0">
            <w:r>
              <w:t>User credentials reset and access restored</w:t>
            </w:r>
          </w:p>
        </w:tc>
      </w:tr>
    </w:tbl>
    <w:p w14:paraId="0A1D3F81" w14:textId="6EDDF3E3" w:rsidR="002066B0" w:rsidRDefault="002066B0" w:rsidP="002066B0"/>
    <w:p w14:paraId="1F19E57F" w14:textId="77777777" w:rsidR="002066B0" w:rsidRDefault="002066B0" w:rsidP="002066B0">
      <w:pPr>
        <w:pStyle w:val="Heading1"/>
      </w:pPr>
      <w:r>
        <w:t>3. Impact Analysis</w:t>
      </w:r>
    </w:p>
    <w:p w14:paraId="13624BB7" w14:textId="77011DC5" w:rsidR="002066B0" w:rsidRDefault="002066B0" w:rsidP="002066B0">
      <w:pPr>
        <w:pStyle w:val="NormalWeb"/>
      </w:pPr>
      <w:r>
        <w:t>The phishing attack targeted employees through a deceptive email designed to mimic a trusted sender. The email contained a malicious link intended to capture login credentials. One employee interacted with the email, which triggered the security alert. The affected endpoint was immediately isolated to prevent lateral movement or further compromise. The investigation confirmed that no critical systems were accessed and no confidential data was leaked. However, the incident highlighted the potential risk phishing attacks pose to organizational security.</w:t>
      </w:r>
    </w:p>
    <w:p w14:paraId="3CFF5C7C" w14:textId="77777777" w:rsidR="002066B0" w:rsidRDefault="002066B0" w:rsidP="002066B0">
      <w:pPr>
        <w:pStyle w:val="Heading1"/>
      </w:pPr>
      <w:r>
        <w:t>4. Remediation Steps</w:t>
      </w:r>
    </w:p>
    <w:p w14:paraId="2E2855D9" w14:textId="1235B29A" w:rsidR="002066B0" w:rsidRDefault="002066B0" w:rsidP="002066B0">
      <w:pPr>
        <w:pStyle w:val="NormalWeb"/>
      </w:pPr>
      <w:r>
        <w:t>The SOC team performed several actions to contain and mitigate the threat. First, the affected endpoint was isolated from the network to prevent any malicious activity from spreading. The phishing email was analyzed and identified as malicious. The sender domain and malicious URL were blocked at the email gateway and firewall. The affected user's credentials were reset and multi-factor authentication was enforced to improve security. Additionally, all employees were notified about the phishing attempt and advised not to interact with similar emails.</w:t>
      </w:r>
    </w:p>
    <w:p w14:paraId="5C7227B1" w14:textId="77777777" w:rsidR="002066B0" w:rsidRDefault="002066B0" w:rsidP="002066B0">
      <w:pPr>
        <w:pStyle w:val="Heading1"/>
      </w:pPr>
      <w:r>
        <w:t>5. Lessons Learned</w:t>
      </w:r>
    </w:p>
    <w:p w14:paraId="49DA29E9" w14:textId="3EE4A912" w:rsidR="002066B0" w:rsidRDefault="002066B0" w:rsidP="002066B0">
      <w:pPr>
        <w:pStyle w:val="NormalWeb"/>
      </w:pPr>
      <w:r>
        <w:t>The simulated phishing incident highlighted the importance of quick detection and user awareness. Early reporting by the employee allowed the SOC team to respond quickly and contain the threat. Improved email filtering rules and enhanced monitoring will reduce similar incidents in the future. Regular phishing awareness training should be conducted to educate employees about identifying suspicious emails and reporting them immediately.</w:t>
      </w:r>
    </w:p>
    <w:p w14:paraId="51869913" w14:textId="77777777" w:rsidR="002066B0" w:rsidRDefault="002066B0" w:rsidP="002066B0">
      <w:pPr>
        <w:pStyle w:val="Heading1"/>
      </w:pPr>
      <w:r>
        <w:lastRenderedPageBreak/>
        <w:t>Investigation Steps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597"/>
      </w:tblGrid>
      <w:tr w:rsidR="002066B0" w14:paraId="5122CE9E" w14:textId="77777777" w:rsidTr="002066B0">
        <w:trPr>
          <w:tblHeader/>
          <w:tblCellSpacing w:w="15" w:type="dxa"/>
        </w:trPr>
        <w:tc>
          <w:tcPr>
            <w:tcW w:w="0" w:type="auto"/>
            <w:vAlign w:val="center"/>
            <w:hideMark/>
          </w:tcPr>
          <w:p w14:paraId="33AB480B" w14:textId="77777777" w:rsidR="002066B0" w:rsidRDefault="002066B0">
            <w:pPr>
              <w:jc w:val="center"/>
              <w:rPr>
                <w:b/>
                <w:bCs/>
              </w:rPr>
            </w:pPr>
            <w:r>
              <w:rPr>
                <w:b/>
                <w:bCs/>
              </w:rPr>
              <w:t>Timestamp</w:t>
            </w:r>
          </w:p>
        </w:tc>
        <w:tc>
          <w:tcPr>
            <w:tcW w:w="0" w:type="auto"/>
            <w:vAlign w:val="center"/>
            <w:hideMark/>
          </w:tcPr>
          <w:p w14:paraId="4CF7952D" w14:textId="77777777" w:rsidR="002066B0" w:rsidRDefault="002066B0">
            <w:pPr>
              <w:jc w:val="center"/>
              <w:rPr>
                <w:b/>
                <w:bCs/>
              </w:rPr>
            </w:pPr>
            <w:r>
              <w:rPr>
                <w:b/>
                <w:bCs/>
              </w:rPr>
              <w:t>Action</w:t>
            </w:r>
          </w:p>
        </w:tc>
      </w:tr>
      <w:tr w:rsidR="002066B0" w14:paraId="1E59F388" w14:textId="77777777" w:rsidTr="002066B0">
        <w:trPr>
          <w:tblCellSpacing w:w="15" w:type="dxa"/>
        </w:trPr>
        <w:tc>
          <w:tcPr>
            <w:tcW w:w="0" w:type="auto"/>
            <w:vAlign w:val="center"/>
            <w:hideMark/>
          </w:tcPr>
          <w:p w14:paraId="3F5D531F" w14:textId="77777777" w:rsidR="002066B0" w:rsidRDefault="002066B0">
            <w:r>
              <w:t>2025-08-18 14:00:00</w:t>
            </w:r>
          </w:p>
        </w:tc>
        <w:tc>
          <w:tcPr>
            <w:tcW w:w="0" w:type="auto"/>
            <w:vAlign w:val="center"/>
            <w:hideMark/>
          </w:tcPr>
          <w:p w14:paraId="7A4AB04A" w14:textId="77777777" w:rsidR="002066B0" w:rsidRDefault="002066B0">
            <w:r>
              <w:t>Isolated endpoint</w:t>
            </w:r>
          </w:p>
        </w:tc>
      </w:tr>
      <w:tr w:rsidR="002066B0" w14:paraId="22599E0B" w14:textId="77777777" w:rsidTr="002066B0">
        <w:trPr>
          <w:tblCellSpacing w:w="15" w:type="dxa"/>
        </w:trPr>
        <w:tc>
          <w:tcPr>
            <w:tcW w:w="0" w:type="auto"/>
            <w:vAlign w:val="center"/>
            <w:hideMark/>
          </w:tcPr>
          <w:p w14:paraId="7BE06A91" w14:textId="77777777" w:rsidR="002066B0" w:rsidRDefault="002066B0">
            <w:r>
              <w:t>2025-08-18 14:30:00</w:t>
            </w:r>
          </w:p>
        </w:tc>
        <w:tc>
          <w:tcPr>
            <w:tcW w:w="0" w:type="auto"/>
            <w:vAlign w:val="center"/>
            <w:hideMark/>
          </w:tcPr>
          <w:p w14:paraId="6B65256C" w14:textId="77777777" w:rsidR="002066B0" w:rsidRDefault="002066B0">
            <w:r>
              <w:t>Collected memory dump</w:t>
            </w:r>
          </w:p>
        </w:tc>
      </w:tr>
      <w:tr w:rsidR="002066B0" w14:paraId="08514132" w14:textId="77777777" w:rsidTr="002066B0">
        <w:trPr>
          <w:tblCellSpacing w:w="15" w:type="dxa"/>
        </w:trPr>
        <w:tc>
          <w:tcPr>
            <w:tcW w:w="0" w:type="auto"/>
            <w:vAlign w:val="center"/>
            <w:hideMark/>
          </w:tcPr>
          <w:p w14:paraId="6310BE92" w14:textId="77777777" w:rsidR="002066B0" w:rsidRDefault="002066B0">
            <w:r>
              <w:t>2025-08-18 14:40:00</w:t>
            </w:r>
          </w:p>
        </w:tc>
        <w:tc>
          <w:tcPr>
            <w:tcW w:w="0" w:type="auto"/>
            <w:vAlign w:val="center"/>
            <w:hideMark/>
          </w:tcPr>
          <w:p w14:paraId="146BD82F" w14:textId="77777777" w:rsidR="002066B0" w:rsidRDefault="002066B0">
            <w:r>
              <w:t>Analyzed phishing email headers</w:t>
            </w:r>
          </w:p>
        </w:tc>
      </w:tr>
      <w:tr w:rsidR="002066B0" w14:paraId="58ECF125" w14:textId="77777777" w:rsidTr="002066B0">
        <w:trPr>
          <w:tblCellSpacing w:w="15" w:type="dxa"/>
        </w:trPr>
        <w:tc>
          <w:tcPr>
            <w:tcW w:w="0" w:type="auto"/>
            <w:vAlign w:val="center"/>
            <w:hideMark/>
          </w:tcPr>
          <w:p w14:paraId="303EBE88" w14:textId="77777777" w:rsidR="002066B0" w:rsidRDefault="002066B0">
            <w:r>
              <w:t>2025-08-18 14:50:00</w:t>
            </w:r>
          </w:p>
        </w:tc>
        <w:tc>
          <w:tcPr>
            <w:tcW w:w="0" w:type="auto"/>
            <w:vAlign w:val="center"/>
            <w:hideMark/>
          </w:tcPr>
          <w:p w14:paraId="7220370D" w14:textId="77777777" w:rsidR="002066B0" w:rsidRDefault="002066B0">
            <w:r>
              <w:t>Checked malicious link in VirusTotal</w:t>
            </w:r>
          </w:p>
        </w:tc>
      </w:tr>
    </w:tbl>
    <w:p w14:paraId="649D7339" w14:textId="77777777" w:rsidR="00C776D2" w:rsidRDefault="00C776D2"/>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9"/>
      <w:footerReference w:type="default" r:id="rId1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113D1" w14:textId="77777777" w:rsidR="00F413A1" w:rsidRDefault="00F413A1">
      <w:pPr>
        <w:spacing w:line="240" w:lineRule="auto"/>
      </w:pPr>
      <w:r>
        <w:separator/>
      </w:r>
    </w:p>
  </w:endnote>
  <w:endnote w:type="continuationSeparator" w:id="0">
    <w:p w14:paraId="316B45CC" w14:textId="77777777" w:rsidR="00F413A1" w:rsidRDefault="00F41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073CA5">
    <w:pPr>
      <w:jc w:val="center"/>
    </w:pPr>
    <w:r>
      <w:pict w14:anchorId="67EEA394">
        <v:rect id="_x0000_i1028"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A79ED" w14:textId="77777777" w:rsidR="00F413A1" w:rsidRDefault="00F413A1">
      <w:pPr>
        <w:spacing w:line="240" w:lineRule="auto"/>
      </w:pPr>
      <w:r>
        <w:separator/>
      </w:r>
    </w:p>
  </w:footnote>
  <w:footnote w:type="continuationSeparator" w:id="0">
    <w:p w14:paraId="46B5ACC8" w14:textId="77777777" w:rsidR="00F413A1" w:rsidRDefault="00F413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073CA5">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7D0242"/>
    <w:multiLevelType w:val="multilevel"/>
    <w:tmpl w:val="7546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555A1"/>
    <w:rsid w:val="002066B0"/>
    <w:rsid w:val="003B4604"/>
    <w:rsid w:val="00C776D2"/>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NormalWeb">
    <w:name w:val="Normal (Web)"/>
    <w:basedOn w:val="Normal"/>
    <w:uiPriority w:val="99"/>
    <w:unhideWhenUsed/>
    <w:rsid w:val="001555A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555A1"/>
    <w:rPr>
      <w:b/>
      <w:bCs/>
    </w:rPr>
  </w:style>
  <w:style w:type="character" w:styleId="Emphasis">
    <w:name w:val="Emphasis"/>
    <w:basedOn w:val="DefaultParagraphFont"/>
    <w:uiPriority w:val="20"/>
    <w:qFormat/>
    <w:rsid w:val="001555A1"/>
    <w:rPr>
      <w:i/>
      <w:iCs/>
    </w:rPr>
  </w:style>
  <w:style w:type="character" w:customStyle="1" w:styleId="invisible">
    <w:name w:val="invisible"/>
    <w:basedOn w:val="DefaultParagraphFont"/>
    <w:rsid w:val="00155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044426">
      <w:bodyDiv w:val="1"/>
      <w:marLeft w:val="0"/>
      <w:marRight w:val="0"/>
      <w:marTop w:val="0"/>
      <w:marBottom w:val="0"/>
      <w:divBdr>
        <w:top w:val="none" w:sz="0" w:space="0" w:color="auto"/>
        <w:left w:val="none" w:sz="0" w:space="0" w:color="auto"/>
        <w:bottom w:val="none" w:sz="0" w:space="0" w:color="auto"/>
        <w:right w:val="none" w:sz="0" w:space="0" w:color="auto"/>
      </w:divBdr>
      <w:divsChild>
        <w:div w:id="460995627">
          <w:marLeft w:val="0"/>
          <w:marRight w:val="0"/>
          <w:marTop w:val="0"/>
          <w:marBottom w:val="0"/>
          <w:divBdr>
            <w:top w:val="none" w:sz="0" w:space="0" w:color="auto"/>
            <w:left w:val="none" w:sz="0" w:space="0" w:color="auto"/>
            <w:bottom w:val="none" w:sz="0" w:space="0" w:color="auto"/>
            <w:right w:val="none" w:sz="0" w:space="0" w:color="auto"/>
          </w:divBdr>
          <w:divsChild>
            <w:div w:id="98648660">
              <w:marLeft w:val="0"/>
              <w:marRight w:val="0"/>
              <w:marTop w:val="0"/>
              <w:marBottom w:val="0"/>
              <w:divBdr>
                <w:top w:val="none" w:sz="0" w:space="0" w:color="auto"/>
                <w:left w:val="none" w:sz="0" w:space="0" w:color="auto"/>
                <w:bottom w:val="none" w:sz="0" w:space="0" w:color="auto"/>
                <w:right w:val="none" w:sz="0" w:space="0" w:color="auto"/>
              </w:divBdr>
            </w:div>
          </w:divsChild>
        </w:div>
        <w:div w:id="2128379697">
          <w:marLeft w:val="0"/>
          <w:marRight w:val="0"/>
          <w:marTop w:val="0"/>
          <w:marBottom w:val="0"/>
          <w:divBdr>
            <w:top w:val="none" w:sz="0" w:space="0" w:color="auto"/>
            <w:left w:val="none" w:sz="0" w:space="0" w:color="auto"/>
            <w:bottom w:val="none" w:sz="0" w:space="0" w:color="auto"/>
            <w:right w:val="none" w:sz="0" w:space="0" w:color="auto"/>
          </w:divBdr>
          <w:divsChild>
            <w:div w:id="4823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9428">
      <w:bodyDiv w:val="1"/>
      <w:marLeft w:val="0"/>
      <w:marRight w:val="0"/>
      <w:marTop w:val="0"/>
      <w:marBottom w:val="0"/>
      <w:divBdr>
        <w:top w:val="none" w:sz="0" w:space="0" w:color="auto"/>
        <w:left w:val="none" w:sz="0" w:space="0" w:color="auto"/>
        <w:bottom w:val="none" w:sz="0" w:space="0" w:color="auto"/>
        <w:right w:val="none" w:sz="0" w:space="0" w:color="auto"/>
      </w:divBdr>
    </w:div>
    <w:div w:id="1805267127">
      <w:bodyDiv w:val="1"/>
      <w:marLeft w:val="0"/>
      <w:marRight w:val="0"/>
      <w:marTop w:val="0"/>
      <w:marBottom w:val="0"/>
      <w:divBdr>
        <w:top w:val="none" w:sz="0" w:space="0" w:color="auto"/>
        <w:left w:val="none" w:sz="0" w:space="0" w:color="auto"/>
        <w:bottom w:val="none" w:sz="0" w:space="0" w:color="auto"/>
        <w:right w:val="none" w:sz="0" w:space="0" w:color="auto"/>
      </w:divBdr>
    </w:div>
    <w:div w:id="1895235781">
      <w:bodyDiv w:val="1"/>
      <w:marLeft w:val="0"/>
      <w:marRight w:val="0"/>
      <w:marTop w:val="0"/>
      <w:marBottom w:val="0"/>
      <w:divBdr>
        <w:top w:val="none" w:sz="0" w:space="0" w:color="auto"/>
        <w:left w:val="none" w:sz="0" w:space="0" w:color="auto"/>
        <w:bottom w:val="none" w:sz="0" w:space="0" w:color="auto"/>
        <w:right w:val="none" w:sz="0" w:space="0" w:color="auto"/>
      </w:divBdr>
      <w:divsChild>
        <w:div w:id="730344917">
          <w:marLeft w:val="0"/>
          <w:marRight w:val="0"/>
          <w:marTop w:val="0"/>
          <w:marBottom w:val="0"/>
          <w:divBdr>
            <w:top w:val="none" w:sz="0" w:space="0" w:color="auto"/>
            <w:left w:val="none" w:sz="0" w:space="0" w:color="auto"/>
            <w:bottom w:val="none" w:sz="0" w:space="0" w:color="auto"/>
            <w:right w:val="none" w:sz="0" w:space="0" w:color="auto"/>
          </w:divBdr>
          <w:divsChild>
            <w:div w:id="1616213712">
              <w:marLeft w:val="0"/>
              <w:marRight w:val="0"/>
              <w:marTop w:val="0"/>
              <w:marBottom w:val="0"/>
              <w:divBdr>
                <w:top w:val="none" w:sz="0" w:space="0" w:color="auto"/>
                <w:left w:val="none" w:sz="0" w:space="0" w:color="auto"/>
                <w:bottom w:val="none" w:sz="0" w:space="0" w:color="auto"/>
                <w:right w:val="none" w:sz="0" w:space="0" w:color="auto"/>
              </w:divBdr>
            </w:div>
          </w:divsChild>
        </w:div>
        <w:div w:id="1151364010">
          <w:marLeft w:val="0"/>
          <w:marRight w:val="0"/>
          <w:marTop w:val="0"/>
          <w:marBottom w:val="0"/>
          <w:divBdr>
            <w:top w:val="none" w:sz="0" w:space="0" w:color="auto"/>
            <w:left w:val="none" w:sz="0" w:space="0" w:color="auto"/>
            <w:bottom w:val="none" w:sz="0" w:space="0" w:color="auto"/>
            <w:right w:val="none" w:sz="0" w:space="0" w:color="auto"/>
          </w:divBdr>
          <w:divsChild>
            <w:div w:id="1278416336">
              <w:marLeft w:val="0"/>
              <w:marRight w:val="0"/>
              <w:marTop w:val="0"/>
              <w:marBottom w:val="0"/>
              <w:divBdr>
                <w:top w:val="none" w:sz="0" w:space="0" w:color="auto"/>
                <w:left w:val="none" w:sz="0" w:space="0" w:color="auto"/>
                <w:bottom w:val="none" w:sz="0" w:space="0" w:color="auto"/>
                <w:right w:val="none" w:sz="0" w:space="0" w:color="auto"/>
              </w:divBdr>
              <w:divsChild>
                <w:div w:id="387338334">
                  <w:marLeft w:val="0"/>
                  <w:marRight w:val="0"/>
                  <w:marTop w:val="0"/>
                  <w:marBottom w:val="0"/>
                  <w:divBdr>
                    <w:top w:val="none" w:sz="0" w:space="0" w:color="auto"/>
                    <w:left w:val="none" w:sz="0" w:space="0" w:color="auto"/>
                    <w:bottom w:val="none" w:sz="0" w:space="0" w:color="auto"/>
                    <w:right w:val="none" w:sz="0" w:space="0" w:color="auto"/>
                  </w:divBdr>
                  <w:divsChild>
                    <w:div w:id="2097943250">
                      <w:marLeft w:val="0"/>
                      <w:marRight w:val="0"/>
                      <w:marTop w:val="0"/>
                      <w:marBottom w:val="0"/>
                      <w:divBdr>
                        <w:top w:val="none" w:sz="0" w:space="0" w:color="auto"/>
                        <w:left w:val="none" w:sz="0" w:space="0" w:color="auto"/>
                        <w:bottom w:val="none" w:sz="0" w:space="0" w:color="auto"/>
                        <w:right w:val="none" w:sz="0" w:space="0" w:color="auto"/>
                      </w:divBdr>
                      <w:divsChild>
                        <w:div w:id="6319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32961">
              <w:marLeft w:val="0"/>
              <w:marRight w:val="0"/>
              <w:marTop w:val="0"/>
              <w:marBottom w:val="0"/>
              <w:divBdr>
                <w:top w:val="none" w:sz="0" w:space="0" w:color="auto"/>
                <w:left w:val="none" w:sz="0" w:space="0" w:color="auto"/>
                <w:bottom w:val="none" w:sz="0" w:space="0" w:color="auto"/>
                <w:right w:val="none" w:sz="0" w:space="0" w:color="auto"/>
              </w:divBdr>
              <w:divsChild>
                <w:div w:id="689914138">
                  <w:marLeft w:val="0"/>
                  <w:marRight w:val="0"/>
                  <w:marTop w:val="0"/>
                  <w:marBottom w:val="0"/>
                  <w:divBdr>
                    <w:top w:val="none" w:sz="0" w:space="0" w:color="auto"/>
                    <w:left w:val="none" w:sz="0" w:space="0" w:color="auto"/>
                    <w:bottom w:val="none" w:sz="0" w:space="0" w:color="auto"/>
                    <w:right w:val="none" w:sz="0" w:space="0" w:color="auto"/>
                  </w:divBdr>
                  <w:divsChild>
                    <w:div w:id="1313634965">
                      <w:marLeft w:val="0"/>
                      <w:marRight w:val="0"/>
                      <w:marTop w:val="0"/>
                      <w:marBottom w:val="0"/>
                      <w:divBdr>
                        <w:top w:val="none" w:sz="0" w:space="0" w:color="auto"/>
                        <w:left w:val="none" w:sz="0" w:space="0" w:color="auto"/>
                        <w:bottom w:val="none" w:sz="0" w:space="0" w:color="auto"/>
                        <w:right w:val="none" w:sz="0" w:space="0" w:color="auto"/>
                      </w:divBdr>
                    </w:div>
                    <w:div w:id="1020931390">
                      <w:marLeft w:val="0"/>
                      <w:marRight w:val="0"/>
                      <w:marTop w:val="0"/>
                      <w:marBottom w:val="0"/>
                      <w:divBdr>
                        <w:top w:val="none" w:sz="0" w:space="0" w:color="auto"/>
                        <w:left w:val="none" w:sz="0" w:space="0" w:color="auto"/>
                        <w:bottom w:val="none" w:sz="0" w:space="0" w:color="auto"/>
                        <w:right w:val="none" w:sz="0" w:space="0" w:color="auto"/>
                      </w:divBdr>
                      <w:divsChild>
                        <w:div w:id="146827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06368">
              <w:marLeft w:val="0"/>
              <w:marRight w:val="0"/>
              <w:marTop w:val="0"/>
              <w:marBottom w:val="0"/>
              <w:divBdr>
                <w:top w:val="none" w:sz="0" w:space="0" w:color="auto"/>
                <w:left w:val="none" w:sz="0" w:space="0" w:color="auto"/>
                <w:bottom w:val="none" w:sz="0" w:space="0" w:color="auto"/>
                <w:right w:val="none" w:sz="0" w:space="0" w:color="auto"/>
              </w:divBdr>
              <w:divsChild>
                <w:div w:id="21298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6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13</Pages>
  <Words>3904</Words>
  <Characters>22254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SOUJANYA</dc:creator>
  <cp:lastModifiedBy>SOUJANYA.20221ISE0125@outlook.com</cp:lastModifiedBy>
  <cp:revision>3</cp:revision>
  <dcterms:created xsi:type="dcterms:W3CDTF">2026-03-05T12:59:00Z</dcterms:created>
  <dcterms:modified xsi:type="dcterms:W3CDTF">2026-03-11T16:42:00Z</dcterms:modified>
</cp:coreProperties>
</file>