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A4A7A"/>
          <w:sz w:val="56"/>
          <w:szCs w:val="56"/>
        </w:rPr>
        <w:t xml:space="preserve">WasteAnnotate</w:t>
      </w:r>
    </w:p>
    <w:p>
      <w:pPr>
        <w:spacing w:after="60" w:before="0"/>
        <w:jc w:val="center"/>
      </w:pPr>
      <w:r>
        <w:rPr>
          <w:rFonts w:ascii="Arial" w:cs="Arial" w:eastAsia="Arial" w:hAnsi="Arial"/>
          <w:color w:val="6B6760"/>
          <w:sz w:val="26"/>
          <w:szCs w:val="26"/>
        </w:rPr>
        <w:t xml:space="preserve">Field Waste Image Annotation Platform</w:t>
      </w:r>
    </w:p>
    <w:p>
      <w:pPr>
        <w:spacing w:after="60" w:before="0"/>
        <w:jc w:val="center"/>
      </w:pPr>
      <w:r>
        <w:rPr>
          <w:rFonts w:ascii="Arial" w:cs="Arial" w:eastAsia="Arial" w:hAnsi="Arial"/>
          <w:color w:val="9E9B96"/>
          <w:sz w:val="20"/>
          <w:szCs w:val="20"/>
        </w:rPr>
        <w:t xml:space="preserve">Team Guide  ·  Version 9</w:t>
      </w:r>
    </w:p>
    <w:p>
      <w:pPr>
        <w:spacing w:after="0" w:before="60"/>
      </w:pPr>
      <w:r>
        <w:t xml:space="preserve"/>
      </w:r>
    </w:p>
    <w:p>
      <w:pPr>
        <w:pBdr>
          <w:bottom w:val="single" w:color="C8C4BC" w:sz="4" w:space="1"/>
        </w:pBdr>
        <w:spacing w:after="160" w:before="160"/>
      </w:pPr>
      <w:r>
        <w:t xml:space="preserve"/>
      </w:r>
    </w:p>
    <w:p>
      <w:pPr>
        <w:pStyle w:val="Heading1"/>
        <w:spacing w:after="160" w:before="320"/>
      </w:pPr>
      <w:r>
        <w:rPr>
          <w:rFonts w:ascii="Arial" w:cs="Arial" w:eastAsia="Arial" w:hAnsi="Arial"/>
          <w:b/>
          <w:bCs/>
          <w:color w:val="1A4A7A"/>
          <w:sz w:val="32"/>
          <w:szCs w:val="32"/>
        </w:rPr>
        <w:t xml:space="preserve">What is WasteAnnotate?</w:t>
      </w:r>
    </w:p>
    <w:p>
      <w:pPr>
        <w:spacing w:after="80" w:before="60"/>
      </w:pPr>
      <w:r>
        <w:rPr>
          <w:rFonts w:ascii="Arial" w:cs="Arial" w:eastAsia="Arial" w:hAnsi="Arial"/>
          <w:sz w:val="22"/>
          <w:szCs w:val="22"/>
        </w:rPr>
        <w:t xml:space="preserve">WasteAnnotate is a mobile-first web application that enables field workers and data annotators to systematically identify, classify, and record waste items found in field photographs. It is designed to collect high-quality, structured waste data for environmental analysis.</w:t>
      </w:r>
    </w:p>
    <w:p>
      <w:pPr>
        <w:spacing w:after="0" w:before="60"/>
      </w:pPr>
      <w:r>
        <w:t xml:space="preserve"/>
      </w:r>
    </w:p>
    <w:p>
      <w:pPr>
        <w:spacing w:after="80" w:before="60"/>
      </w:pPr>
      <w:r>
        <w:rPr>
          <w:rFonts w:ascii="Arial" w:cs="Arial" w:eastAsia="Arial" w:hAnsi="Arial"/>
          <w:sz w:val="22"/>
          <w:szCs w:val="22"/>
        </w:rPr>
        <w:t xml:space="preserve">The app requires no installation and runs in any web browser on any device — phone, tablet, or desktop. It is shared via a single URL. All annotation data is stored centrally and is immediately visible to the whole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C4BC" w:sz="1"/>
              <w:left w:val="single" w:color="C8C4BC" w:sz="1"/>
              <w:bottom w:val="single" w:color="C8C4BC" w:sz="1"/>
              <w:right w:val="single" w:color="C8C4BC" w:sz="1"/>
            </w:tcBorders>
            <w:shd w:fill="EBF5F0" w:val="clear"/>
            <w:tcMar>
              <w:top w:type="dxa" w:w="120"/>
              <w:left w:type="dxa" w:w="140"/>
              <w:bottom w:type="dxa" w:w="120"/>
              <w:right w:type="dxa" w:w="140"/>
            </w:tcMar>
          </w:tcPr>
          <w:p>
            <w:pPr>
              <w:jc w:val="center"/>
            </w:pPr>
            <w:r>
              <w:rPr>
                <w:rFonts w:ascii="Arial" w:cs="Arial" w:eastAsia="Arial" w:hAnsi="Arial"/>
                <w:b/>
                <w:bCs/>
                <w:color w:val="2D6A4F"/>
                <w:sz w:val="32"/>
                <w:szCs w:val="32"/>
              </w:rPr>
              <w:t xml:space="preserve">None</w:t>
            </w:r>
          </w:p>
          <w:p>
            <w:pPr>
              <w:jc w:val="center"/>
            </w:pPr>
            <w:r>
              <w:rPr>
                <w:rFonts w:ascii="Arial" w:cs="Arial" w:eastAsia="Arial" w:hAnsi="Arial"/>
                <w:color w:val="666666"/>
                <w:sz w:val="18"/>
                <w:szCs w:val="18"/>
              </w:rPr>
              <w:t xml:space="preserve">Installation required</w:t>
            </w:r>
          </w:p>
        </w:tc>
        <w:tc>
          <w:tcPr>
            <w:tcW w:type="dxa" w:w="2340"/>
            <w:tcBorders>
              <w:top w:val="single" w:color="C8C4BC" w:sz="1"/>
              <w:left w:val="single" w:color="C8C4BC" w:sz="1"/>
              <w:bottom w:val="single" w:color="C8C4BC" w:sz="1"/>
              <w:right w:val="single" w:color="C8C4BC" w:sz="1"/>
            </w:tcBorders>
            <w:shd w:fill="EBF2FB" w:val="clear"/>
            <w:tcMar>
              <w:top w:type="dxa" w:w="120"/>
              <w:left w:type="dxa" w:w="140"/>
              <w:bottom w:type="dxa" w:w="120"/>
              <w:right w:type="dxa" w:w="140"/>
            </w:tcMar>
          </w:tcPr>
          <w:p>
            <w:pPr>
              <w:jc w:val="center"/>
            </w:pPr>
            <w:r>
              <w:rPr>
                <w:rFonts w:ascii="Arial" w:cs="Arial" w:eastAsia="Arial" w:hAnsi="Arial"/>
                <w:b/>
                <w:bCs/>
                <w:color w:val="1A4A7A"/>
                <w:sz w:val="32"/>
                <w:szCs w:val="32"/>
              </w:rPr>
              <w:t xml:space="preserve">Any browser</w:t>
            </w:r>
          </w:p>
          <w:p>
            <w:pPr>
              <w:jc w:val="center"/>
            </w:pPr>
            <w:r>
              <w:rPr>
                <w:rFonts w:ascii="Arial" w:cs="Arial" w:eastAsia="Arial" w:hAnsi="Arial"/>
                <w:color w:val="666666"/>
                <w:sz w:val="18"/>
                <w:szCs w:val="18"/>
              </w:rPr>
              <w:t xml:space="preserve">Works on</w:t>
            </w:r>
          </w:p>
        </w:tc>
        <w:tc>
          <w:tcPr>
            <w:tcW w:type="dxa" w:w="2340"/>
            <w:tcBorders>
              <w:top w:val="single" w:color="C8C4BC" w:sz="1"/>
              <w:left w:val="single" w:color="C8C4BC" w:sz="1"/>
              <w:bottom w:val="single" w:color="C8C4BC" w:sz="1"/>
              <w:right w:val="single" w:color="C8C4BC" w:sz="1"/>
            </w:tcBorders>
            <w:shd w:fill="FEF6E4" w:val="clear"/>
            <w:tcMar>
              <w:top w:type="dxa" w:w="120"/>
              <w:left w:type="dxa" w:w="140"/>
              <w:bottom w:type="dxa" w:w="120"/>
              <w:right w:type="dxa" w:w="140"/>
            </w:tcMar>
          </w:tcPr>
          <w:p>
            <w:pPr>
              <w:jc w:val="center"/>
            </w:pPr>
            <w:r>
              <w:rPr>
                <w:rFonts w:ascii="Arial" w:cs="Arial" w:eastAsia="Arial" w:hAnsi="Arial"/>
                <w:b/>
                <w:bCs/>
                <w:color w:val="92610A"/>
                <w:sz w:val="32"/>
                <w:szCs w:val="32"/>
              </w:rPr>
              <w:t xml:space="preserve">Unlimited</w:t>
            </w:r>
          </w:p>
          <w:p>
            <w:pPr>
              <w:jc w:val="center"/>
            </w:pPr>
            <w:r>
              <w:rPr>
                <w:rFonts w:ascii="Arial" w:cs="Arial" w:eastAsia="Arial" w:hAnsi="Arial"/>
                <w:color w:val="666666"/>
                <w:sz w:val="18"/>
                <w:szCs w:val="18"/>
              </w:rPr>
              <w:t xml:space="preserve">Images per session</w:t>
            </w:r>
          </w:p>
        </w:tc>
        <w:tc>
          <w:tcPr>
            <w:tcW w:type="dxa" w:w="2340"/>
            <w:tcBorders>
              <w:top w:val="single" w:color="C8C4BC" w:sz="1"/>
              <w:left w:val="single" w:color="C8C4BC" w:sz="1"/>
              <w:bottom w:val="single" w:color="C8C4BC" w:sz="1"/>
              <w:right w:val="single" w:color="C8C4BC" w:sz="1"/>
            </w:tcBorders>
            <w:shd w:fill="F3EEFB" w:val="clear"/>
            <w:tcMar>
              <w:top w:type="dxa" w:w="120"/>
              <w:left w:type="dxa" w:w="140"/>
              <w:bottom w:type="dxa" w:w="120"/>
              <w:right w:type="dxa" w:w="140"/>
            </w:tcMar>
          </w:tcPr>
          <w:p>
            <w:pPr>
              <w:jc w:val="center"/>
            </w:pPr>
            <w:r>
              <w:rPr>
                <w:rFonts w:ascii="Arial" w:cs="Arial" w:eastAsia="Arial" w:hAnsi="Arial"/>
                <w:b/>
                <w:bCs/>
                <w:color w:val="5B2D8A"/>
                <w:sz w:val="32"/>
                <w:szCs w:val="32"/>
              </w:rPr>
              <w:t xml:space="preserve">Multiple</w:t>
            </w:r>
          </w:p>
          <w:p>
            <w:pPr>
              <w:jc w:val="center"/>
            </w:pPr>
            <w:r>
              <w:rPr>
                <w:rFonts w:ascii="Arial" w:cs="Arial" w:eastAsia="Arial" w:hAnsi="Arial"/>
                <w:color w:val="666666"/>
                <w:sz w:val="18"/>
                <w:szCs w:val="18"/>
              </w:rPr>
              <w:t xml:space="preserve">Annotators at once</w:t>
            </w:r>
          </w:p>
        </w:tc>
      </w:tr>
    </w:tbl>
    <w:p>
      <w:pPr>
        <w:spacing w:after="0" w:before="160"/>
      </w:pPr>
      <w:r>
        <w:t xml:space="preserve"/>
      </w:r>
    </w:p>
    <w:p>
      <w:pPr>
        <w:pBdr>
          <w:bottom w:val="single" w:color="C8C4BC" w:sz="4" w:space="1"/>
        </w:pBdr>
        <w:spacing w:after="160" w:before="160"/>
      </w:pPr>
      <w:r>
        <w:t xml:space="preserve"/>
      </w:r>
    </w:p>
    <w:p>
      <w:pPr>
        <w:pStyle w:val="Heading1"/>
        <w:spacing w:after="160" w:before="320"/>
      </w:pPr>
      <w:r>
        <w:rPr>
          <w:rFonts w:ascii="Arial" w:cs="Arial" w:eastAsia="Arial" w:hAnsi="Arial"/>
          <w:b/>
          <w:bCs/>
          <w:color w:val="1A4A7A"/>
          <w:sz w:val="32"/>
          <w:szCs w:val="32"/>
        </w:rPr>
        <w:t xml:space="preserve">How to Access the App</w:t>
      </w:r>
    </w:p>
    <w:p>
      <w:pPr>
        <w:spacing w:after="80" w:before="60"/>
      </w:pPr>
      <w:r>
        <w:rPr>
          <w:rFonts w:ascii="Arial" w:cs="Arial" w:eastAsia="Arial" w:hAnsi="Arial"/>
          <w:sz w:val="22"/>
          <w:szCs w:val="22"/>
        </w:rPr>
        <w:t xml:space="preserve">The app is accessed by opening a shared URL in any web browser. No account, password, or download is required. When the app opens, you will see the home screen with two role buttons.</w:t>
      </w:r>
    </w:p>
    <w:p>
      <w:pPr>
        <w:spacing w:after="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If you are an Admin — tap the Admin button to view the dashboard and see annotation results</w:t>
      </w:r>
    </w:p>
    <w:p>
      <w:pPr>
        <w:pStyle w:val="ListParagraph"/>
        <w:numPr>
          <w:ilvl w:val="0"/>
          <w:numId w:val="2"/>
        </w:numPr>
        <w:spacing w:after="40" w:before="40"/>
      </w:pPr>
      <w:r>
        <w:rPr>
          <w:rFonts w:ascii="Arial" w:cs="Arial" w:eastAsia="Arial" w:hAnsi="Arial"/>
          <w:b w:val="false"/>
          <w:bCs w:val="false"/>
          <w:sz w:val="22"/>
          <w:szCs w:val="22"/>
        </w:rPr>
        <w:t xml:space="preserve">If you are an Annotator — tap the User button to begin annotating images from the queue</w:t>
      </w:r>
    </w:p>
    <w:p>
      <w:pPr>
        <w:spacing w:after="0" w:before="80"/>
      </w:pPr>
      <w:r>
        <w:t xml:space="preserve"/>
      </w:r>
    </w:p>
    <w:p>
      <w:pPr>
        <w:spacing w:after="80" w:before="60"/>
      </w:pPr>
      <w:r>
        <w:rPr>
          <w:rFonts w:ascii="Arial" w:cs="Arial" w:eastAsia="Arial" w:hAnsi="Arial"/>
          <w:sz w:val="22"/>
          <w:szCs w:val="22"/>
        </w:rPr>
        <w:t xml:space="preserve">The app will immediately load the current image queue and display images ready for annotation. If there are no pending images, the app will let you know.</w:t>
      </w:r>
    </w:p>
    <w:p>
      <w:pPr>
        <w:spacing w:after="0" w:before="160"/>
      </w:pPr>
      <w:r>
        <w:t xml:space="preserve"/>
      </w:r>
    </w:p>
    <w:p>
      <w:pPr>
        <w:pBdr>
          <w:bottom w:val="single" w:color="C8C4BC" w:sz="4" w:space="1"/>
        </w:pBdr>
        <w:spacing w:after="160" w:before="160"/>
      </w:pPr>
      <w:r>
        <w:t xml:space="preserve"/>
      </w:r>
    </w:p>
    <w:p>
      <w:pPr>
        <w:pStyle w:val="Heading1"/>
        <w:spacing w:after="160" w:before="320"/>
      </w:pPr>
      <w:r>
        <w:rPr>
          <w:rFonts w:ascii="Arial" w:cs="Arial" w:eastAsia="Arial" w:hAnsi="Arial"/>
          <w:b/>
          <w:bCs/>
          <w:color w:val="1A4A7A"/>
          <w:sz w:val="32"/>
          <w:szCs w:val="32"/>
        </w:rPr>
        <w:t xml:space="preserve">User Roles</w:t>
      </w:r>
    </w:p>
    <w:p>
      <w:pPr>
        <w:pStyle w:val="Heading2"/>
        <w:spacing w:after="100" w:before="240"/>
      </w:pPr>
      <w:r>
        <w:rPr>
          <w:rFonts w:ascii="Arial" w:cs="Arial" w:eastAsia="Arial" w:hAnsi="Arial"/>
          <w:b/>
          <w:bCs/>
          <w:color w:val="1A4A7A"/>
          <w:sz w:val="26"/>
          <w:szCs w:val="26"/>
        </w:rPr>
        <w:t xml:space="preserve">Admin</w:t>
      </w:r>
    </w:p>
    <w:p>
      <w:pPr>
        <w:spacing w:after="80" w:before="60"/>
      </w:pPr>
      <w:r>
        <w:rPr>
          <w:rFonts w:ascii="Arial" w:cs="Arial" w:eastAsia="Arial" w:hAnsi="Arial"/>
          <w:sz w:val="22"/>
          <w:szCs w:val="22"/>
        </w:rPr>
        <w:t xml:space="preserve">The Admin role is for the team member managing the image queue and reviewing completed annotations. The Admin panel shows:</w:t>
      </w:r>
    </w:p>
    <w:p>
      <w:pPr>
        <w:spacing w:after="0" w:before="4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 live dashboard with four counts: Total Images, Pending, Completed, and Unidentifiable</w:t>
      </w:r>
    </w:p>
    <w:p>
      <w:pPr>
        <w:pStyle w:val="ListParagraph"/>
        <w:numPr>
          <w:ilvl w:val="0"/>
          <w:numId w:val="2"/>
        </w:numPr>
        <w:spacing w:after="40" w:before="40"/>
      </w:pPr>
      <w:r>
        <w:rPr>
          <w:rFonts w:ascii="Arial" w:cs="Arial" w:eastAsia="Arial" w:hAnsi="Arial"/>
          <w:b w:val="false"/>
          <w:bCs w:val="false"/>
          <w:sz w:val="22"/>
          <w:szCs w:val="22"/>
        </w:rPr>
        <w:t xml:space="preserve">A scrollable list of every processed image, each showing a thumbnail and status badge</w:t>
      </w:r>
    </w:p>
    <w:p>
      <w:pPr>
        <w:pStyle w:val="ListParagraph"/>
        <w:numPr>
          <w:ilvl w:val="0"/>
          <w:numId w:val="2"/>
        </w:numPr>
        <w:spacing w:after="40" w:before="40"/>
      </w:pPr>
      <w:r>
        <w:rPr>
          <w:rFonts w:ascii="Arial" w:cs="Arial" w:eastAsia="Arial" w:hAnsi="Arial"/>
          <w:b w:val="false"/>
          <w:bCs w:val="false"/>
          <w:sz w:val="22"/>
          <w:szCs w:val="22"/>
        </w:rPr>
        <w:t xml:space="preserve">Expandable detail per image: waste items found, bag type, and time of annotation</w:t>
      </w:r>
    </w:p>
    <w:p>
      <w:pPr>
        <w:pStyle w:val="ListParagraph"/>
        <w:numPr>
          <w:ilvl w:val="0"/>
          <w:numId w:val="2"/>
        </w:numPr>
        <w:spacing w:after="40" w:before="40"/>
      </w:pPr>
      <w:r>
        <w:rPr>
          <w:rFonts w:ascii="Arial" w:cs="Arial" w:eastAsia="Arial" w:hAnsi="Arial"/>
          <w:b w:val="false"/>
          <w:bCs w:val="false"/>
          <w:sz w:val="22"/>
          <w:szCs w:val="22"/>
        </w:rPr>
        <w:t xml:space="preserve">A Refresh button to pull the latest results at any time</w:t>
      </w:r>
    </w:p>
    <w:p>
      <w:pPr>
        <w:spacing w:after="0" w:before="100"/>
      </w:pPr>
      <w:r>
        <w:t xml:space="preserve"/>
      </w:r>
    </w:p>
    <w:p>
      <w:pPr>
        <w:pStyle w:val="Heading2"/>
        <w:spacing w:after="100" w:before="240"/>
      </w:pPr>
      <w:r>
        <w:rPr>
          <w:rFonts w:ascii="Arial" w:cs="Arial" w:eastAsia="Arial" w:hAnsi="Arial"/>
          <w:b/>
          <w:bCs/>
          <w:color w:val="1A4A7A"/>
          <w:sz w:val="26"/>
          <w:szCs w:val="26"/>
        </w:rPr>
        <w:t xml:space="preserve">User (Annotator)</w:t>
      </w:r>
    </w:p>
    <w:p>
      <w:pPr>
        <w:spacing w:after="80" w:before="60"/>
      </w:pPr>
      <w:r>
        <w:rPr>
          <w:rFonts w:ascii="Arial" w:cs="Arial" w:eastAsia="Arial" w:hAnsi="Arial"/>
          <w:sz w:val="22"/>
          <w:szCs w:val="22"/>
        </w:rPr>
        <w:t xml:space="preserve">The User role is for annotators working through the image queue. When selected, the app loads all images that have not yet been annotated and presents them one by one. Annotators work independently — the same image will never be shown to two annotators at the same time. Completed images are automatically removed from the queue.</w:t>
      </w:r>
    </w:p>
    <w:p>
      <w:pPr>
        <w:spacing w:after="0" w:before="160"/>
      </w:pPr>
      <w:r>
        <w:t xml:space="preserve"/>
      </w:r>
    </w:p>
    <w:p>
      <w:pPr>
        <w:pBdr>
          <w:bottom w:val="single" w:color="C8C4BC" w:sz="4" w:space="1"/>
        </w:pBdr>
        <w:spacing w:after="160" w:before="160"/>
      </w:pPr>
      <w:r>
        <w:t xml:space="preserve"/>
      </w:r>
    </w:p>
    <w:p>
      <w:pPr>
        <w:pStyle w:val="Heading1"/>
        <w:spacing w:after="160" w:before="320"/>
      </w:pPr>
      <w:r>
        <w:rPr>
          <w:rFonts w:ascii="Arial" w:cs="Arial" w:eastAsia="Arial" w:hAnsi="Arial"/>
          <w:b/>
          <w:bCs/>
          <w:color w:val="1A4A7A"/>
          <w:sz w:val="32"/>
          <w:szCs w:val="32"/>
        </w:rPr>
        <w:t xml:space="preserve">Annotation Workflow</w:t>
      </w:r>
    </w:p>
    <w:p>
      <w:pPr>
        <w:spacing w:after="80" w:before="60"/>
      </w:pPr>
      <w:r>
        <w:rPr>
          <w:rFonts w:ascii="Arial" w:cs="Arial" w:eastAsia="Arial" w:hAnsi="Arial"/>
          <w:sz w:val="22"/>
          <w:szCs w:val="22"/>
        </w:rPr>
        <w:t xml:space="preserve">Every image passes through a clear step-by-step workflow. A Back button is available on every screen so you can return to any previous step and change your answer before submitting.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C4BC" w:sz="1"/>
              <w:left w:val="single" w:color="C8C4BC" w:sz="1"/>
              <w:bottom w:val="single" w:color="C8C4BC" w:sz="1"/>
              <w:right w:val="single" w:color="C8C4BC" w:sz="1"/>
            </w:tcBorders>
            <w:shd w:fill="1A4A7A" w:val="clear"/>
            <w:tcMar>
              <w:top w:type="dxa" w:w="100"/>
              <w:left w:type="dxa" w:w="160"/>
              <w:bottom w:type="dxa" w:w="100"/>
              <w:right w:type="dxa" w:w="160"/>
            </w:tcMar>
          </w:tcPr>
          <w:p>
            <w:r>
              <w:rPr>
                <w:rFonts w:ascii="Arial" w:cs="Arial" w:eastAsia="Arial" w:hAnsi="Arial"/>
                <w:b/>
                <w:bCs/>
                <w:color w:val="A8C8F0"/>
                <w:sz w:val="20"/>
                <w:szCs w:val="20"/>
              </w:rPr>
              <w:t xml:space="preserve">Screen 1  </w:t>
            </w:r>
            <w:r>
              <w:rPr>
                <w:rFonts w:ascii="Arial" w:cs="Arial" w:eastAsia="Arial" w:hAnsi="Arial"/>
                <w:b/>
                <w:bCs/>
                <w:color w:val="FFFFFF"/>
                <w:sz w:val="22"/>
                <w:szCs w:val="22"/>
              </w:rPr>
              <w:t xml:space="preserve">Image Review</w:t>
            </w:r>
          </w:p>
        </w:tc>
      </w:tr>
      <w:tr>
        <w:tc>
          <w:tcPr>
            <w:tcW w:type="dxa" w:w="9360"/>
            <w:tcBorders>
              <w:top w:val="single" w:color="C8C4BC" w:sz="1"/>
              <w:left w:val="single" w:color="C8C4BC" w:sz="1"/>
              <w:bottom w:val="single" w:color="C8C4BC" w:sz="1"/>
              <w:right w:val="single" w:color="C8C4BC" w:sz="1"/>
            </w:tcBorders>
            <w:shd w:fill="FAFAFA" w:val="clear"/>
            <w:tcMar>
              <w:top w:type="dxa" w:w="120"/>
              <w:left w:type="dxa" w:w="160"/>
              <w:bottom w:type="dxa" w:w="120"/>
              <w:right w:type="dxa" w:w="160"/>
            </w:tcMar>
          </w:tcPr>
          <w:p>
            <w:pPr>
              <w:spacing w:after="60" w:before="0"/>
            </w:pPr>
            <w:r>
              <w:rPr>
                <w:rFonts w:ascii="Arial" w:cs="Arial" w:eastAsia="Arial" w:hAnsi="Arial"/>
                <w:sz w:val="20"/>
                <w:szCs w:val="20"/>
              </w:rPr>
              <w:t xml:space="preserve">The first thing you see for each image. The full photograph is displayed alongside a unique Image ID. You can tap the image to open it full screen and zoom in. You are asked one question:</w:t>
            </w:r>
          </w:p>
          <w:p>
            <w:pPr>
              <w:pStyle w:val="ListParagraph"/>
              <w:numPr>
                <w:ilvl w:val="0"/>
                <w:numId w:val="2"/>
              </w:numPr>
              <w:spacing w:after="30" w:before="30"/>
            </w:pPr>
            <w:r>
              <w:rPr>
                <w:rFonts w:ascii="Arial" w:cs="Arial" w:eastAsia="Arial" w:hAnsi="Arial"/>
                <w:sz w:val="20"/>
                <w:szCs w:val="20"/>
              </w:rPr>
              <w:t xml:space="preserve">Yes — you can see waste clearly. Proceed to annotation.</w:t>
            </w:r>
          </w:p>
          <w:p>
            <w:pPr>
              <w:pStyle w:val="ListParagraph"/>
              <w:numPr>
                <w:ilvl w:val="0"/>
                <w:numId w:val="2"/>
              </w:numPr>
              <w:spacing w:after="30" w:before="30"/>
            </w:pPr>
            <w:r>
              <w:rPr>
                <w:rFonts w:ascii="Arial" w:cs="Arial" w:eastAsia="Arial" w:hAnsi="Arial"/>
                <w:sz w:val="20"/>
                <w:szCs w:val="20"/>
              </w:rPr>
              <w:t xml:space="preserve">No — the image is too blurry, dark, or unclear. You will be asked to provide a short reason before the app moves to the next image.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C4BC" w:sz="1"/>
              <w:left w:val="single" w:color="C8C4BC" w:sz="1"/>
              <w:bottom w:val="single" w:color="C8C4BC" w:sz="1"/>
              <w:right w:val="single" w:color="C8C4BC" w:sz="1"/>
            </w:tcBorders>
            <w:shd w:fill="1A4A7A" w:val="clear"/>
            <w:tcMar>
              <w:top w:type="dxa" w:w="100"/>
              <w:left w:type="dxa" w:w="160"/>
              <w:bottom w:type="dxa" w:w="100"/>
              <w:right w:type="dxa" w:w="160"/>
            </w:tcMar>
          </w:tcPr>
          <w:p>
            <w:r>
              <w:rPr>
                <w:rFonts w:ascii="Arial" w:cs="Arial" w:eastAsia="Arial" w:hAnsi="Arial"/>
                <w:b/>
                <w:bCs/>
                <w:color w:val="A8C8F0"/>
                <w:sz w:val="20"/>
                <w:szCs w:val="20"/>
              </w:rPr>
              <w:t xml:space="preserve">Screen 2  </w:t>
            </w:r>
            <w:r>
              <w:rPr>
                <w:rFonts w:ascii="Arial" w:cs="Arial" w:eastAsia="Arial" w:hAnsi="Arial"/>
                <w:b/>
                <w:bCs/>
                <w:color w:val="FFFFFF"/>
                <w:sz w:val="22"/>
                <w:szCs w:val="22"/>
              </w:rPr>
              <w:t xml:space="preserve">Cannot Identify (Exception path)</w:t>
            </w:r>
          </w:p>
        </w:tc>
      </w:tr>
      <w:tr>
        <w:tc>
          <w:tcPr>
            <w:tcW w:type="dxa" w:w="9360"/>
            <w:tcBorders>
              <w:top w:val="single" w:color="C8C4BC" w:sz="1"/>
              <w:left w:val="single" w:color="C8C4BC" w:sz="1"/>
              <w:bottom w:val="single" w:color="C8C4BC" w:sz="1"/>
              <w:right w:val="single" w:color="C8C4BC" w:sz="1"/>
            </w:tcBorders>
            <w:shd w:fill="FAFAFA" w:val="clear"/>
            <w:tcMar>
              <w:top w:type="dxa" w:w="120"/>
              <w:left w:type="dxa" w:w="160"/>
              <w:bottom w:type="dxa" w:w="120"/>
              <w:right w:type="dxa" w:w="160"/>
            </w:tcMar>
          </w:tcPr>
          <w:p>
            <w:pPr>
              <w:spacing w:after="60" w:before="0"/>
            </w:pPr>
            <w:r>
              <w:rPr>
                <w:rFonts w:ascii="Arial" w:cs="Arial" w:eastAsia="Arial" w:hAnsi="Arial"/>
                <w:sz w:val="20"/>
                <w:szCs w:val="20"/>
              </w:rPr>
              <w:t xml:space="preserve">Shown only if you selected No on the Image Review screen. Enter a short description of why the image cannot be annotated — for example: too blurry, no waste visible, image corrupted. The image is flagged and saved, then the app moves automatically to the next image in the queue.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C4BC" w:sz="1"/>
              <w:left w:val="single" w:color="C8C4BC" w:sz="1"/>
              <w:bottom w:val="single" w:color="C8C4BC" w:sz="1"/>
              <w:right w:val="single" w:color="C8C4BC" w:sz="1"/>
            </w:tcBorders>
            <w:shd w:fill="1A4A7A" w:val="clear"/>
            <w:tcMar>
              <w:top w:type="dxa" w:w="100"/>
              <w:left w:type="dxa" w:w="160"/>
              <w:bottom w:type="dxa" w:w="100"/>
              <w:right w:type="dxa" w:w="160"/>
            </w:tcMar>
          </w:tcPr>
          <w:p>
            <w:r>
              <w:rPr>
                <w:rFonts w:ascii="Arial" w:cs="Arial" w:eastAsia="Arial" w:hAnsi="Arial"/>
                <w:b/>
                <w:bCs/>
                <w:color w:val="A8C8F0"/>
                <w:sz w:val="20"/>
                <w:szCs w:val="20"/>
              </w:rPr>
              <w:t xml:space="preserve">Step 1 of 3  </w:t>
            </w:r>
            <w:r>
              <w:rPr>
                <w:rFonts w:ascii="Arial" w:cs="Arial" w:eastAsia="Arial" w:hAnsi="Arial"/>
                <w:b/>
                <w:bCs/>
                <w:color w:val="FFFFFF"/>
                <w:sz w:val="22"/>
                <w:szCs w:val="22"/>
              </w:rPr>
              <w:t xml:space="preserve">Observe</w:t>
            </w:r>
          </w:p>
        </w:tc>
      </w:tr>
      <w:tr>
        <w:tc>
          <w:tcPr>
            <w:tcW w:type="dxa" w:w="9360"/>
            <w:tcBorders>
              <w:top w:val="single" w:color="C8C4BC" w:sz="1"/>
              <w:left w:val="single" w:color="C8C4BC" w:sz="1"/>
              <w:bottom w:val="single" w:color="C8C4BC" w:sz="1"/>
              <w:right w:val="single" w:color="C8C4BC" w:sz="1"/>
            </w:tcBorders>
            <w:shd w:fill="FAFAFA" w:val="clear"/>
            <w:tcMar>
              <w:top w:type="dxa" w:w="120"/>
              <w:left w:type="dxa" w:w="160"/>
              <w:bottom w:type="dxa" w:w="120"/>
              <w:right w:type="dxa" w:w="160"/>
            </w:tcMar>
          </w:tcPr>
          <w:p>
            <w:pPr>
              <w:spacing w:after="60" w:before="0"/>
            </w:pPr>
            <w:r>
              <w:rPr>
                <w:rFonts w:ascii="Arial" w:cs="Arial" w:eastAsia="Arial" w:hAnsi="Arial"/>
                <w:sz w:val="20"/>
                <w:szCs w:val="20"/>
              </w:rPr>
              <w:t xml:space="preserve">The full image is shown again at this stage. Take your time to study it carefully before moving on. This is a deliberate pause to make sure you have looked at the whole image before you start selecting waste items. Tap the image to zoom in if needed.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C4BC" w:sz="1"/>
              <w:left w:val="single" w:color="C8C4BC" w:sz="1"/>
              <w:bottom w:val="single" w:color="C8C4BC" w:sz="1"/>
              <w:right w:val="single" w:color="C8C4BC" w:sz="1"/>
            </w:tcBorders>
            <w:shd w:fill="1A4A7A" w:val="clear"/>
            <w:tcMar>
              <w:top w:type="dxa" w:w="100"/>
              <w:left w:type="dxa" w:w="160"/>
              <w:bottom w:type="dxa" w:w="100"/>
              <w:right w:type="dxa" w:w="160"/>
            </w:tcMar>
          </w:tcPr>
          <w:p>
            <w:r>
              <w:rPr>
                <w:rFonts w:ascii="Arial" w:cs="Arial" w:eastAsia="Arial" w:hAnsi="Arial"/>
                <w:b/>
                <w:bCs/>
                <w:color w:val="A8C8F0"/>
                <w:sz w:val="20"/>
                <w:szCs w:val="20"/>
              </w:rPr>
              <w:t xml:space="preserve">Step 2 of 3  </w:t>
            </w:r>
            <w:r>
              <w:rPr>
                <w:rFonts w:ascii="Arial" w:cs="Arial" w:eastAsia="Arial" w:hAnsi="Arial"/>
                <w:b/>
                <w:bCs/>
                <w:color w:val="FFFFFF"/>
                <w:sz w:val="22"/>
                <w:szCs w:val="22"/>
              </w:rPr>
              <w:t xml:space="preserve">Annotate</w:t>
            </w:r>
          </w:p>
        </w:tc>
      </w:tr>
      <w:tr>
        <w:tc>
          <w:tcPr>
            <w:tcW w:type="dxa" w:w="9360"/>
            <w:tcBorders>
              <w:top w:val="single" w:color="C8C4BC" w:sz="1"/>
              <w:left w:val="single" w:color="C8C4BC" w:sz="1"/>
              <w:bottom w:val="single" w:color="C8C4BC" w:sz="1"/>
              <w:right w:val="single" w:color="C8C4BC" w:sz="1"/>
            </w:tcBorders>
            <w:shd w:fill="FAFAFA" w:val="clear"/>
            <w:tcMar>
              <w:top w:type="dxa" w:w="120"/>
              <w:left w:type="dxa" w:w="160"/>
              <w:bottom w:type="dxa" w:w="120"/>
              <w:right w:type="dxa" w:w="160"/>
            </w:tcMar>
          </w:tcPr>
          <w:p>
            <w:pPr>
              <w:spacing w:after="60" w:before="0"/>
            </w:pPr>
            <w:r>
              <w:rPr>
                <w:rFonts w:ascii="Arial" w:cs="Arial" w:eastAsia="Arial" w:hAnsi="Arial"/>
                <w:sz w:val="20"/>
                <w:szCs w:val="20"/>
              </w:rPr>
              <w:t xml:space="preserve">The main annotation screen. A panel at the top of the screen shows the image — tap Tap to see the image to expand it, then tap the thumbnail to open it full screen and zoom in. Below this panel is the Master Item List:</w:t>
            </w:r>
          </w:p>
          <w:p>
            <w:pPr>
              <w:pStyle w:val="ListParagraph"/>
              <w:numPr>
                <w:ilvl w:val="0"/>
                <w:numId w:val="2"/>
              </w:numPr>
              <w:spacing w:after="30" w:before="30"/>
            </w:pPr>
            <w:r>
              <w:rPr>
                <w:rFonts w:ascii="Arial" w:cs="Arial" w:eastAsia="Arial" w:hAnsi="Arial"/>
                <w:sz w:val="20"/>
                <w:szCs w:val="20"/>
              </w:rPr>
              <w:t xml:space="preserve">Use the search bar to filter items quickly by typing any word</w:t>
            </w:r>
          </w:p>
          <w:p>
            <w:pPr>
              <w:pStyle w:val="ListParagraph"/>
              <w:numPr>
                <w:ilvl w:val="0"/>
                <w:numId w:val="2"/>
              </w:numPr>
              <w:spacing w:after="30" w:before="30"/>
            </w:pPr>
            <w:r>
              <w:rPr>
                <w:rFonts w:ascii="Arial" w:cs="Arial" w:eastAsia="Arial" w:hAnsi="Arial"/>
                <w:sz w:val="20"/>
                <w:szCs w:val="20"/>
              </w:rPr>
              <w:t xml:space="preserve">Tap the tick button next to each waste item you can identify in the image</w:t>
            </w:r>
          </w:p>
          <w:p>
            <w:pPr>
              <w:pStyle w:val="ListParagraph"/>
              <w:numPr>
                <w:ilvl w:val="0"/>
                <w:numId w:val="2"/>
              </w:numPr>
              <w:spacing w:after="30" w:before="30"/>
            </w:pPr>
            <w:r>
              <w:rPr>
                <w:rFonts w:ascii="Arial" w:cs="Arial" w:eastAsia="Arial" w:hAnsi="Arial"/>
                <w:sz w:val="20"/>
                <w:szCs w:val="20"/>
              </w:rPr>
              <w:t xml:space="preserve">A summary bar shows the items you have ticked so far</w:t>
            </w:r>
          </w:p>
          <w:p>
            <w:pPr>
              <w:pStyle w:val="ListParagraph"/>
              <w:numPr>
                <w:ilvl w:val="0"/>
                <w:numId w:val="2"/>
              </w:numPr>
              <w:spacing w:after="30" w:before="30"/>
            </w:pPr>
            <w:r>
              <w:rPr>
                <w:rFonts w:ascii="Arial" w:cs="Arial" w:eastAsia="Arial" w:hAnsi="Arial"/>
                <w:sz w:val="20"/>
                <w:szCs w:val="20"/>
              </w:rPr>
              <w:t xml:space="preserve">Tick as many items as needed. When finished, tap No — done annotating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C4BC" w:sz="1"/>
              <w:left w:val="single" w:color="C8C4BC" w:sz="1"/>
              <w:bottom w:val="single" w:color="C8C4BC" w:sz="1"/>
              <w:right w:val="single" w:color="C8C4BC" w:sz="1"/>
            </w:tcBorders>
            <w:shd w:fill="1A4A7A" w:val="clear"/>
            <w:tcMar>
              <w:top w:type="dxa" w:w="100"/>
              <w:left w:type="dxa" w:w="160"/>
              <w:bottom w:type="dxa" w:w="100"/>
              <w:right w:type="dxa" w:w="160"/>
            </w:tcMar>
          </w:tcPr>
          <w:p>
            <w:r>
              <w:rPr>
                <w:rFonts w:ascii="Arial" w:cs="Arial" w:eastAsia="Arial" w:hAnsi="Arial"/>
                <w:b/>
                <w:bCs/>
                <w:color w:val="A8C8F0"/>
                <w:sz w:val="20"/>
                <w:szCs w:val="20"/>
              </w:rPr>
              <w:t xml:space="preserve">Step 3 of 3  </w:t>
            </w:r>
            <w:r>
              <w:rPr>
                <w:rFonts w:ascii="Arial" w:cs="Arial" w:eastAsia="Arial" w:hAnsi="Arial"/>
                <w:b/>
                <w:bCs/>
                <w:color w:val="FFFFFF"/>
                <w:sz w:val="22"/>
                <w:szCs w:val="22"/>
              </w:rPr>
              <w:t xml:space="preserve">Garbage Bag Check</w:t>
            </w:r>
          </w:p>
        </w:tc>
      </w:tr>
      <w:tr>
        <w:tc>
          <w:tcPr>
            <w:tcW w:type="dxa" w:w="9360"/>
            <w:tcBorders>
              <w:top w:val="single" w:color="C8C4BC" w:sz="1"/>
              <w:left w:val="single" w:color="C8C4BC" w:sz="1"/>
              <w:bottom w:val="single" w:color="C8C4BC" w:sz="1"/>
              <w:right w:val="single" w:color="C8C4BC" w:sz="1"/>
            </w:tcBorders>
            <w:shd w:fill="FAFAFA" w:val="clear"/>
            <w:tcMar>
              <w:top w:type="dxa" w:w="120"/>
              <w:left w:type="dxa" w:w="160"/>
              <w:bottom w:type="dxa" w:w="120"/>
              <w:right w:type="dxa" w:w="160"/>
            </w:tcMar>
          </w:tcPr>
          <w:p>
            <w:pPr>
              <w:spacing w:after="60" w:before="0"/>
            </w:pPr>
            <w:r>
              <w:rPr>
                <w:rFonts w:ascii="Arial" w:cs="Arial" w:eastAsia="Arial" w:hAnsi="Arial"/>
                <w:sz w:val="20"/>
                <w:szCs w:val="20"/>
              </w:rPr>
              <w:t xml:space="preserve">Before submitting, the app asks whether you can see any garbage bags in the image.</w:t>
            </w:r>
          </w:p>
          <w:p>
            <w:pPr>
              <w:pStyle w:val="ListParagraph"/>
              <w:numPr>
                <w:ilvl w:val="0"/>
                <w:numId w:val="2"/>
              </w:numPr>
              <w:spacing w:after="30" w:before="30"/>
            </w:pPr>
            <w:r>
              <w:rPr>
                <w:rFonts w:ascii="Arial" w:cs="Arial" w:eastAsia="Arial" w:hAnsi="Arial"/>
                <w:sz w:val="20"/>
                <w:szCs w:val="20"/>
              </w:rPr>
              <w:t xml:space="preserve">No — skip straight to the submission screen</w:t>
            </w:r>
          </w:p>
          <w:p>
            <w:pPr>
              <w:pStyle w:val="ListParagraph"/>
              <w:numPr>
                <w:ilvl w:val="0"/>
                <w:numId w:val="2"/>
              </w:numPr>
              <w:spacing w:after="30" w:before="30"/>
            </w:pPr>
            <w:r>
              <w:rPr>
                <w:rFonts w:ascii="Arial" w:cs="Arial" w:eastAsia="Arial" w:hAnsi="Arial"/>
                <w:sz w:val="20"/>
                <w:szCs w:val="20"/>
              </w:rPr>
              <w:t xml:space="preserve">Yes — proceed to the Bag Classification screen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C4BC" w:sz="1"/>
              <w:left w:val="single" w:color="C8C4BC" w:sz="1"/>
              <w:bottom w:val="single" w:color="C8C4BC" w:sz="1"/>
              <w:right w:val="single" w:color="C8C4BC" w:sz="1"/>
            </w:tcBorders>
            <w:shd w:fill="1A4A7A" w:val="clear"/>
            <w:tcMar>
              <w:top w:type="dxa" w:w="100"/>
              <w:left w:type="dxa" w:w="160"/>
              <w:bottom w:type="dxa" w:w="100"/>
              <w:right w:type="dxa" w:w="160"/>
            </w:tcMar>
          </w:tcPr>
          <w:p>
            <w:r>
              <w:rPr>
                <w:rFonts w:ascii="Arial" w:cs="Arial" w:eastAsia="Arial" w:hAnsi="Arial"/>
                <w:b/>
                <w:bCs/>
                <w:color w:val="A8C8F0"/>
                <w:sz w:val="20"/>
                <w:szCs w:val="20"/>
              </w:rPr>
              <w:t xml:space="preserve">Step 3a  </w:t>
            </w:r>
            <w:r>
              <w:rPr>
                <w:rFonts w:ascii="Arial" w:cs="Arial" w:eastAsia="Arial" w:hAnsi="Arial"/>
                <w:b/>
                <w:bCs/>
                <w:color w:val="FFFFFF"/>
                <w:sz w:val="22"/>
                <w:szCs w:val="22"/>
              </w:rPr>
              <w:t xml:space="preserve">Bag Classification</w:t>
            </w:r>
          </w:p>
        </w:tc>
      </w:tr>
      <w:tr>
        <w:tc>
          <w:tcPr>
            <w:tcW w:type="dxa" w:w="9360"/>
            <w:tcBorders>
              <w:top w:val="single" w:color="C8C4BC" w:sz="1"/>
              <w:left w:val="single" w:color="C8C4BC" w:sz="1"/>
              <w:bottom w:val="single" w:color="C8C4BC" w:sz="1"/>
              <w:right w:val="single" w:color="C8C4BC" w:sz="1"/>
            </w:tcBorders>
            <w:shd w:fill="FAFAFA" w:val="clear"/>
            <w:tcMar>
              <w:top w:type="dxa" w:w="120"/>
              <w:left w:type="dxa" w:w="160"/>
              <w:bottom w:type="dxa" w:w="120"/>
              <w:right w:type="dxa" w:w="160"/>
            </w:tcMar>
          </w:tcPr>
          <w:p>
            <w:pPr>
              <w:spacing w:after="60" w:before="0"/>
            </w:pPr>
            <w:r>
              <w:rPr>
                <w:rFonts w:ascii="Arial" w:cs="Arial" w:eastAsia="Arial" w:hAnsi="Arial"/>
                <w:sz w:val="20"/>
                <w:szCs w:val="20"/>
              </w:rPr>
              <w:t xml:space="preserve">If garbage bags are present, select the category that best describes their origin:</w:t>
            </w:r>
          </w:p>
          <w:p>
            <w:pPr>
              <w:pStyle w:val="ListParagraph"/>
              <w:numPr>
                <w:ilvl w:val="0"/>
                <w:numId w:val="2"/>
              </w:numPr>
              <w:spacing w:after="30" w:before="30"/>
            </w:pPr>
            <w:r>
              <w:rPr>
                <w:rFonts w:ascii="Arial" w:cs="Arial" w:eastAsia="Arial" w:hAnsi="Arial"/>
                <w:sz w:val="20"/>
                <w:szCs w:val="20"/>
              </w:rPr>
              <w:t xml:space="preserve">🏠  Household — residential waste bags from homes</w:t>
            </w:r>
          </w:p>
          <w:p>
            <w:pPr>
              <w:pStyle w:val="ListParagraph"/>
              <w:numPr>
                <w:ilvl w:val="0"/>
                <w:numId w:val="2"/>
              </w:numPr>
              <w:spacing w:after="30" w:before="30"/>
            </w:pPr>
            <w:r>
              <w:rPr>
                <w:rFonts w:ascii="Arial" w:cs="Arial" w:eastAsia="Arial" w:hAnsi="Arial"/>
                <w:sz w:val="20"/>
                <w:szCs w:val="20"/>
              </w:rPr>
              <w:t xml:space="preserve">🍽️  Hotel or Restaurant — food service or hospitality waste</w:t>
            </w:r>
          </w:p>
          <w:p>
            <w:pPr>
              <w:pStyle w:val="ListParagraph"/>
              <w:numPr>
                <w:ilvl w:val="0"/>
                <w:numId w:val="2"/>
              </w:numPr>
              <w:spacing w:after="30" w:before="30"/>
            </w:pPr>
            <w:r>
              <w:rPr>
                <w:rFonts w:ascii="Arial" w:cs="Arial" w:eastAsia="Arial" w:hAnsi="Arial"/>
                <w:sz w:val="20"/>
                <w:szCs w:val="20"/>
              </w:rPr>
              <w:t xml:space="preserve">🏭  Industrial — commercial or manufacturing waste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C4BC" w:sz="1"/>
              <w:left w:val="single" w:color="C8C4BC" w:sz="1"/>
              <w:bottom w:val="single" w:color="C8C4BC" w:sz="1"/>
              <w:right w:val="single" w:color="C8C4BC" w:sz="1"/>
            </w:tcBorders>
            <w:shd w:fill="1A4A7A" w:val="clear"/>
            <w:tcMar>
              <w:top w:type="dxa" w:w="100"/>
              <w:left w:type="dxa" w:w="160"/>
              <w:bottom w:type="dxa" w:w="100"/>
              <w:right w:type="dxa" w:w="160"/>
            </w:tcMar>
          </w:tcPr>
          <w:p>
            <w:r>
              <w:rPr>
                <w:rFonts w:ascii="Arial" w:cs="Arial" w:eastAsia="Arial" w:hAnsi="Arial"/>
                <w:b/>
                <w:bCs/>
                <w:color w:val="A8C8F0"/>
                <w:sz w:val="20"/>
                <w:szCs w:val="20"/>
              </w:rPr>
              <w:t xml:space="preserve">Final Step  </w:t>
            </w:r>
            <w:r>
              <w:rPr>
                <w:rFonts w:ascii="Arial" w:cs="Arial" w:eastAsia="Arial" w:hAnsi="Arial"/>
                <w:b/>
                <w:bCs/>
                <w:color w:val="FFFFFF"/>
                <w:sz w:val="22"/>
                <w:szCs w:val="22"/>
              </w:rPr>
              <w:t xml:space="preserve">Review and Submit</w:t>
            </w:r>
          </w:p>
        </w:tc>
      </w:tr>
      <w:tr>
        <w:tc>
          <w:tcPr>
            <w:tcW w:type="dxa" w:w="9360"/>
            <w:tcBorders>
              <w:top w:val="single" w:color="C8C4BC" w:sz="1"/>
              <w:left w:val="single" w:color="C8C4BC" w:sz="1"/>
              <w:bottom w:val="single" w:color="C8C4BC" w:sz="1"/>
              <w:right w:val="single" w:color="C8C4BC" w:sz="1"/>
            </w:tcBorders>
            <w:shd w:fill="FAFAFA" w:val="clear"/>
            <w:tcMar>
              <w:top w:type="dxa" w:w="120"/>
              <w:left w:type="dxa" w:w="160"/>
              <w:bottom w:type="dxa" w:w="120"/>
              <w:right w:type="dxa" w:w="160"/>
            </w:tcMar>
          </w:tcPr>
          <w:p>
            <w:pPr>
              <w:spacing w:after="60" w:before="0"/>
            </w:pPr>
            <w:r>
              <w:rPr>
                <w:rFonts w:ascii="Arial" w:cs="Arial" w:eastAsia="Arial" w:hAnsi="Arial"/>
                <w:sz w:val="20"/>
                <w:szCs w:val="20"/>
              </w:rPr>
              <w:t xml:space="preserve">A summary of everything you have recorded is shown: the Image ID, all waste items ticked, the bag type (if selected), and the status change from Pending to Completed. Review it, then tap Submit. The annotation is saved instantly and the app moves to the next image in the queue.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C4BC" w:sz="1"/>
              <w:left w:val="single" w:color="C8C4BC" w:sz="1"/>
              <w:bottom w:val="single" w:color="C8C4BC" w:sz="1"/>
              <w:right w:val="single" w:color="C8C4BC" w:sz="1"/>
            </w:tcBorders>
            <w:shd w:fill="1A4A7A" w:val="clear"/>
            <w:tcMar>
              <w:top w:type="dxa" w:w="100"/>
              <w:left w:type="dxa" w:w="160"/>
              <w:bottom w:type="dxa" w:w="100"/>
              <w:right w:type="dxa" w:w="160"/>
            </w:tcMar>
          </w:tcPr>
          <w:p>
            <w:r>
              <w:rPr>
                <w:rFonts w:ascii="Arial" w:cs="Arial" w:eastAsia="Arial" w:hAnsi="Arial"/>
                <w:b/>
                <w:bCs/>
                <w:color w:val="A8C8F0"/>
                <w:sz w:val="20"/>
                <w:szCs w:val="20"/>
              </w:rPr>
              <w:t xml:space="preserve">🎉  </w:t>
            </w:r>
            <w:r>
              <w:rPr>
                <w:rFonts w:ascii="Arial" w:cs="Arial" w:eastAsia="Arial" w:hAnsi="Arial"/>
                <w:b/>
                <w:bCs/>
                <w:color w:val="FFFFFF"/>
                <w:sz w:val="22"/>
                <w:szCs w:val="22"/>
              </w:rPr>
              <w:t xml:space="preserve">All Done!</w:t>
            </w:r>
          </w:p>
        </w:tc>
      </w:tr>
      <w:tr>
        <w:tc>
          <w:tcPr>
            <w:tcW w:type="dxa" w:w="9360"/>
            <w:tcBorders>
              <w:top w:val="single" w:color="C8C4BC" w:sz="1"/>
              <w:left w:val="single" w:color="C8C4BC" w:sz="1"/>
              <w:bottom w:val="single" w:color="C8C4BC" w:sz="1"/>
              <w:right w:val="single" w:color="C8C4BC" w:sz="1"/>
            </w:tcBorders>
            <w:shd w:fill="FAFAFA" w:val="clear"/>
            <w:tcMar>
              <w:top w:type="dxa" w:w="120"/>
              <w:left w:type="dxa" w:w="160"/>
              <w:bottom w:type="dxa" w:w="120"/>
              <w:right w:type="dxa" w:w="160"/>
            </w:tcMar>
          </w:tcPr>
          <w:p>
            <w:pPr>
              <w:spacing w:after="60" w:before="0"/>
            </w:pPr>
            <w:r>
              <w:rPr>
                <w:rFonts w:ascii="Arial" w:cs="Arial" w:eastAsia="Arial" w:hAnsi="Arial"/>
                <w:sz w:val="20"/>
                <w:szCs w:val="20"/>
              </w:rPr>
              <w:t xml:space="preserve">When there are no more images to annotate, this screen appears. It shows a summary of your session: how many images you annotated and how many you flagged as unidentifiable. You can tap View Admin Dashboard to see the full results, or exit the app.</w:t>
            </w:r>
          </w:p>
        </w:tc>
      </w:tr>
    </w:tbl>
    <w:p>
      <w:pPr>
        <w:spacing w:after="0" w:before="160"/>
      </w:pPr>
      <w:r>
        <w:t xml:space="preserve"/>
      </w:r>
    </w:p>
    <w:p>
      <w:pPr>
        <w:pBdr>
          <w:bottom w:val="single" w:color="C8C4BC" w:sz="4" w:space="1"/>
        </w:pBdr>
        <w:spacing w:after="160" w:before="160"/>
      </w:pPr>
      <w:r>
        <w:t xml:space="preserve"/>
      </w:r>
    </w:p>
    <w:p>
      <w:pPr>
        <w:pStyle w:val="Heading1"/>
        <w:spacing w:after="160" w:before="320"/>
      </w:pPr>
      <w:r>
        <w:rPr>
          <w:rFonts w:ascii="Arial" w:cs="Arial" w:eastAsia="Arial" w:hAnsi="Arial"/>
          <w:b/>
          <w:bCs/>
          <w:color w:val="1A4A7A"/>
          <w:sz w:val="32"/>
          <w:szCs w:val="32"/>
        </w:rPr>
        <w:t xml:space="preserve">Image Zoom</w:t>
      </w:r>
    </w:p>
    <w:p>
      <w:pPr>
        <w:spacing w:after="80" w:before="60"/>
      </w:pPr>
      <w:r>
        <w:rPr>
          <w:rFonts w:ascii="Arial" w:cs="Arial" w:eastAsia="Arial" w:hAnsi="Arial"/>
          <w:sz w:val="22"/>
          <w:szCs w:val="22"/>
        </w:rPr>
        <w:t xml:space="preserve">Full-screen zoom is available on the Image Review screen and inside the annotation image panel. Tap any image to open it full screen. Once open: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4BC" w:sz="1"/>
              <w:left w:val="single" w:color="C8C4BC" w:sz="1"/>
              <w:bottom w:val="single" w:color="C8C4BC" w:sz="1"/>
              <w:right w:val="single" w:color="C8C4BC" w:sz="1"/>
            </w:tcBorders>
            <w:shd w:fill="EBF2FB" w:val="clear"/>
            <w:tcMar>
              <w:top w:type="dxa" w:w="100"/>
              <w:left w:type="dxa" w:w="140"/>
              <w:bottom w:type="dxa" w:w="100"/>
              <w:right w:type="dxa" w:w="140"/>
            </w:tcMar>
          </w:tcPr>
          <w:p>
            <w:r>
              <w:rPr>
                <w:rFonts w:ascii="Arial" w:cs="Arial" w:eastAsia="Arial" w:hAnsi="Arial"/>
                <w:b/>
                <w:bCs/>
                <w:color w:val="1A4A7A"/>
                <w:sz w:val="20"/>
                <w:szCs w:val="20"/>
              </w:rPr>
              <w:t xml:space="preserve">Pinch (mobile)</w:t>
            </w:r>
          </w:p>
        </w:tc>
        <w:tc>
          <w:tcPr>
            <w:tcW w:type="dxa" w:w="6560"/>
            <w:tcBorders>
              <w:top w:val="single" w:color="C8C4BC" w:sz="1"/>
              <w:left w:val="single" w:color="C8C4BC" w:sz="1"/>
              <w:bottom w:val="single" w:color="C8C4BC" w:sz="1"/>
              <w:right w:val="single" w:color="C8C4BC" w:sz="1"/>
            </w:tcBorders>
            <w:shd w:fill="FAFAFA" w:val="clear"/>
            <w:tcMar>
              <w:top w:type="dxa" w:w="100"/>
              <w:left w:type="dxa" w:w="140"/>
              <w:bottom w:type="dxa" w:w="100"/>
              <w:right w:type="dxa" w:w="140"/>
            </w:tcMar>
          </w:tcPr>
          <w:p>
            <w:r>
              <w:rPr>
                <w:rFonts w:ascii="Arial" w:cs="Arial" w:eastAsia="Arial" w:hAnsi="Arial"/>
                <w:sz w:val="20"/>
                <w:szCs w:val="20"/>
              </w:rPr>
              <w:t xml:space="preserve">Pinch fingers apart to zoom in, together to zoom out</w:t>
            </w:r>
          </w:p>
        </w:tc>
      </w:tr>
      <w:tr>
        <w:tc>
          <w:tcPr>
            <w:tcW w:type="dxa" w:w="2800"/>
            <w:tcBorders>
              <w:top w:val="single" w:color="C8C4BC" w:sz="1"/>
              <w:left w:val="single" w:color="C8C4BC" w:sz="1"/>
              <w:bottom w:val="single" w:color="C8C4BC" w:sz="1"/>
              <w:right w:val="single" w:color="C8C4BC" w:sz="1"/>
            </w:tcBorders>
            <w:shd w:fill="F7F6F3" w:val="clear"/>
            <w:tcMar>
              <w:top w:type="dxa" w:w="100"/>
              <w:left w:type="dxa" w:w="140"/>
              <w:bottom w:type="dxa" w:w="100"/>
              <w:right w:type="dxa" w:w="140"/>
            </w:tcMar>
          </w:tcPr>
          <w:p>
            <w:r>
              <w:rPr>
                <w:rFonts w:ascii="Arial" w:cs="Arial" w:eastAsia="Arial" w:hAnsi="Arial"/>
                <w:b/>
                <w:bCs/>
                <w:color w:val="1A4A7A"/>
                <w:sz w:val="20"/>
                <w:szCs w:val="20"/>
              </w:rPr>
              <w:t xml:space="preserve">Double-tap (mobile)</w:t>
            </w:r>
          </w:p>
        </w:tc>
        <w:tc>
          <w:tcPr>
            <w:tcW w:type="dxa" w:w="6560"/>
            <w:tcBorders>
              <w:top w:val="single" w:color="C8C4BC" w:sz="1"/>
              <w:left w:val="single" w:color="C8C4BC" w:sz="1"/>
              <w:bottom w:val="single" w:color="C8C4BC" w:sz="1"/>
              <w:right w:val="single" w:color="C8C4BC" w:sz="1"/>
            </w:tcBorders>
            <w:shd w:fill="FFFFFF" w:val="clear"/>
            <w:tcMar>
              <w:top w:type="dxa" w:w="100"/>
              <w:left w:type="dxa" w:w="140"/>
              <w:bottom w:type="dxa" w:w="100"/>
              <w:right w:type="dxa" w:w="140"/>
            </w:tcMar>
          </w:tcPr>
          <w:p>
            <w:r>
              <w:rPr>
                <w:rFonts w:ascii="Arial" w:cs="Arial" w:eastAsia="Arial" w:hAnsi="Arial"/>
                <w:sz w:val="20"/>
                <w:szCs w:val="20"/>
              </w:rPr>
              <w:t xml:space="preserve">Double-tap to jump to 250% zoom; double-tap again to reset</w:t>
            </w:r>
          </w:p>
        </w:tc>
      </w:tr>
      <w:tr>
        <w:tc>
          <w:tcPr>
            <w:tcW w:type="dxa" w:w="2800"/>
            <w:tcBorders>
              <w:top w:val="single" w:color="C8C4BC" w:sz="1"/>
              <w:left w:val="single" w:color="C8C4BC" w:sz="1"/>
              <w:bottom w:val="single" w:color="C8C4BC" w:sz="1"/>
              <w:right w:val="single" w:color="C8C4BC" w:sz="1"/>
            </w:tcBorders>
            <w:shd w:fill="EBF2FB" w:val="clear"/>
            <w:tcMar>
              <w:top w:type="dxa" w:w="100"/>
              <w:left w:type="dxa" w:w="140"/>
              <w:bottom w:type="dxa" w:w="100"/>
              <w:right w:type="dxa" w:w="140"/>
            </w:tcMar>
          </w:tcPr>
          <w:p>
            <w:r>
              <w:rPr>
                <w:rFonts w:ascii="Arial" w:cs="Arial" w:eastAsia="Arial" w:hAnsi="Arial"/>
                <w:b/>
                <w:bCs/>
                <w:color w:val="1A4A7A"/>
                <w:sz w:val="20"/>
                <w:szCs w:val="20"/>
              </w:rPr>
              <w:t xml:space="preserve">Drag to pan</w:t>
            </w:r>
          </w:p>
        </w:tc>
        <w:tc>
          <w:tcPr>
            <w:tcW w:type="dxa" w:w="6560"/>
            <w:tcBorders>
              <w:top w:val="single" w:color="C8C4BC" w:sz="1"/>
              <w:left w:val="single" w:color="C8C4BC" w:sz="1"/>
              <w:bottom w:val="single" w:color="C8C4BC" w:sz="1"/>
              <w:right w:val="single" w:color="C8C4BC" w:sz="1"/>
            </w:tcBorders>
            <w:shd w:fill="FAFAFA" w:val="clear"/>
            <w:tcMar>
              <w:top w:type="dxa" w:w="100"/>
              <w:left w:type="dxa" w:w="140"/>
              <w:bottom w:type="dxa" w:w="100"/>
              <w:right w:type="dxa" w:w="140"/>
            </w:tcMar>
          </w:tcPr>
          <w:p>
            <w:r>
              <w:rPr>
                <w:rFonts w:ascii="Arial" w:cs="Arial" w:eastAsia="Arial" w:hAnsi="Arial"/>
                <w:sz w:val="20"/>
                <w:szCs w:val="20"/>
              </w:rPr>
              <w:t xml:space="preserve">When zoomed in, drag with one finger (mobile) or click and drag (desktop) to move around the image</w:t>
            </w:r>
          </w:p>
        </w:tc>
      </w:tr>
      <w:tr>
        <w:tc>
          <w:tcPr>
            <w:tcW w:type="dxa" w:w="2800"/>
            <w:tcBorders>
              <w:top w:val="single" w:color="C8C4BC" w:sz="1"/>
              <w:left w:val="single" w:color="C8C4BC" w:sz="1"/>
              <w:bottom w:val="single" w:color="C8C4BC" w:sz="1"/>
              <w:right w:val="single" w:color="C8C4BC" w:sz="1"/>
            </w:tcBorders>
            <w:shd w:fill="F7F6F3" w:val="clear"/>
            <w:tcMar>
              <w:top w:type="dxa" w:w="100"/>
              <w:left w:type="dxa" w:w="140"/>
              <w:bottom w:type="dxa" w:w="100"/>
              <w:right w:type="dxa" w:w="140"/>
            </w:tcMar>
          </w:tcPr>
          <w:p>
            <w:r>
              <w:rPr>
                <w:rFonts w:ascii="Arial" w:cs="Arial" w:eastAsia="Arial" w:hAnsi="Arial"/>
                <w:b/>
                <w:bCs/>
                <w:color w:val="1A4A7A"/>
                <w:sz w:val="20"/>
                <w:szCs w:val="20"/>
              </w:rPr>
              <w:t xml:space="preserve">+ and − buttons</w:t>
            </w:r>
          </w:p>
        </w:tc>
        <w:tc>
          <w:tcPr>
            <w:tcW w:type="dxa" w:w="6560"/>
            <w:tcBorders>
              <w:top w:val="single" w:color="C8C4BC" w:sz="1"/>
              <w:left w:val="single" w:color="C8C4BC" w:sz="1"/>
              <w:bottom w:val="single" w:color="C8C4BC" w:sz="1"/>
              <w:right w:val="single" w:color="C8C4BC" w:sz="1"/>
            </w:tcBorders>
            <w:shd w:fill="FFFFFF" w:val="clear"/>
            <w:tcMar>
              <w:top w:type="dxa" w:w="100"/>
              <w:left w:type="dxa" w:w="140"/>
              <w:bottom w:type="dxa" w:w="100"/>
              <w:right w:type="dxa" w:w="140"/>
            </w:tcMar>
          </w:tcPr>
          <w:p>
            <w:r>
              <w:rPr>
                <w:rFonts w:ascii="Arial" w:cs="Arial" w:eastAsia="Arial" w:hAnsi="Arial"/>
                <w:sz w:val="20"/>
                <w:szCs w:val="20"/>
              </w:rPr>
              <w:t xml:space="preserve">Tap to zoom in or out in steps; a percentage shows the current zoom level</w:t>
            </w:r>
          </w:p>
        </w:tc>
      </w:tr>
      <w:tr>
        <w:tc>
          <w:tcPr>
            <w:tcW w:type="dxa" w:w="2800"/>
            <w:tcBorders>
              <w:top w:val="single" w:color="C8C4BC" w:sz="1"/>
              <w:left w:val="single" w:color="C8C4BC" w:sz="1"/>
              <w:bottom w:val="single" w:color="C8C4BC" w:sz="1"/>
              <w:right w:val="single" w:color="C8C4BC" w:sz="1"/>
            </w:tcBorders>
            <w:shd w:fill="EBF2FB" w:val="clear"/>
            <w:tcMar>
              <w:top w:type="dxa" w:w="100"/>
              <w:left w:type="dxa" w:w="140"/>
              <w:bottom w:type="dxa" w:w="100"/>
              <w:right w:type="dxa" w:w="140"/>
            </w:tcMar>
          </w:tcPr>
          <w:p>
            <w:r>
              <w:rPr>
                <w:rFonts w:ascii="Arial" w:cs="Arial" w:eastAsia="Arial" w:hAnsi="Arial"/>
                <w:b/>
                <w:bCs/>
                <w:color w:val="1A4A7A"/>
                <w:sz w:val="20"/>
                <w:szCs w:val="20"/>
              </w:rPr>
              <w:t xml:space="preserve">Scroll wheel (desktop)</w:t>
            </w:r>
          </w:p>
        </w:tc>
        <w:tc>
          <w:tcPr>
            <w:tcW w:type="dxa" w:w="6560"/>
            <w:tcBorders>
              <w:top w:val="single" w:color="C8C4BC" w:sz="1"/>
              <w:left w:val="single" w:color="C8C4BC" w:sz="1"/>
              <w:bottom w:val="single" w:color="C8C4BC" w:sz="1"/>
              <w:right w:val="single" w:color="C8C4BC" w:sz="1"/>
            </w:tcBorders>
            <w:shd w:fill="FAFAFA" w:val="clear"/>
            <w:tcMar>
              <w:top w:type="dxa" w:w="100"/>
              <w:left w:type="dxa" w:w="140"/>
              <w:bottom w:type="dxa" w:w="100"/>
              <w:right w:type="dxa" w:w="140"/>
            </w:tcMar>
          </w:tcPr>
          <w:p>
            <w:r>
              <w:rPr>
                <w:rFonts w:ascii="Arial" w:cs="Arial" w:eastAsia="Arial" w:hAnsi="Arial"/>
                <w:sz w:val="20"/>
                <w:szCs w:val="20"/>
              </w:rPr>
              <w:t xml:space="preserve">Scroll up or down to zoom with the mouse</w:t>
            </w:r>
          </w:p>
        </w:tc>
      </w:tr>
      <w:tr>
        <w:tc>
          <w:tcPr>
            <w:tcW w:type="dxa" w:w="2800"/>
            <w:tcBorders>
              <w:top w:val="single" w:color="C8C4BC" w:sz="1"/>
              <w:left w:val="single" w:color="C8C4BC" w:sz="1"/>
              <w:bottom w:val="single" w:color="C8C4BC" w:sz="1"/>
              <w:right w:val="single" w:color="C8C4BC" w:sz="1"/>
            </w:tcBorders>
            <w:shd w:fill="F7F6F3" w:val="clear"/>
            <w:tcMar>
              <w:top w:type="dxa" w:w="100"/>
              <w:left w:type="dxa" w:w="140"/>
              <w:bottom w:type="dxa" w:w="100"/>
              <w:right w:type="dxa" w:w="140"/>
            </w:tcMar>
          </w:tcPr>
          <w:p>
            <w:r>
              <w:rPr>
                <w:rFonts w:ascii="Arial" w:cs="Arial" w:eastAsia="Arial" w:hAnsi="Arial"/>
                <w:b/>
                <w:bCs/>
                <w:color w:val="1A4A7A"/>
                <w:sz w:val="20"/>
                <w:szCs w:val="20"/>
              </w:rPr>
              <w:t xml:space="preserve">Close</w:t>
            </w:r>
          </w:p>
        </w:tc>
        <w:tc>
          <w:tcPr>
            <w:tcW w:type="dxa" w:w="6560"/>
            <w:tcBorders>
              <w:top w:val="single" w:color="C8C4BC" w:sz="1"/>
              <w:left w:val="single" w:color="C8C4BC" w:sz="1"/>
              <w:bottom w:val="single" w:color="C8C4BC" w:sz="1"/>
              <w:right w:val="single" w:color="C8C4BC" w:sz="1"/>
            </w:tcBorders>
            <w:shd w:fill="FFFFFF" w:val="clear"/>
            <w:tcMar>
              <w:top w:type="dxa" w:w="100"/>
              <w:left w:type="dxa" w:w="140"/>
              <w:bottom w:type="dxa" w:w="100"/>
              <w:right w:type="dxa" w:w="140"/>
            </w:tcMar>
          </w:tcPr>
          <w:p>
            <w:r>
              <w:rPr>
                <w:rFonts w:ascii="Arial" w:cs="Arial" w:eastAsia="Arial" w:hAnsi="Arial"/>
                <w:sz w:val="20"/>
                <w:szCs w:val="20"/>
              </w:rPr>
              <w:t xml:space="preserve">Tap ✕ or tap outside the image to close and return to annotation</w:t>
            </w:r>
          </w:p>
        </w:tc>
      </w:tr>
    </w:tbl>
    <w:p>
      <w:pPr>
        <w:spacing w:after="0" w:before="160"/>
      </w:pPr>
      <w:r>
        <w:t xml:space="preserve"/>
      </w:r>
    </w:p>
    <w:p>
      <w:pPr>
        <w:pBdr>
          <w:bottom w:val="single" w:color="C8C4BC" w:sz="4" w:space="1"/>
        </w:pBdr>
        <w:spacing w:after="160" w:before="160"/>
      </w:pPr>
      <w:r>
        <w:t xml:space="preserve"/>
      </w:r>
    </w:p>
    <w:p>
      <w:pPr>
        <w:pStyle w:val="Heading1"/>
        <w:spacing w:after="160" w:before="320"/>
      </w:pPr>
      <w:r>
        <w:rPr>
          <w:rFonts w:ascii="Arial" w:cs="Arial" w:eastAsia="Arial" w:hAnsi="Arial"/>
          <w:b/>
          <w:bCs/>
          <w:color w:val="1A4A7A"/>
          <w:sz w:val="32"/>
          <w:szCs w:val="32"/>
        </w:rPr>
        <w:t xml:space="preserve">Master Item List</w:t>
      </w:r>
    </w:p>
    <w:p>
      <w:pPr>
        <w:spacing w:after="80" w:before="60"/>
      </w:pPr>
      <w:r>
        <w:rPr>
          <w:rFonts w:ascii="Arial" w:cs="Arial" w:eastAsia="Arial" w:hAnsi="Arial"/>
          <w:sz w:val="22"/>
          <w:szCs w:val="22"/>
        </w:rPr>
        <w:t xml:space="preserve">The following 30 waste categories are available on every annotation. Use the search bar to find items quickly. You can tick as many as apply to each image.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C4BC" w:sz="1"/>
              <w:left w:val="single" w:color="C8C4BC" w:sz="1"/>
              <w:bottom w:val="single" w:color="C8C4BC" w:sz="1"/>
              <w:right w:val="single" w:color="C8C4BC"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8C4BC" w:sz="1"/>
              <w:left w:val="single" w:color="C8C4BC" w:sz="1"/>
              <w:bottom w:val="single" w:color="C8C4BC" w:sz="1"/>
              <w:right w:val="single" w:color="C8C4BC"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8C4BC" w:sz="1"/>
              <w:left w:val="single" w:color="C8C4BC" w:sz="1"/>
              <w:bottom w:val="single" w:color="C8C4BC" w:sz="1"/>
              <w:right w:val="single" w:color="C8C4BC" w:sz="1"/>
            </w:tcBorders>
            <w:shd w:fill="1A4A7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Plastic bottles</w:t>
            </w:r>
          </w:p>
        </w:tc>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Electronic waste</w:t>
            </w:r>
          </w:p>
        </w:tc>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Paint cans</w:t>
            </w:r>
          </w:p>
        </w:tc>
      </w:tr>
      <w:tr>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Glass bottles</w:t>
            </w:r>
          </w:p>
        </w:tc>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Batteries</w:t>
            </w:r>
          </w:p>
        </w:tc>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Cooking oil containers</w:t>
            </w:r>
          </w:p>
        </w:tc>
      </w:tr>
      <w:tr>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Aluminium cans</w:t>
            </w:r>
          </w:p>
        </w:tc>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Tyres</w:t>
            </w:r>
          </w:p>
        </w:tc>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Broken glass</w:t>
            </w:r>
          </w:p>
        </w:tc>
      </w:tr>
      <w:tr>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Steel cans</w:t>
            </w:r>
          </w:p>
        </w:tc>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Metal scraps</w:t>
            </w:r>
          </w:p>
        </w:tc>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Polystyrene blocks</w:t>
            </w:r>
          </w:p>
        </w:tc>
      </w:tr>
      <w:tr>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Cardboard boxes</w:t>
            </w:r>
          </w:p>
        </w:tc>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Wood offcuts</w:t>
            </w:r>
          </w:p>
        </w:tc>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Printer cartridges</w:t>
            </w:r>
          </w:p>
        </w:tc>
      </w:tr>
      <w:tr>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Newspaper / paper</w:t>
            </w:r>
          </w:p>
        </w:tc>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Organic food waste</w:t>
            </w:r>
          </w:p>
        </w:tc>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CDs / DVDs</w:t>
            </w:r>
          </w:p>
        </w:tc>
      </w:tr>
      <w:tr>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Food packaging</w:t>
            </w:r>
          </w:p>
        </w:tc>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Garden waste</w:t>
            </w:r>
          </w:p>
        </w:tc>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Rope / cables</w:t>
            </w:r>
          </w:p>
        </w:tc>
      </w:tr>
      <w:tr>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Styrofoam containers</w:t>
            </w:r>
          </w:p>
        </w:tc>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Hazardous containers</w:t>
            </w:r>
          </w:p>
        </w:tc>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Foam padding</w:t>
            </w:r>
          </w:p>
        </w:tc>
      </w:tr>
      <w:tr>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Plastic bags</w:t>
            </w:r>
          </w:p>
        </w:tc>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Medical waste</w:t>
            </w:r>
          </w:p>
        </w:tc>
        <w:tc>
          <w:tcPr>
            <w:tcW w:type="dxa" w:w="3120"/>
            <w:tcBorders>
              <w:top w:val="single" w:color="C8C4BC" w:sz="1"/>
              <w:left w:val="single" w:color="C8C4BC" w:sz="1"/>
              <w:bottom w:val="single" w:color="C8C4BC" w:sz="1"/>
              <w:right w:val="single" w:color="C8C4BC" w:sz="1"/>
            </w:tcBorders>
            <w:shd w:fill="FAFAFA" w:val="clear"/>
            <w:tcMar>
              <w:top w:type="dxa" w:w="80"/>
              <w:left w:type="dxa" w:w="120"/>
              <w:bottom w:type="dxa" w:w="80"/>
              <w:right w:type="dxa" w:w="120"/>
            </w:tcMar>
          </w:tcPr>
          <w:p>
            <w:r>
              <w:rPr>
                <w:rFonts w:ascii="Arial" w:cs="Arial" w:eastAsia="Arial" w:hAnsi="Arial"/>
                <w:sz w:val="20"/>
                <w:szCs w:val="20"/>
              </w:rPr>
              <w:t xml:space="preserve">Mixed recyclables</w:t>
            </w:r>
          </w:p>
        </w:tc>
      </w:tr>
      <w:tr>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Clothing / textiles</w:t>
            </w:r>
          </w:p>
        </w:tc>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Construction rubble</w:t>
            </w:r>
          </w:p>
        </w:tc>
        <w:tc>
          <w:tcPr>
            <w:tcW w:type="dxa" w:w="3120"/>
            <w:tcBorders>
              <w:top w:val="single" w:color="C8C4BC" w:sz="1"/>
              <w:left w:val="single" w:color="C8C4BC" w:sz="1"/>
              <w:bottom w:val="single" w:color="C8C4BC" w:sz="1"/>
              <w:right w:val="single" w:color="C8C4BC" w:sz="1"/>
            </w:tcBorders>
            <w:shd w:fill="EBF2FB" w:val="clear"/>
            <w:tcMar>
              <w:top w:type="dxa" w:w="80"/>
              <w:left w:type="dxa" w:w="120"/>
              <w:bottom w:type="dxa" w:w="80"/>
              <w:right w:type="dxa" w:w="120"/>
            </w:tcMar>
          </w:tcPr>
          <w:p>
            <w:r>
              <w:rPr>
                <w:rFonts w:ascii="Arial" w:cs="Arial" w:eastAsia="Arial" w:hAnsi="Arial"/>
                <w:sz w:val="20"/>
                <w:szCs w:val="20"/>
              </w:rPr>
              <w:t xml:space="preserve">Mattress / furniture</w:t>
            </w:r>
          </w:p>
        </w:tc>
      </w:tr>
    </w:tbl>
    <w:p>
      <w:pPr>
        <w:spacing w:after="0" w:before="160"/>
      </w:pPr>
      <w:r>
        <w:t xml:space="preserve"/>
      </w:r>
    </w:p>
    <w:p>
      <w:pPr>
        <w:pBdr>
          <w:bottom w:val="single" w:color="C8C4BC" w:sz="4" w:space="1"/>
        </w:pBdr>
        <w:spacing w:after="160" w:before="160"/>
      </w:pPr>
      <w:r>
        <w:t xml:space="preserve"/>
      </w:r>
    </w:p>
    <w:p>
      <w:pPr>
        <w:pStyle w:val="Heading1"/>
        <w:spacing w:after="160" w:before="320"/>
      </w:pPr>
      <w:r>
        <w:rPr>
          <w:rFonts w:ascii="Arial" w:cs="Arial" w:eastAsia="Arial" w:hAnsi="Arial"/>
          <w:b/>
          <w:bCs/>
          <w:color w:val="1A4A7A"/>
          <w:sz w:val="32"/>
          <w:szCs w:val="32"/>
        </w:rPr>
        <w:t xml:space="preserve">Tips for Annotators</w:t>
      </w:r>
    </w:p>
    <w:p>
      <w:pPr>
        <w:pStyle w:val="ListParagraph"/>
        <w:numPr>
          <w:ilvl w:val="0"/>
          <w:numId w:val="2"/>
        </w:numPr>
        <w:spacing w:after="40" w:before="40"/>
      </w:pPr>
      <w:r>
        <w:rPr>
          <w:rFonts w:ascii="Arial" w:cs="Arial" w:eastAsia="Arial" w:hAnsi="Arial"/>
          <w:b w:val="false"/>
          <w:bCs w:val="false"/>
          <w:sz w:val="22"/>
          <w:szCs w:val="22"/>
        </w:rPr>
        <w:t xml:space="preserve">Always use the zoom feature before starting annotation — waste items can be small or partially hidden.</w:t>
      </w:r>
    </w:p>
    <w:p>
      <w:pPr>
        <w:pStyle w:val="ListParagraph"/>
        <w:numPr>
          <w:ilvl w:val="0"/>
          <w:numId w:val="2"/>
        </w:numPr>
        <w:spacing w:after="40" w:before="40"/>
      </w:pPr>
      <w:r>
        <w:rPr>
          <w:rFonts w:ascii="Arial" w:cs="Arial" w:eastAsia="Arial" w:hAnsi="Arial"/>
          <w:b w:val="false"/>
          <w:bCs w:val="false"/>
          <w:sz w:val="22"/>
          <w:szCs w:val="22"/>
        </w:rPr>
        <w:t xml:space="preserve">You can tick as many items as you like. There is no limit per image.</w:t>
      </w:r>
    </w:p>
    <w:p>
      <w:pPr>
        <w:pStyle w:val="ListParagraph"/>
        <w:numPr>
          <w:ilvl w:val="0"/>
          <w:numId w:val="2"/>
        </w:numPr>
        <w:spacing w:after="40" w:before="40"/>
      </w:pPr>
      <w:r>
        <w:rPr>
          <w:rFonts w:ascii="Arial" w:cs="Arial" w:eastAsia="Arial" w:hAnsi="Arial"/>
          <w:b w:val="false"/>
          <w:bCs w:val="false"/>
          <w:sz w:val="22"/>
          <w:szCs w:val="22"/>
        </w:rPr>
        <w:t xml:space="preserve">If you are unsure whether an item is present, zoom in and look carefully. Only tick items you can clearly identify.</w:t>
      </w:r>
    </w:p>
    <w:p>
      <w:pPr>
        <w:pStyle w:val="ListParagraph"/>
        <w:numPr>
          <w:ilvl w:val="0"/>
          <w:numId w:val="2"/>
        </w:numPr>
        <w:spacing w:after="40" w:before="40"/>
      </w:pPr>
      <w:r>
        <w:rPr>
          <w:rFonts w:ascii="Arial" w:cs="Arial" w:eastAsia="Arial" w:hAnsi="Arial"/>
          <w:b w:val="false"/>
          <w:bCs w:val="false"/>
          <w:sz w:val="22"/>
          <w:szCs w:val="22"/>
        </w:rPr>
        <w:t xml:space="preserve">If you tick an item by mistake, tap it again to un-tick it.</w:t>
      </w:r>
    </w:p>
    <w:p>
      <w:pPr>
        <w:pStyle w:val="ListParagraph"/>
        <w:numPr>
          <w:ilvl w:val="0"/>
          <w:numId w:val="2"/>
        </w:numPr>
        <w:spacing w:after="40" w:before="40"/>
      </w:pPr>
      <w:r>
        <w:rPr>
          <w:rFonts w:ascii="Arial" w:cs="Arial" w:eastAsia="Arial" w:hAnsi="Arial"/>
          <w:b w:val="false"/>
          <w:bCs w:val="false"/>
          <w:sz w:val="22"/>
          <w:szCs w:val="22"/>
        </w:rPr>
        <w:t xml:space="preserve">Use the Back button freely — none of your answers are saved until you tap the final Submit button.</w:t>
      </w:r>
    </w:p>
    <w:p>
      <w:pPr>
        <w:pStyle w:val="ListParagraph"/>
        <w:numPr>
          <w:ilvl w:val="0"/>
          <w:numId w:val="2"/>
        </w:numPr>
        <w:spacing w:after="40" w:before="40"/>
      </w:pPr>
      <w:r>
        <w:rPr>
          <w:rFonts w:ascii="Arial" w:cs="Arial" w:eastAsia="Arial" w:hAnsi="Arial"/>
          <w:b w:val="false"/>
          <w:bCs w:val="false"/>
          <w:sz w:val="22"/>
          <w:szCs w:val="22"/>
        </w:rPr>
        <w:t xml:space="preserve">If the image is genuinely unusable, always select No on the Image Review screen and provide a clear reason. This is important for data quality.</w:t>
      </w:r>
    </w:p>
    <w:p>
      <w:pPr>
        <w:pStyle w:val="ListParagraph"/>
        <w:numPr>
          <w:ilvl w:val="0"/>
          <w:numId w:val="2"/>
        </w:numPr>
        <w:spacing w:after="40" w:before="40"/>
      </w:pPr>
      <w:r>
        <w:rPr>
          <w:rFonts w:ascii="Arial" w:cs="Arial" w:eastAsia="Arial" w:hAnsi="Arial"/>
          <w:b w:val="false"/>
          <w:bCs w:val="false"/>
          <w:sz w:val="22"/>
          <w:szCs w:val="22"/>
        </w:rPr>
        <w:t xml:space="preserve">Multiple annotators can work at the same time without conflict — the app ensures no image is shown to two people simultaneously.</w:t>
      </w:r>
    </w:p>
    <w:p>
      <w:pPr>
        <w:spacing w:after="0" w:before="160"/>
      </w:pPr>
      <w:r>
        <w:t xml:space="preserve"/>
      </w:r>
    </w:p>
    <w:p>
      <w:pPr>
        <w:pBdr>
          <w:bottom w:val="single" w:color="C8C4BC" w:sz="4" w:space="1"/>
        </w:pBdr>
        <w:spacing w:after="160" w:before="160"/>
      </w:pPr>
      <w:r>
        <w:t xml:space="preserve"/>
      </w:r>
    </w:p>
    <w:p>
      <w:pPr>
        <w:pStyle w:val="Heading1"/>
        <w:spacing w:after="160" w:before="320"/>
      </w:pPr>
      <w:r>
        <w:rPr>
          <w:rFonts w:ascii="Arial" w:cs="Arial" w:eastAsia="Arial" w:hAnsi="Arial"/>
          <w:b/>
          <w:bCs/>
          <w:color w:val="1A4A7A"/>
          <w:sz w:val="32"/>
          <w:szCs w:val="32"/>
        </w:rPr>
        <w:t xml:space="preserve">Icon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4BC" w:sz="1"/>
              <w:left w:val="single" w:color="C8C4BC" w:sz="1"/>
              <w:bottom w:val="single" w:color="C8C4BC" w:sz="1"/>
              <w:right w:val="single" w:color="C8C4BC" w:sz="1"/>
            </w:tcBorders>
            <w:shd w:fill="EBF2FB" w:val="clear"/>
            <w:tcMar>
              <w:top w:type="dxa" w:w="100"/>
              <w:left w:type="dxa" w:w="140"/>
              <w:bottom w:type="dxa" w:w="100"/>
              <w:right w:type="dxa" w:w="140"/>
            </w:tcMar>
          </w:tcPr>
          <w:p>
            <w:r>
              <w:rPr>
                <w:rFonts w:ascii="Arial" w:cs="Arial" w:eastAsia="Arial" w:hAnsi="Arial"/>
                <w:b/>
                <w:bCs/>
                <w:color w:val="1A4A7A"/>
                <w:sz w:val="20"/>
                <w:szCs w:val="20"/>
              </w:rPr>
              <w:t xml:space="preserve">📱  Home / Launch</w:t>
            </w:r>
          </w:p>
        </w:tc>
        <w:tc>
          <w:tcPr>
            <w:tcW w:type="dxa" w:w="6560"/>
            <w:tcBorders>
              <w:top w:val="single" w:color="C8C4BC" w:sz="1"/>
              <w:left w:val="single" w:color="C8C4BC" w:sz="1"/>
              <w:bottom w:val="single" w:color="C8C4BC" w:sz="1"/>
              <w:right w:val="single" w:color="C8C4BC" w:sz="1"/>
            </w:tcBorders>
            <w:shd w:fill="FAFAFA" w:val="clear"/>
            <w:tcMar>
              <w:top w:type="dxa" w:w="100"/>
              <w:left w:type="dxa" w:w="140"/>
              <w:bottom w:type="dxa" w:w="100"/>
              <w:right w:type="dxa" w:w="140"/>
            </w:tcMar>
          </w:tcPr>
          <w:p>
            <w:r>
              <w:rPr>
                <w:rFonts w:ascii="Arial" w:cs="Arial" w:eastAsia="Arial" w:hAnsi="Arial"/>
                <w:sz w:val="20"/>
                <w:szCs w:val="20"/>
              </w:rPr>
              <w:t xml:space="preserve">App home screen and role selection</w:t>
            </w:r>
          </w:p>
        </w:tc>
      </w:tr>
      <w:tr>
        <w:tc>
          <w:tcPr>
            <w:tcW w:type="dxa" w:w="2800"/>
            <w:tcBorders>
              <w:top w:val="single" w:color="C8C4BC" w:sz="1"/>
              <w:left w:val="single" w:color="C8C4BC" w:sz="1"/>
              <w:bottom w:val="single" w:color="C8C4BC" w:sz="1"/>
              <w:right w:val="single" w:color="C8C4BC" w:sz="1"/>
            </w:tcBorders>
            <w:shd w:fill="F7F6F3" w:val="clear"/>
            <w:tcMar>
              <w:top w:type="dxa" w:w="100"/>
              <w:left w:type="dxa" w:w="140"/>
              <w:bottom w:type="dxa" w:w="100"/>
              <w:right w:type="dxa" w:w="140"/>
            </w:tcMar>
          </w:tcPr>
          <w:p>
            <w:r>
              <w:rPr>
                <w:rFonts w:ascii="Arial" w:cs="Arial" w:eastAsia="Arial" w:hAnsi="Arial"/>
                <w:b/>
                <w:bCs/>
                <w:color w:val="1A4A7A"/>
                <w:sz w:val="20"/>
                <w:szCs w:val="20"/>
              </w:rPr>
              <w:t xml:space="preserve">⚠  Warning</w:t>
            </w:r>
          </w:p>
        </w:tc>
        <w:tc>
          <w:tcPr>
            <w:tcW w:type="dxa" w:w="6560"/>
            <w:tcBorders>
              <w:top w:val="single" w:color="C8C4BC" w:sz="1"/>
              <w:left w:val="single" w:color="C8C4BC" w:sz="1"/>
              <w:bottom w:val="single" w:color="C8C4BC" w:sz="1"/>
              <w:right w:val="single" w:color="C8C4BC" w:sz="1"/>
            </w:tcBorders>
            <w:shd w:fill="FFFFFF" w:val="clear"/>
            <w:tcMar>
              <w:top w:type="dxa" w:w="100"/>
              <w:left w:type="dxa" w:w="140"/>
              <w:bottom w:type="dxa" w:w="100"/>
              <w:right w:type="dxa" w:w="140"/>
            </w:tcMar>
          </w:tcPr>
          <w:p>
            <w:r>
              <w:rPr>
                <w:rFonts w:ascii="Arial" w:cs="Arial" w:eastAsia="Arial" w:hAnsi="Arial"/>
                <w:sz w:val="20"/>
                <w:szCs w:val="20"/>
              </w:rPr>
              <w:t xml:space="preserve">Cannot Identify path and the No button</w:t>
            </w:r>
          </w:p>
        </w:tc>
      </w:tr>
      <w:tr>
        <w:tc>
          <w:tcPr>
            <w:tcW w:type="dxa" w:w="2800"/>
            <w:tcBorders>
              <w:top w:val="single" w:color="C8C4BC" w:sz="1"/>
              <w:left w:val="single" w:color="C8C4BC" w:sz="1"/>
              <w:bottom w:val="single" w:color="C8C4BC" w:sz="1"/>
              <w:right w:val="single" w:color="C8C4BC" w:sz="1"/>
            </w:tcBorders>
            <w:shd w:fill="EBF2FB" w:val="clear"/>
            <w:tcMar>
              <w:top w:type="dxa" w:w="100"/>
              <w:left w:type="dxa" w:w="140"/>
              <w:bottom w:type="dxa" w:w="100"/>
              <w:right w:type="dxa" w:w="140"/>
            </w:tcMar>
          </w:tcPr>
          <w:p>
            <w:r>
              <w:rPr>
                <w:rFonts w:ascii="Arial" w:cs="Arial" w:eastAsia="Arial" w:hAnsi="Arial"/>
                <w:b/>
                <w:bCs/>
                <w:color w:val="1A4A7A"/>
                <w:sz w:val="20"/>
                <w:szCs w:val="20"/>
              </w:rPr>
              <w:t xml:space="preserve">✅  Confirm</w:t>
            </w:r>
          </w:p>
        </w:tc>
        <w:tc>
          <w:tcPr>
            <w:tcW w:type="dxa" w:w="6560"/>
            <w:tcBorders>
              <w:top w:val="single" w:color="C8C4BC" w:sz="1"/>
              <w:left w:val="single" w:color="C8C4BC" w:sz="1"/>
              <w:bottom w:val="single" w:color="C8C4BC" w:sz="1"/>
              <w:right w:val="single" w:color="C8C4BC" w:sz="1"/>
            </w:tcBorders>
            <w:shd w:fill="FAFAFA" w:val="clear"/>
            <w:tcMar>
              <w:top w:type="dxa" w:w="100"/>
              <w:left w:type="dxa" w:w="140"/>
              <w:bottom w:type="dxa" w:w="100"/>
              <w:right w:type="dxa" w:w="140"/>
            </w:tcMar>
          </w:tcPr>
          <w:p>
            <w:r>
              <w:rPr>
                <w:rFonts w:ascii="Arial" w:cs="Arial" w:eastAsia="Arial" w:hAnsi="Arial"/>
                <w:sz w:val="20"/>
                <w:szCs w:val="20"/>
              </w:rPr>
              <w:t xml:space="preserve">Yes button, item tick, and final Submit</w:t>
            </w:r>
          </w:p>
        </w:tc>
      </w:tr>
      <w:tr>
        <w:tc>
          <w:tcPr>
            <w:tcW w:type="dxa" w:w="2800"/>
            <w:tcBorders>
              <w:top w:val="single" w:color="C8C4BC" w:sz="1"/>
              <w:left w:val="single" w:color="C8C4BC" w:sz="1"/>
              <w:bottom w:val="single" w:color="C8C4BC" w:sz="1"/>
              <w:right w:val="single" w:color="C8C4BC" w:sz="1"/>
            </w:tcBorders>
            <w:shd w:fill="F7F6F3" w:val="clear"/>
            <w:tcMar>
              <w:top w:type="dxa" w:w="100"/>
              <w:left w:type="dxa" w:w="140"/>
              <w:bottom w:type="dxa" w:w="100"/>
              <w:right w:type="dxa" w:w="140"/>
            </w:tcMar>
          </w:tcPr>
          <w:p>
            <w:r>
              <w:rPr>
                <w:rFonts w:ascii="Arial" w:cs="Arial" w:eastAsia="Arial" w:hAnsi="Arial"/>
                <w:b/>
                <w:bCs/>
                <w:color w:val="1A4A7A"/>
                <w:sz w:val="20"/>
                <w:szCs w:val="20"/>
              </w:rPr>
              <w:t xml:space="preserve">🏠  Household</w:t>
            </w:r>
          </w:p>
        </w:tc>
        <w:tc>
          <w:tcPr>
            <w:tcW w:type="dxa" w:w="6560"/>
            <w:tcBorders>
              <w:top w:val="single" w:color="C8C4BC" w:sz="1"/>
              <w:left w:val="single" w:color="C8C4BC" w:sz="1"/>
              <w:bottom w:val="single" w:color="C8C4BC" w:sz="1"/>
              <w:right w:val="single" w:color="C8C4BC" w:sz="1"/>
            </w:tcBorders>
            <w:shd w:fill="FFFFFF" w:val="clear"/>
            <w:tcMar>
              <w:top w:type="dxa" w:w="100"/>
              <w:left w:type="dxa" w:w="140"/>
              <w:bottom w:type="dxa" w:w="100"/>
              <w:right w:type="dxa" w:w="140"/>
            </w:tcMar>
          </w:tcPr>
          <w:p>
            <w:r>
              <w:rPr>
                <w:rFonts w:ascii="Arial" w:cs="Arial" w:eastAsia="Arial" w:hAnsi="Arial"/>
                <w:sz w:val="20"/>
                <w:szCs w:val="20"/>
              </w:rPr>
              <w:t xml:space="preserve">Garbage bag: residential</w:t>
            </w:r>
          </w:p>
        </w:tc>
      </w:tr>
      <w:tr>
        <w:tc>
          <w:tcPr>
            <w:tcW w:type="dxa" w:w="2800"/>
            <w:tcBorders>
              <w:top w:val="single" w:color="C8C4BC" w:sz="1"/>
              <w:left w:val="single" w:color="C8C4BC" w:sz="1"/>
              <w:bottom w:val="single" w:color="C8C4BC" w:sz="1"/>
              <w:right w:val="single" w:color="C8C4BC" w:sz="1"/>
            </w:tcBorders>
            <w:shd w:fill="EBF2FB" w:val="clear"/>
            <w:tcMar>
              <w:top w:type="dxa" w:w="100"/>
              <w:left w:type="dxa" w:w="140"/>
              <w:bottom w:type="dxa" w:w="100"/>
              <w:right w:type="dxa" w:w="140"/>
            </w:tcMar>
          </w:tcPr>
          <w:p>
            <w:r>
              <w:rPr>
                <w:rFonts w:ascii="Arial" w:cs="Arial" w:eastAsia="Arial" w:hAnsi="Arial"/>
                <w:b/>
                <w:bCs/>
                <w:color w:val="1A4A7A"/>
                <w:sz w:val="20"/>
                <w:szCs w:val="20"/>
              </w:rPr>
              <w:t xml:space="preserve">🍽️  Hotel / Restaurant</w:t>
            </w:r>
          </w:p>
        </w:tc>
        <w:tc>
          <w:tcPr>
            <w:tcW w:type="dxa" w:w="6560"/>
            <w:tcBorders>
              <w:top w:val="single" w:color="C8C4BC" w:sz="1"/>
              <w:left w:val="single" w:color="C8C4BC" w:sz="1"/>
              <w:bottom w:val="single" w:color="C8C4BC" w:sz="1"/>
              <w:right w:val="single" w:color="C8C4BC" w:sz="1"/>
            </w:tcBorders>
            <w:shd w:fill="FAFAFA" w:val="clear"/>
            <w:tcMar>
              <w:top w:type="dxa" w:w="100"/>
              <w:left w:type="dxa" w:w="140"/>
              <w:bottom w:type="dxa" w:w="100"/>
              <w:right w:type="dxa" w:w="140"/>
            </w:tcMar>
          </w:tcPr>
          <w:p>
            <w:r>
              <w:rPr>
                <w:rFonts w:ascii="Arial" w:cs="Arial" w:eastAsia="Arial" w:hAnsi="Arial"/>
                <w:sz w:val="20"/>
                <w:szCs w:val="20"/>
              </w:rPr>
              <w:t xml:space="preserve">Garbage bag: food service</w:t>
            </w:r>
          </w:p>
        </w:tc>
      </w:tr>
      <w:tr>
        <w:tc>
          <w:tcPr>
            <w:tcW w:type="dxa" w:w="2800"/>
            <w:tcBorders>
              <w:top w:val="single" w:color="C8C4BC" w:sz="1"/>
              <w:left w:val="single" w:color="C8C4BC" w:sz="1"/>
              <w:bottom w:val="single" w:color="C8C4BC" w:sz="1"/>
              <w:right w:val="single" w:color="C8C4BC" w:sz="1"/>
            </w:tcBorders>
            <w:shd w:fill="F7F6F3" w:val="clear"/>
            <w:tcMar>
              <w:top w:type="dxa" w:w="100"/>
              <w:left w:type="dxa" w:w="140"/>
              <w:bottom w:type="dxa" w:w="100"/>
              <w:right w:type="dxa" w:w="140"/>
            </w:tcMar>
          </w:tcPr>
          <w:p>
            <w:r>
              <w:rPr>
                <w:rFonts w:ascii="Arial" w:cs="Arial" w:eastAsia="Arial" w:hAnsi="Arial"/>
                <w:b/>
                <w:bCs/>
                <w:color w:val="1A4A7A"/>
                <w:sz w:val="20"/>
                <w:szCs w:val="20"/>
              </w:rPr>
              <w:t xml:space="preserve">🏭  Industrial</w:t>
            </w:r>
          </w:p>
        </w:tc>
        <w:tc>
          <w:tcPr>
            <w:tcW w:type="dxa" w:w="6560"/>
            <w:tcBorders>
              <w:top w:val="single" w:color="C8C4BC" w:sz="1"/>
              <w:left w:val="single" w:color="C8C4BC" w:sz="1"/>
              <w:bottom w:val="single" w:color="C8C4BC" w:sz="1"/>
              <w:right w:val="single" w:color="C8C4BC" w:sz="1"/>
            </w:tcBorders>
            <w:shd w:fill="FFFFFF" w:val="clear"/>
            <w:tcMar>
              <w:top w:type="dxa" w:w="100"/>
              <w:left w:type="dxa" w:w="140"/>
              <w:bottom w:type="dxa" w:w="100"/>
              <w:right w:type="dxa" w:w="140"/>
            </w:tcMar>
          </w:tcPr>
          <w:p>
            <w:r>
              <w:rPr>
                <w:rFonts w:ascii="Arial" w:cs="Arial" w:eastAsia="Arial" w:hAnsi="Arial"/>
                <w:sz w:val="20"/>
                <w:szCs w:val="20"/>
              </w:rPr>
              <w:t xml:space="preserve">Garbage bag: commercial or manufacturing</w:t>
            </w:r>
          </w:p>
        </w:tc>
      </w:tr>
      <w:tr>
        <w:tc>
          <w:tcPr>
            <w:tcW w:type="dxa" w:w="2800"/>
            <w:tcBorders>
              <w:top w:val="single" w:color="C8C4BC" w:sz="1"/>
              <w:left w:val="single" w:color="C8C4BC" w:sz="1"/>
              <w:bottom w:val="single" w:color="C8C4BC" w:sz="1"/>
              <w:right w:val="single" w:color="C8C4BC" w:sz="1"/>
            </w:tcBorders>
            <w:shd w:fill="EBF2FB" w:val="clear"/>
            <w:tcMar>
              <w:top w:type="dxa" w:w="100"/>
              <w:left w:type="dxa" w:w="140"/>
              <w:bottom w:type="dxa" w:w="100"/>
              <w:right w:type="dxa" w:w="140"/>
            </w:tcMar>
          </w:tcPr>
          <w:p>
            <w:r>
              <w:rPr>
                <w:rFonts w:ascii="Arial" w:cs="Arial" w:eastAsia="Arial" w:hAnsi="Arial"/>
                <w:b/>
                <w:bCs/>
                <w:color w:val="1A4A7A"/>
                <w:sz w:val="20"/>
                <w:szCs w:val="20"/>
              </w:rPr>
              <w:t xml:space="preserve">🎉  All Done</w:t>
            </w:r>
          </w:p>
        </w:tc>
        <w:tc>
          <w:tcPr>
            <w:tcW w:type="dxa" w:w="6560"/>
            <w:tcBorders>
              <w:top w:val="single" w:color="C8C4BC" w:sz="1"/>
              <w:left w:val="single" w:color="C8C4BC" w:sz="1"/>
              <w:bottom w:val="single" w:color="C8C4BC" w:sz="1"/>
              <w:right w:val="single" w:color="C8C4BC" w:sz="1"/>
            </w:tcBorders>
            <w:shd w:fill="FAFAFA" w:val="clear"/>
            <w:tcMar>
              <w:top w:type="dxa" w:w="100"/>
              <w:left w:type="dxa" w:w="140"/>
              <w:bottom w:type="dxa" w:w="100"/>
              <w:right w:type="dxa" w:w="140"/>
            </w:tcMar>
          </w:tcPr>
          <w:p>
            <w:r>
              <w:rPr>
                <w:rFonts w:ascii="Arial" w:cs="Arial" w:eastAsia="Arial" w:hAnsi="Arial"/>
                <w:sz w:val="20"/>
                <w:szCs w:val="20"/>
              </w:rPr>
              <w:t xml:space="preserve">Queue complete — all images processed</w:t>
            </w:r>
          </w:p>
        </w:tc>
      </w:tr>
      <w:tr>
        <w:tc>
          <w:tcPr>
            <w:tcW w:type="dxa" w:w="2800"/>
            <w:tcBorders>
              <w:top w:val="single" w:color="C8C4BC" w:sz="1"/>
              <w:left w:val="single" w:color="C8C4BC" w:sz="1"/>
              <w:bottom w:val="single" w:color="C8C4BC" w:sz="1"/>
              <w:right w:val="single" w:color="C8C4BC" w:sz="1"/>
            </w:tcBorders>
            <w:shd w:fill="F7F6F3" w:val="clear"/>
            <w:tcMar>
              <w:top w:type="dxa" w:w="100"/>
              <w:left w:type="dxa" w:w="140"/>
              <w:bottom w:type="dxa" w:w="100"/>
              <w:right w:type="dxa" w:w="140"/>
            </w:tcMar>
          </w:tcPr>
          <w:p>
            <w:r>
              <w:rPr>
                <w:rFonts w:ascii="Arial" w:cs="Arial" w:eastAsia="Arial" w:hAnsi="Arial"/>
                <w:b/>
                <w:bCs/>
                <w:color w:val="1A4A7A"/>
                <w:sz w:val="20"/>
                <w:szCs w:val="20"/>
              </w:rPr>
              <w:t xml:space="preserve">🔍  Zoom available</w:t>
            </w:r>
          </w:p>
        </w:tc>
        <w:tc>
          <w:tcPr>
            <w:tcW w:type="dxa" w:w="6560"/>
            <w:tcBorders>
              <w:top w:val="single" w:color="C8C4BC" w:sz="1"/>
              <w:left w:val="single" w:color="C8C4BC" w:sz="1"/>
              <w:bottom w:val="single" w:color="C8C4BC" w:sz="1"/>
              <w:right w:val="single" w:color="C8C4BC" w:sz="1"/>
            </w:tcBorders>
            <w:shd w:fill="FFFFFF" w:val="clear"/>
            <w:tcMar>
              <w:top w:type="dxa" w:w="100"/>
              <w:left w:type="dxa" w:w="140"/>
              <w:bottom w:type="dxa" w:w="100"/>
              <w:right w:type="dxa" w:w="140"/>
            </w:tcMar>
          </w:tcPr>
          <w:p>
            <w:r>
              <w:rPr>
                <w:rFonts w:ascii="Arial" w:cs="Arial" w:eastAsia="Arial" w:hAnsi="Arial"/>
                <w:sz w:val="20"/>
                <w:szCs w:val="20"/>
              </w:rPr>
              <w:t xml:space="preserve">Tap this image to open full-screen zoom</w:t>
            </w:r>
          </w:p>
        </w:tc>
      </w:tr>
    </w:tbl>
    <w:p>
      <w:pPr>
        <w:spacing w:after="0" w:before="160"/>
      </w:pPr>
      <w:r>
        <w:t xml:space="preserve"/>
      </w:r>
    </w:p>
    <w:p>
      <w:pPr>
        <w:pBdr>
          <w:bottom w:val="single" w:color="C8C4BC" w:sz="4" w:space="1"/>
        </w:pBdr>
        <w:spacing w:after="160" w:before="160"/>
      </w:pPr>
      <w:r>
        <w:t xml:space="preserve"/>
      </w:r>
    </w:p>
    <w:p>
      <w:pPr>
        <w:spacing w:after="0" w:before="40"/>
      </w:pPr>
      <w:r>
        <w:t xml:space="preserve"/>
      </w:r>
    </w:p>
    <w:p>
      <w:pPr>
        <w:spacing w:after="0" w:before="80"/>
        <w:jc w:val="center"/>
      </w:pPr>
      <w:r>
        <w:rPr>
          <w:rFonts w:ascii="Arial" w:cs="Arial" w:eastAsia="Arial" w:hAnsi="Arial"/>
          <w:i/>
          <w:iCs/>
          <w:color w:val="9E9B96"/>
          <w:sz w:val="18"/>
          <w:szCs w:val="18"/>
        </w:rPr>
        <w:t xml:space="preserve">WasteAnnotate  ·  Team Guide  ·  For annotator and reviewer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4A7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2026-05-25T15:06:19.110Z</dcterms:created>
  <dcterms:modified xsi:type="dcterms:W3CDTF">2026-05-25T15:06:19.126Z</dcterms:modified>
</cp:coreProperties>
</file>

<file path=docProps/custom.xml><?xml version="1.0" encoding="utf-8"?>
<Properties xmlns="http://schemas.openxmlformats.org/officeDocument/2006/custom-properties" xmlns:vt="http://schemas.openxmlformats.org/officeDocument/2006/docPropsVTypes"/>
</file>