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Times New Roman" w:hAnsi="Times New Roman"/>
          <w:b/>
          <w:sz w:val="36"/>
        </w:rPr>
        <w:t>DETAILED REQUIREMENT SPECIFICATION</w:t>
      </w:r>
    </w:p>
    <w:p>
      <w:pPr>
        <w:spacing w:after="160"/>
        <w:jc w:val="center"/>
      </w:pPr>
      <w:r>
        <w:rPr>
          <w:rFonts w:ascii="Times New Roman" w:hAnsi="Times New Roman"/>
          <w:b/>
          <w:sz w:val="32"/>
        </w:rPr>
        <w:t>(DRS)</w:t>
      </w:r>
    </w:p>
    <w:p>
      <w:pPr>
        <w:spacing w:after="280"/>
        <w:jc w:val="center"/>
      </w:pPr>
      <w:r>
        <w:rPr>
          <w:rFonts w:ascii="Times New Roman" w:hAnsi="Times New Roman"/>
          <w:b/>
          <w:sz w:val="28"/>
        </w:rPr>
        <w:t>DRAFT – HUMAN REVIEW REQUIRED</w:t>
      </w:r>
    </w:p>
    <w:p>
      <w:pPr>
        <w:spacing w:after="20"/>
      </w:pPr>
      <w:r>
        <w:rPr>
          <w:b/>
        </w:rPr>
        <w:t>Project: Loan Processing Automation</w:t>
      </w:r>
    </w:p>
    <w:p>
      <w:pPr>
        <w:spacing w:after="20"/>
      </w:pPr>
      <w:r>
        <w:rPr>
          <w:b/>
        </w:rPr>
        <w:t>Version: 1.0</w:t>
      </w:r>
    </w:p>
    <w:p>
      <w:pPr>
        <w:spacing w:before="140" w:after="60"/>
      </w:pPr>
      <w:r>
        <w:rPr>
          <w:rFonts w:ascii="Arial" w:hAnsi="Arial"/>
          <w:b/>
          <w:color w:val="1F4E79"/>
          <w:sz w:val="24"/>
        </w:rPr>
        <w:t>1 Executive Summary</w:t>
      </w:r>
    </w:p>
    <w:p>
      <w:r>
        <w:t>The initiative is a proof‑of‑concept using a pre‑filled Business Requirements Specification (BRS) to demonstrate extraction of business requirements, generation of a Detailed Requirement Specification (DRS), creation of user stories and acceptance criteria, and traceability from business objectives to implementation‑ready backlog items. The problem is that the current loan processing workflow requires duplicate data entry, manual exchange of financial statements and documents via email or shared folders, analysts spending time chasing missing information, separate tracking of risk and credit approvals, manual follow‑up of approval conditions, and an inability to reliably identify applications approaching their processing SLA. The proposed solution is to extract and generate these requirement artifacts as described, establishing traceability to implementation‑ready backlog items. The intended outcome is a set of automated artifacts (DRS, user stories, acceptance criteria) and traceable backlog items that address the identified limitations.</w:t>
      </w:r>
    </w:p>
    <w:p>
      <w:pPr>
        <w:spacing w:before="140" w:after="60"/>
      </w:pPr>
      <w:r>
        <w:rPr>
          <w:rFonts w:ascii="Arial" w:hAnsi="Arial"/>
          <w:b/>
          <w:color w:val="1F4E79"/>
          <w:sz w:val="24"/>
        </w:rPr>
        <w:t>2 Business Background</w:t>
      </w:r>
    </w:p>
    <w:p>
      <w:r>
        <w:t>The organization currently processes corporate and institutional loan requests through email, spreadsheets and manual credit work queues. Relationship Managers collect borrower information and financial documents, after which Operations, Credit, Risk, Compliance and Loan Administration perform separate checks before a facility can be approved and set up. Information is repeatedly keyed into downstream records.</w:t>
        <w:br/>
        <w:t>A typical loan request takes twelve business days from initial submission to facility setup. Delays are concentrated around incomplete borrower packs, financial spreading, credit review, risk approval and follow-up on approval conditions. Management has limited real-time visibility of where an application is waiting.</w:t>
      </w:r>
    </w:p>
    <w:p>
      <w:pPr>
        <w:spacing w:before="140" w:after="60"/>
      </w:pPr>
      <w:r>
        <w:rPr>
          <w:rFonts w:ascii="Arial" w:hAnsi="Arial"/>
          <w:b/>
          <w:color w:val="1F4E79"/>
          <w:sz w:val="24"/>
        </w:rPr>
        <w:t>3 Business Objectives</w:t>
      </w:r>
    </w:p>
    <w:p>
      <w:r>
        <w:t>BO-01 Reduce end-to-end loan processing cycle time.</w:t>
        <w:br/>
        <w:t>BO-02 Reduce manual operational effort.</w:t>
        <w:br/>
        <w:t>BO-03 Improve application status visibility.</w:t>
        <w:br/>
        <w:t>BO-04 Strengthen credit and risk control adherence.</w:t>
        <w:br/>
        <w:t>BO-05 Provide full auditability.</w:t>
      </w:r>
    </w:p>
    <w:p>
      <w:pPr>
        <w:spacing w:before="140" w:after="60"/>
      </w:pPr>
      <w:r>
        <w:rPr>
          <w:rFonts w:ascii="Arial" w:hAnsi="Arial"/>
          <w:b/>
          <w:color w:val="1F4E79"/>
          <w:sz w:val="24"/>
        </w:rPr>
        <w:t>4 Scope</w:t>
      </w:r>
    </w:p>
    <w:p>
      <w:r>
        <w:t xml:space="preserve">In Scope: </w:t>
      </w:r>
    </w:p>
    <w:p>
      <w:r>
        <w:t>Out of Scope: Changes to core lending product configuration., Automated calculation of interest, fees or repayment schedules., Maintenance of historical loan master data., Migration of historical loan applications beyond the agreed POC sample set.</w:t>
      </w:r>
    </w:p>
    <w:p>
      <w:pPr>
        <w:spacing w:before="140" w:after="60"/>
      </w:pPr>
      <w:r>
        <w:rPr>
          <w:rFonts w:ascii="Arial" w:hAnsi="Arial"/>
          <w:b/>
          <w:color w:val="1F4E79"/>
          <w:sz w:val="24"/>
        </w:rPr>
        <w:t>5 Stakeholders</w:t>
      </w:r>
    </w:p>
    <w:p>
      <w:r>
        <w:t>Business Sponsor – Funding, business outcome and executive decisions.</w:t>
        <w:br/>
        <w:t>Business Owner – Process ownership, priorities and acceptance.</w:t>
        <w:br/>
        <w:t>Relationship Manager – Borrower intake and application completeness.</w:t>
        <w:br/>
        <w:t>Credit Lead – Credit assessment and recommendation quality.</w:t>
        <w:br/>
        <w:t>Risk Manager – Risk classification and approval authority.</w:t>
        <w:br/>
        <w:t>Loan Administration Lead – Facility setup and operational completion.</w:t>
        <w:br/>
        <w:t>Business Analyst – Requirement quality, traceability and clarification.</w:t>
      </w:r>
    </w:p>
    <w:p>
      <w:pPr>
        <w:spacing w:before="140" w:after="60"/>
      </w:pPr>
      <w:r>
        <w:rPr>
          <w:rFonts w:ascii="Arial" w:hAnsi="Arial"/>
          <w:b/>
          <w:color w:val="1F4E79"/>
          <w:sz w:val="24"/>
        </w:rPr>
        <w:t>7 Epics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1F2"/>
          </w:tcPr>
          <w:p>
            <w:r/>
            <w:r>
              <w:rPr>
                <w:rFonts w:ascii="Times New Roman" w:hAnsi="Times New Roman"/>
                <w:b/>
                <w:sz w:val="18"/>
              </w:rPr>
              <w:t>Epic ID</w:t>
            </w:r>
          </w:p>
        </w:tc>
        <w:tc>
          <w:tcPr>
            <w:tcW w:type="dxa" w:w="4968"/>
            <w:vAlign w:val="center"/>
            <w:shd w:fill="D9E1F2"/>
          </w:tcPr>
          <w:p>
            <w:r/>
            <w:r>
              <w:rPr>
                <w:rFonts w:ascii="Times New Roman" w:hAnsi="Times New Roman"/>
                <w:b/>
                <w:sz w:val="18"/>
              </w:rPr>
              <w:t>Epic Name / Description</w:t>
            </w:r>
          </w:p>
        </w:tc>
      </w:tr>
      <w:tr>
        <w:tc>
          <w:tcPr>
            <w:tcW w:type="dxa" w:w="4968"/>
            <w:vAlign w:val="center"/>
          </w:tcPr>
          <w:p>
            <w:r>
              <w:t>EPIC-001</w:t>
            </w:r>
            <w:r>
              <w:rPr>
                <w:rFonts w:ascii="Times New Roman" w:hAnsi="Times New Roman"/>
                <w:b w:val="0"/>
                <w:sz w:val="18"/>
              </w:rPr>
            </w:r>
          </w:p>
        </w:tc>
        <w:tc>
          <w:tcPr>
            <w:tcW w:type="dxa" w:w="4968"/>
            <w:vAlign w:val="center"/>
          </w:tcPr>
          <w:p>
            <w:r>
              <w:t>Loan Application Processing</w:t>
              <w:br/>
              <w:t>FR: FR-001, FR-002, FR-004</w:t>
            </w:r>
            <w:r>
              <w:rPr>
                <w:rFonts w:ascii="Times New Roman" w:hAnsi="Times New Roman"/>
                <w:b w:val="0"/>
                <w:sz w:val="18"/>
              </w:rPr>
            </w:r>
          </w:p>
        </w:tc>
      </w:tr>
      <w:tr>
        <w:tc>
          <w:tcPr>
            <w:tcW w:type="dxa" w:w="4968"/>
            <w:vAlign w:val="center"/>
          </w:tcPr>
          <w:p>
            <w:r>
              <w:t>EPIC-002</w:t>
            </w:r>
            <w:r>
              <w:rPr>
                <w:rFonts w:ascii="Times New Roman" w:hAnsi="Times New Roman"/>
                <w:b w:val="0"/>
                <w:sz w:val="18"/>
              </w:rPr>
            </w:r>
          </w:p>
        </w:tc>
        <w:tc>
          <w:tcPr>
            <w:tcW w:type="dxa" w:w="4968"/>
            <w:vAlign w:val="center"/>
          </w:tcPr>
          <w:p>
            <w:r>
              <w:t>Loan Document Management</w:t>
              <w:br/>
              <w:t>FR: FR-003</w:t>
            </w:r>
            <w:r>
              <w:rPr>
                <w:rFonts w:ascii="Times New Roman" w:hAnsi="Times New Roman"/>
                <w:b w:val="0"/>
                <w:sz w:val="18"/>
              </w:rPr>
            </w:r>
          </w:p>
        </w:tc>
      </w:tr>
      <w:tr>
        <w:tc>
          <w:tcPr>
            <w:tcW w:type="dxa" w:w="4968"/>
            <w:vAlign w:val="center"/>
          </w:tcPr>
          <w:p>
            <w:r>
              <w:t>EPIC-003</w:t>
            </w:r>
            <w:r>
              <w:rPr>
                <w:rFonts w:ascii="Times New Roman" w:hAnsi="Times New Roman"/>
                <w:b w:val="0"/>
                <w:sz w:val="18"/>
              </w:rPr>
            </w:r>
          </w:p>
        </w:tc>
        <w:tc>
          <w:tcPr>
            <w:tcW w:type="dxa" w:w="4968"/>
            <w:vAlign w:val="center"/>
          </w:tcPr>
          <w:p>
            <w:r>
              <w:t>Credit Workflow Management</w:t>
              <w:br/>
              <w:t>FR: FR-005, FR-006, FR-007, FR-008</w:t>
            </w:r>
            <w:r>
              <w:rPr>
                <w:rFonts w:ascii="Times New Roman" w:hAnsi="Times New Roman"/>
                <w:b w:val="0"/>
                <w:sz w:val="18"/>
              </w:rPr>
            </w:r>
          </w:p>
        </w:tc>
      </w:tr>
      <w:tr>
        <w:tc>
          <w:tcPr>
            <w:tcW w:type="dxa" w:w="4968"/>
            <w:vAlign w:val="center"/>
          </w:tcPr>
          <w:p>
            <w:r>
              <w:t>EPIC-004</w:t>
            </w:r>
            <w:r>
              <w:rPr>
                <w:rFonts w:ascii="Times New Roman" w:hAnsi="Times New Roman"/>
                <w:b w:val="0"/>
                <w:sz w:val="18"/>
              </w:rPr>
            </w:r>
          </w:p>
        </w:tc>
        <w:tc>
          <w:tcPr>
            <w:tcW w:type="dxa" w:w="4968"/>
            <w:vAlign w:val="center"/>
          </w:tcPr>
          <w:p>
            <w:r>
              <w:t>Application Search and Reporting</w:t>
              <w:br/>
              <w:t>FR: FR-009, FR-010, FR-011</w:t>
            </w:r>
            <w:r>
              <w:rPr>
                <w:rFonts w:ascii="Times New Roman" w:hAnsi="Times New Roman"/>
                <w:b w:val="0"/>
                <w:sz w:val="18"/>
              </w:rPr>
            </w:r>
          </w:p>
        </w:tc>
      </w:tr>
      <w:tr>
        <w:tc>
          <w:tcPr>
            <w:tcW w:type="dxa" w:w="4968"/>
            <w:vAlign w:val="center"/>
          </w:tcPr>
          <w:p>
            <w:r>
              <w:t>EPIC-005</w:t>
            </w:r>
            <w:r>
              <w:rPr>
                <w:rFonts w:ascii="Times New Roman" w:hAnsi="Times New Roman"/>
                <w:b w:val="0"/>
                <w:sz w:val="18"/>
              </w:rPr>
            </w:r>
          </w:p>
        </w:tc>
        <w:tc>
          <w:tcPr>
            <w:tcW w:type="dxa" w:w="4968"/>
            <w:vAlign w:val="center"/>
          </w:tcPr>
          <w:p>
            <w:r>
              <w:t>Audit History Capture</w:t>
              <w:br/>
              <w:t>FR: FR-012</w:t>
            </w:r>
            <w:r>
              <w:rPr>
                <w:rFonts w:ascii="Times New Roman" w:hAnsi="Times New Roman"/>
                <w:b w:val="0"/>
                <w:sz w:val="18"/>
              </w:rPr>
            </w:r>
          </w:p>
        </w:tc>
      </w:tr>
    </w:tbl>
    <w:p>
      <w:pPr>
        <w:spacing w:before="140" w:after="60"/>
      </w:pPr>
      <w:r>
        <w:rPr>
          <w:rFonts w:ascii="Arial" w:hAnsi="Arial"/>
          <w:b/>
          <w:color w:val="1F4E79"/>
          <w:sz w:val="24"/>
        </w:rPr>
        <w:t>8 Functional Requirements</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vAlign w:val="center"/>
            <w:shd w:fill="D9E1F2"/>
          </w:tcPr>
          <w:p>
            <w:r/>
            <w:r>
              <w:rPr>
                <w:rFonts w:ascii="Times New Roman" w:hAnsi="Times New Roman"/>
                <w:b/>
                <w:sz w:val="18"/>
              </w:rPr>
              <w:t>FR ID</w:t>
            </w:r>
          </w:p>
        </w:tc>
        <w:tc>
          <w:tcPr>
            <w:tcW w:type="dxa" w:w="1987"/>
            <w:vAlign w:val="center"/>
            <w:shd w:fill="D9E1F2"/>
          </w:tcPr>
          <w:p>
            <w:r/>
            <w:r>
              <w:rPr>
                <w:rFonts w:ascii="Times New Roman" w:hAnsi="Times New Roman"/>
                <w:b/>
                <w:sz w:val="18"/>
              </w:rPr>
              <w:t>Title</w:t>
            </w:r>
          </w:p>
        </w:tc>
        <w:tc>
          <w:tcPr>
            <w:tcW w:type="dxa" w:w="1987"/>
            <w:vAlign w:val="center"/>
            <w:shd w:fill="D9E1F2"/>
          </w:tcPr>
          <w:p>
            <w:r/>
            <w:r>
              <w:rPr>
                <w:rFonts w:ascii="Times New Roman" w:hAnsi="Times New Roman"/>
                <w:b/>
                <w:sz w:val="18"/>
              </w:rPr>
              <w:t>Actor</w:t>
            </w:r>
          </w:p>
        </w:tc>
        <w:tc>
          <w:tcPr>
            <w:tcW w:type="dxa" w:w="1987"/>
            <w:vAlign w:val="center"/>
            <w:shd w:fill="D9E1F2"/>
          </w:tcPr>
          <w:p>
            <w:r/>
            <w:r>
              <w:rPr>
                <w:rFonts w:ascii="Times New Roman" w:hAnsi="Times New Roman"/>
                <w:b/>
                <w:sz w:val="18"/>
              </w:rPr>
              <w:t>Priority</w:t>
            </w:r>
          </w:p>
        </w:tc>
        <w:tc>
          <w:tcPr>
            <w:tcW w:type="dxa" w:w="1987"/>
            <w:vAlign w:val="center"/>
            <w:shd w:fill="D9E1F2"/>
          </w:tcPr>
          <w:p>
            <w:r/>
            <w:r>
              <w:rPr>
                <w:rFonts w:ascii="Times New Roman" w:hAnsi="Times New Roman"/>
                <w:b/>
                <w:sz w:val="18"/>
              </w:rPr>
              <w:t>Source</w:t>
            </w:r>
          </w:p>
        </w:tc>
      </w:tr>
      <w:tr>
        <w:tc>
          <w:tcPr>
            <w:tcW w:type="dxa" w:w="1987"/>
            <w:vAlign w:val="center"/>
          </w:tcPr>
          <w:p>
            <w:r>
              <w:t>FR-001</w:t>
            </w:r>
            <w:r>
              <w:rPr>
                <w:rFonts w:ascii="Times New Roman" w:hAnsi="Times New Roman"/>
                <w:b w:val="0"/>
                <w:sz w:val="18"/>
              </w:rPr>
            </w:r>
          </w:p>
        </w:tc>
        <w:tc>
          <w:tcPr>
            <w:tcW w:type="dxa" w:w="1987"/>
            <w:vAlign w:val="center"/>
          </w:tcPr>
          <w:p>
            <w:r>
              <w:t>Create, save as draft, edit and submit a corporate or institutional loan application.</w:t>
            </w:r>
            <w:r>
              <w:rPr>
                <w:rFonts w:ascii="Times New Roman" w:hAnsi="Times New Roman"/>
                <w:b w:val="0"/>
                <w:sz w:val="18"/>
              </w:rPr>
            </w:r>
          </w:p>
        </w:tc>
        <w:tc>
          <w:tcPr>
            <w:tcW w:type="dxa" w:w="1987"/>
            <w:vAlign w:val="center"/>
          </w:tcPr>
          <w:p>
            <w:r/>
            <w:r>
              <w:rPr>
                <w:rFonts w:ascii="Times New Roman" w:hAnsi="Times New Roman"/>
                <w:b w:val="0"/>
                <w:sz w:val="18"/>
              </w:rPr>
            </w:r>
          </w:p>
        </w:tc>
        <w:tc>
          <w:tcPr>
            <w:tcW w:type="dxa" w:w="1987"/>
            <w:vAlign w:val="center"/>
          </w:tcPr>
          <w:p>
            <w:r>
              <w:t>Must</w:t>
            </w:r>
            <w:r>
              <w:rPr>
                <w:rFonts w:ascii="Times New Roman" w:hAnsi="Times New Roman"/>
                <w:b w:val="0"/>
                <w:sz w:val="18"/>
              </w:rPr>
            </w:r>
          </w:p>
        </w:tc>
        <w:tc>
          <w:tcPr>
            <w:tcW w:type="dxa" w:w="1987"/>
            <w:vAlign w:val="center"/>
          </w:tcPr>
          <w:p>
            <w:r>
              <w:t>loan_processing_automation_BRS.docx - Section 9. Functional Requirements</w:t>
            </w:r>
            <w:r>
              <w:rPr>
                <w:rFonts w:ascii="Times New Roman" w:hAnsi="Times New Roman"/>
                <w:b w:val="0"/>
                <w:sz w:val="18"/>
              </w:rPr>
            </w:r>
          </w:p>
        </w:tc>
      </w:tr>
      <w:tr>
        <w:tc>
          <w:tcPr>
            <w:tcW w:type="dxa" w:w="1987"/>
            <w:vAlign w:val="center"/>
          </w:tcPr>
          <w:p>
            <w:r>
              <w:t>FR-002</w:t>
            </w:r>
            <w:r>
              <w:rPr>
                <w:rFonts w:ascii="Times New Roman" w:hAnsi="Times New Roman"/>
                <w:b w:val="0"/>
                <w:sz w:val="18"/>
              </w:rPr>
            </w:r>
          </w:p>
        </w:tc>
        <w:tc>
          <w:tcPr>
            <w:tcW w:type="dxa" w:w="1987"/>
            <w:vAlign w:val="center"/>
          </w:tcPr>
          <w:p>
            <w:r>
              <w:t>Capture borrower, facility, requested amount, currency, tenor, product, collateral and financial information.</w:t>
            </w:r>
            <w:r>
              <w:rPr>
                <w:rFonts w:ascii="Times New Roman" w:hAnsi="Times New Roman"/>
                <w:b w:val="0"/>
                <w:sz w:val="18"/>
              </w:rPr>
            </w:r>
          </w:p>
        </w:tc>
        <w:tc>
          <w:tcPr>
            <w:tcW w:type="dxa" w:w="1987"/>
            <w:vAlign w:val="center"/>
          </w:tcPr>
          <w:p>
            <w:r/>
            <w:r>
              <w:rPr>
                <w:rFonts w:ascii="Times New Roman" w:hAnsi="Times New Roman"/>
                <w:b w:val="0"/>
                <w:sz w:val="18"/>
              </w:rPr>
            </w:r>
          </w:p>
        </w:tc>
        <w:tc>
          <w:tcPr>
            <w:tcW w:type="dxa" w:w="1987"/>
            <w:vAlign w:val="center"/>
          </w:tcPr>
          <w:p>
            <w:r>
              <w:t>Must</w:t>
            </w:r>
            <w:r>
              <w:rPr>
                <w:rFonts w:ascii="Times New Roman" w:hAnsi="Times New Roman"/>
                <w:b w:val="0"/>
                <w:sz w:val="18"/>
              </w:rPr>
            </w:r>
          </w:p>
        </w:tc>
        <w:tc>
          <w:tcPr>
            <w:tcW w:type="dxa" w:w="1987"/>
            <w:vAlign w:val="center"/>
          </w:tcPr>
          <w:p>
            <w:r>
              <w:t>loan_processing_automation_BRS.docx - Section 9. Functional Requirements</w:t>
            </w:r>
            <w:r>
              <w:rPr>
                <w:rFonts w:ascii="Times New Roman" w:hAnsi="Times New Roman"/>
                <w:b w:val="0"/>
                <w:sz w:val="18"/>
              </w:rPr>
            </w:r>
          </w:p>
        </w:tc>
      </w:tr>
      <w:tr>
        <w:tc>
          <w:tcPr>
            <w:tcW w:type="dxa" w:w="1987"/>
            <w:vAlign w:val="center"/>
          </w:tcPr>
          <w:p>
            <w:r>
              <w:t>FR-003</w:t>
            </w:r>
            <w:r>
              <w:rPr>
                <w:rFonts w:ascii="Times New Roman" w:hAnsi="Times New Roman"/>
                <w:b w:val="0"/>
                <w:sz w:val="18"/>
              </w:rPr>
            </w:r>
          </w:p>
        </w:tc>
        <w:tc>
          <w:tcPr>
            <w:tcW w:type="dxa" w:w="1987"/>
            <w:vAlign w:val="center"/>
          </w:tcPr>
          <w:p>
            <w:r>
              <w:t>Upload, classify, preview, replace and download loan supporting documents.</w:t>
            </w:r>
            <w:r>
              <w:rPr>
                <w:rFonts w:ascii="Times New Roman" w:hAnsi="Times New Roman"/>
                <w:b w:val="0"/>
                <w:sz w:val="18"/>
              </w:rPr>
            </w:r>
          </w:p>
        </w:tc>
        <w:tc>
          <w:tcPr>
            <w:tcW w:type="dxa" w:w="1987"/>
            <w:vAlign w:val="center"/>
          </w:tcPr>
          <w:p>
            <w:r/>
            <w:r>
              <w:rPr>
                <w:rFonts w:ascii="Times New Roman" w:hAnsi="Times New Roman"/>
                <w:b w:val="0"/>
                <w:sz w:val="18"/>
              </w:rPr>
            </w:r>
          </w:p>
        </w:tc>
        <w:tc>
          <w:tcPr>
            <w:tcW w:type="dxa" w:w="1987"/>
            <w:vAlign w:val="center"/>
          </w:tcPr>
          <w:p>
            <w:r>
              <w:t>Must</w:t>
            </w:r>
            <w:r>
              <w:rPr>
                <w:rFonts w:ascii="Times New Roman" w:hAnsi="Times New Roman"/>
                <w:b w:val="0"/>
                <w:sz w:val="18"/>
              </w:rPr>
            </w:r>
          </w:p>
        </w:tc>
        <w:tc>
          <w:tcPr>
            <w:tcW w:type="dxa" w:w="1987"/>
            <w:vAlign w:val="center"/>
          </w:tcPr>
          <w:p>
            <w:r>
              <w:t>loan_processing_automation_BRS.docx - Section 9. Functional Requirements</w:t>
            </w:r>
            <w:r>
              <w:rPr>
                <w:rFonts w:ascii="Times New Roman" w:hAnsi="Times New Roman"/>
                <w:b w:val="0"/>
                <w:sz w:val="18"/>
              </w:rPr>
            </w:r>
          </w:p>
        </w:tc>
      </w:tr>
      <w:tr>
        <w:tc>
          <w:tcPr>
            <w:tcW w:type="dxa" w:w="1987"/>
            <w:vAlign w:val="center"/>
          </w:tcPr>
          <w:p>
            <w:r>
              <w:t>FR-004</w:t>
            </w:r>
            <w:r>
              <w:rPr>
                <w:rFonts w:ascii="Times New Roman" w:hAnsi="Times New Roman"/>
                <w:b w:val="0"/>
                <w:sz w:val="18"/>
              </w:rPr>
            </w:r>
          </w:p>
        </w:tc>
        <w:tc>
          <w:tcPr>
            <w:tcW w:type="dxa" w:w="1987"/>
            <w:vAlign w:val="center"/>
          </w:tcPr>
          <w:p>
            <w:r>
              <w:t>Validate mandatory borrower data and required credit documents before submission.</w:t>
            </w:r>
            <w:r>
              <w:rPr>
                <w:rFonts w:ascii="Times New Roman" w:hAnsi="Times New Roman"/>
                <w:b w:val="0"/>
                <w:sz w:val="18"/>
              </w:rPr>
            </w:r>
          </w:p>
        </w:tc>
        <w:tc>
          <w:tcPr>
            <w:tcW w:type="dxa" w:w="1987"/>
            <w:vAlign w:val="center"/>
          </w:tcPr>
          <w:p>
            <w:r/>
            <w:r>
              <w:rPr>
                <w:rFonts w:ascii="Times New Roman" w:hAnsi="Times New Roman"/>
                <w:b w:val="0"/>
                <w:sz w:val="18"/>
              </w:rPr>
            </w:r>
          </w:p>
        </w:tc>
        <w:tc>
          <w:tcPr>
            <w:tcW w:type="dxa" w:w="1987"/>
            <w:vAlign w:val="center"/>
          </w:tcPr>
          <w:p>
            <w:r>
              <w:t>Must</w:t>
            </w:r>
            <w:r>
              <w:rPr>
                <w:rFonts w:ascii="Times New Roman" w:hAnsi="Times New Roman"/>
                <w:b w:val="0"/>
                <w:sz w:val="18"/>
              </w:rPr>
            </w:r>
          </w:p>
        </w:tc>
        <w:tc>
          <w:tcPr>
            <w:tcW w:type="dxa" w:w="1987"/>
            <w:vAlign w:val="center"/>
          </w:tcPr>
          <w:p>
            <w:r>
              <w:t>loan_processing_automation_BRS.docx - Section 9. Functional Requirements</w:t>
            </w:r>
            <w:r>
              <w:rPr>
                <w:rFonts w:ascii="Times New Roman" w:hAnsi="Times New Roman"/>
                <w:b w:val="0"/>
                <w:sz w:val="18"/>
              </w:rPr>
            </w:r>
          </w:p>
        </w:tc>
      </w:tr>
      <w:tr>
        <w:tc>
          <w:tcPr>
            <w:tcW w:type="dxa" w:w="1987"/>
            <w:vAlign w:val="center"/>
          </w:tcPr>
          <w:p>
            <w:r>
              <w:t>FR-005</w:t>
            </w:r>
            <w:r>
              <w:rPr>
                <w:rFonts w:ascii="Times New Roman" w:hAnsi="Times New Roman"/>
                <w:b w:val="0"/>
                <w:sz w:val="18"/>
              </w:rPr>
            </w:r>
          </w:p>
        </w:tc>
        <w:tc>
          <w:tcPr>
            <w:tcW w:type="dxa" w:w="1987"/>
            <w:vAlign w:val="center"/>
          </w:tcPr>
          <w:p>
            <w:r>
              <w:t>Assign and reassign credit workflow tasks to authorized users or groups.</w:t>
            </w:r>
            <w:r>
              <w:rPr>
                <w:rFonts w:ascii="Times New Roman" w:hAnsi="Times New Roman"/>
                <w:b w:val="0"/>
                <w:sz w:val="18"/>
              </w:rPr>
            </w:r>
          </w:p>
        </w:tc>
        <w:tc>
          <w:tcPr>
            <w:tcW w:type="dxa" w:w="1987"/>
            <w:vAlign w:val="center"/>
          </w:tcPr>
          <w:p>
            <w:r/>
            <w:r>
              <w:rPr>
                <w:rFonts w:ascii="Times New Roman" w:hAnsi="Times New Roman"/>
                <w:b w:val="0"/>
                <w:sz w:val="18"/>
              </w:rPr>
            </w:r>
          </w:p>
        </w:tc>
        <w:tc>
          <w:tcPr>
            <w:tcW w:type="dxa" w:w="1987"/>
            <w:vAlign w:val="center"/>
          </w:tcPr>
          <w:p>
            <w:r>
              <w:t>Must</w:t>
            </w:r>
            <w:r>
              <w:rPr>
                <w:rFonts w:ascii="Times New Roman" w:hAnsi="Times New Roman"/>
                <w:b w:val="0"/>
                <w:sz w:val="18"/>
              </w:rPr>
            </w:r>
          </w:p>
        </w:tc>
        <w:tc>
          <w:tcPr>
            <w:tcW w:type="dxa" w:w="1987"/>
            <w:vAlign w:val="center"/>
          </w:tcPr>
          <w:p>
            <w:r>
              <w:t>loan_processing_automation_BRS.docx - Section 9. Functional Requirements</w:t>
            </w:r>
            <w:r>
              <w:rPr>
                <w:rFonts w:ascii="Times New Roman" w:hAnsi="Times New Roman"/>
                <w:b w:val="0"/>
                <w:sz w:val="18"/>
              </w:rPr>
            </w:r>
          </w:p>
        </w:tc>
      </w:tr>
      <w:tr>
        <w:tc>
          <w:tcPr>
            <w:tcW w:type="dxa" w:w="1987"/>
            <w:vAlign w:val="center"/>
          </w:tcPr>
          <w:p>
            <w:r>
              <w:t>FR-006</w:t>
            </w:r>
            <w:r>
              <w:rPr>
                <w:rFonts w:ascii="Times New Roman" w:hAnsi="Times New Roman"/>
                <w:b w:val="0"/>
                <w:sz w:val="18"/>
              </w:rPr>
            </w:r>
          </w:p>
        </w:tc>
        <w:tc>
          <w:tcPr>
            <w:tcW w:type="dxa" w:w="1987"/>
            <w:vAlign w:val="center"/>
          </w:tcPr>
          <w:p>
            <w:r>
              <w:t>Record approve, reject, return and conditional-approval decisions with approval conditions.</w:t>
            </w:r>
            <w:r>
              <w:rPr>
                <w:rFonts w:ascii="Times New Roman" w:hAnsi="Times New Roman"/>
                <w:b w:val="0"/>
                <w:sz w:val="18"/>
              </w:rPr>
            </w:r>
          </w:p>
        </w:tc>
        <w:tc>
          <w:tcPr>
            <w:tcW w:type="dxa" w:w="1987"/>
            <w:vAlign w:val="center"/>
          </w:tcPr>
          <w:p>
            <w:r/>
            <w:r>
              <w:rPr>
                <w:rFonts w:ascii="Times New Roman" w:hAnsi="Times New Roman"/>
                <w:b w:val="0"/>
                <w:sz w:val="18"/>
              </w:rPr>
            </w:r>
          </w:p>
        </w:tc>
        <w:tc>
          <w:tcPr>
            <w:tcW w:type="dxa" w:w="1987"/>
            <w:vAlign w:val="center"/>
          </w:tcPr>
          <w:p>
            <w:r>
              <w:t>Must</w:t>
            </w:r>
            <w:r>
              <w:rPr>
                <w:rFonts w:ascii="Times New Roman" w:hAnsi="Times New Roman"/>
                <w:b w:val="0"/>
                <w:sz w:val="18"/>
              </w:rPr>
            </w:r>
          </w:p>
        </w:tc>
        <w:tc>
          <w:tcPr>
            <w:tcW w:type="dxa" w:w="1987"/>
            <w:vAlign w:val="center"/>
          </w:tcPr>
          <w:p>
            <w:r>
              <w:t>loan_processing_automation_BRS.docx - Section 9. Functional Requirements</w:t>
            </w:r>
            <w:r>
              <w:rPr>
                <w:rFonts w:ascii="Times New Roman" w:hAnsi="Times New Roman"/>
                <w:b w:val="0"/>
                <w:sz w:val="18"/>
              </w:rPr>
            </w:r>
          </w:p>
        </w:tc>
      </w:tr>
      <w:tr>
        <w:tc>
          <w:tcPr>
            <w:tcW w:type="dxa" w:w="1987"/>
            <w:vAlign w:val="center"/>
          </w:tcPr>
          <w:p>
            <w:r>
              <w:t>FR-007</w:t>
            </w:r>
            <w:r>
              <w:rPr>
                <w:rFonts w:ascii="Times New Roman" w:hAnsi="Times New Roman"/>
                <w:b w:val="0"/>
                <w:sz w:val="18"/>
              </w:rPr>
            </w:r>
          </w:p>
        </w:tc>
        <w:tc>
          <w:tcPr>
            <w:tcW w:type="dxa" w:w="1987"/>
            <w:vAlign w:val="center"/>
          </w:tcPr>
          <w:p>
            <w:r>
              <w:t>Display application stage, pending conditions, owner and aging.</w:t>
            </w:r>
            <w:r>
              <w:rPr>
                <w:rFonts w:ascii="Times New Roman" w:hAnsi="Times New Roman"/>
                <w:b w:val="0"/>
                <w:sz w:val="18"/>
              </w:rPr>
            </w:r>
          </w:p>
        </w:tc>
        <w:tc>
          <w:tcPr>
            <w:tcW w:type="dxa" w:w="1987"/>
            <w:vAlign w:val="center"/>
          </w:tcPr>
          <w:p>
            <w:r/>
            <w:r>
              <w:rPr>
                <w:rFonts w:ascii="Times New Roman" w:hAnsi="Times New Roman"/>
                <w:b w:val="0"/>
                <w:sz w:val="18"/>
              </w:rPr>
            </w:r>
          </w:p>
        </w:tc>
        <w:tc>
          <w:tcPr>
            <w:tcW w:type="dxa" w:w="1987"/>
            <w:vAlign w:val="center"/>
          </w:tcPr>
          <w:p>
            <w:r>
              <w:t>Must</w:t>
            </w:r>
            <w:r>
              <w:rPr>
                <w:rFonts w:ascii="Times New Roman" w:hAnsi="Times New Roman"/>
                <w:b w:val="0"/>
                <w:sz w:val="18"/>
              </w:rPr>
            </w:r>
          </w:p>
        </w:tc>
        <w:tc>
          <w:tcPr>
            <w:tcW w:type="dxa" w:w="1987"/>
            <w:vAlign w:val="center"/>
          </w:tcPr>
          <w:p>
            <w:r>
              <w:t>loan_processing_automation_BRS.docx - Section 9. Functional Requirements</w:t>
            </w:r>
            <w:r>
              <w:rPr>
                <w:rFonts w:ascii="Times New Roman" w:hAnsi="Times New Roman"/>
                <w:b w:val="0"/>
                <w:sz w:val="18"/>
              </w:rPr>
            </w:r>
          </w:p>
        </w:tc>
      </w:tr>
      <w:tr>
        <w:tc>
          <w:tcPr>
            <w:tcW w:type="dxa" w:w="1987"/>
            <w:vAlign w:val="center"/>
          </w:tcPr>
          <w:p>
            <w:r>
              <w:t>FR-008</w:t>
            </w:r>
            <w:r>
              <w:rPr>
                <w:rFonts w:ascii="Times New Roman" w:hAnsi="Times New Roman"/>
                <w:b w:val="0"/>
                <w:sz w:val="18"/>
              </w:rPr>
            </w:r>
          </w:p>
        </w:tc>
        <w:tc>
          <w:tcPr>
            <w:tcW w:type="dxa" w:w="1987"/>
            <w:vAlign w:val="center"/>
          </w:tcPr>
          <w:p>
            <w:r>
              <w:t>Send email notifications based on configured loan workflow events.</w:t>
            </w:r>
            <w:r>
              <w:rPr>
                <w:rFonts w:ascii="Times New Roman" w:hAnsi="Times New Roman"/>
                <w:b w:val="0"/>
                <w:sz w:val="18"/>
              </w:rPr>
            </w:r>
          </w:p>
        </w:tc>
        <w:tc>
          <w:tcPr>
            <w:tcW w:type="dxa" w:w="1987"/>
            <w:vAlign w:val="center"/>
          </w:tcPr>
          <w:p>
            <w:r/>
            <w:r>
              <w:rPr>
                <w:rFonts w:ascii="Times New Roman" w:hAnsi="Times New Roman"/>
                <w:b w:val="0"/>
                <w:sz w:val="18"/>
              </w:rPr>
            </w:r>
          </w:p>
        </w:tc>
        <w:tc>
          <w:tcPr>
            <w:tcW w:type="dxa" w:w="1987"/>
            <w:vAlign w:val="center"/>
          </w:tcPr>
          <w:p>
            <w:r>
              <w:t>Should</w:t>
            </w:r>
            <w:r>
              <w:rPr>
                <w:rFonts w:ascii="Times New Roman" w:hAnsi="Times New Roman"/>
                <w:b w:val="0"/>
                <w:sz w:val="18"/>
              </w:rPr>
            </w:r>
          </w:p>
        </w:tc>
        <w:tc>
          <w:tcPr>
            <w:tcW w:type="dxa" w:w="1987"/>
            <w:vAlign w:val="center"/>
          </w:tcPr>
          <w:p>
            <w:r>
              <w:t>loan_processing_automation_BRS.docx - Section 9. Functional Requirements</w:t>
            </w:r>
            <w:r>
              <w:rPr>
                <w:rFonts w:ascii="Times New Roman" w:hAnsi="Times New Roman"/>
                <w:b w:val="0"/>
                <w:sz w:val="18"/>
              </w:rPr>
            </w:r>
          </w:p>
        </w:tc>
      </w:tr>
      <w:tr>
        <w:tc>
          <w:tcPr>
            <w:tcW w:type="dxa" w:w="1987"/>
            <w:vAlign w:val="center"/>
          </w:tcPr>
          <w:p>
            <w:r>
              <w:t>FR-009</w:t>
            </w:r>
            <w:r>
              <w:rPr>
                <w:rFonts w:ascii="Times New Roman" w:hAnsi="Times New Roman"/>
                <w:b w:val="0"/>
                <w:sz w:val="18"/>
              </w:rPr>
            </w:r>
          </w:p>
        </w:tc>
        <w:tc>
          <w:tcPr>
            <w:tcW w:type="dxa" w:w="1987"/>
            <w:vAlign w:val="center"/>
          </w:tcPr>
          <w:p>
            <w:r>
              <w:t>Search applications using application ID, borrower, product, status and date range.</w:t>
            </w:r>
            <w:r>
              <w:rPr>
                <w:rFonts w:ascii="Times New Roman" w:hAnsi="Times New Roman"/>
                <w:b w:val="0"/>
                <w:sz w:val="18"/>
              </w:rPr>
            </w:r>
          </w:p>
        </w:tc>
        <w:tc>
          <w:tcPr>
            <w:tcW w:type="dxa" w:w="1987"/>
            <w:vAlign w:val="center"/>
          </w:tcPr>
          <w:p>
            <w:r/>
            <w:r>
              <w:rPr>
                <w:rFonts w:ascii="Times New Roman" w:hAnsi="Times New Roman"/>
                <w:b w:val="0"/>
                <w:sz w:val="18"/>
              </w:rPr>
            </w:r>
          </w:p>
        </w:tc>
        <w:tc>
          <w:tcPr>
            <w:tcW w:type="dxa" w:w="1987"/>
            <w:vAlign w:val="center"/>
          </w:tcPr>
          <w:p>
            <w:r>
              <w:t>Must</w:t>
            </w:r>
            <w:r>
              <w:rPr>
                <w:rFonts w:ascii="Times New Roman" w:hAnsi="Times New Roman"/>
                <w:b w:val="0"/>
                <w:sz w:val="18"/>
              </w:rPr>
            </w:r>
          </w:p>
        </w:tc>
        <w:tc>
          <w:tcPr>
            <w:tcW w:type="dxa" w:w="1987"/>
            <w:vAlign w:val="center"/>
          </w:tcPr>
          <w:p>
            <w:r>
              <w:t>loan_processing_automation_BRS.docx - Section 9. Functional Requirements</w:t>
            </w:r>
            <w:r>
              <w:rPr>
                <w:rFonts w:ascii="Times New Roman" w:hAnsi="Times New Roman"/>
                <w:b w:val="0"/>
                <w:sz w:val="18"/>
              </w:rPr>
            </w:r>
          </w:p>
        </w:tc>
      </w:tr>
      <w:tr>
        <w:tc>
          <w:tcPr>
            <w:tcW w:type="dxa" w:w="1987"/>
            <w:vAlign w:val="center"/>
          </w:tcPr>
          <w:p>
            <w:r>
              <w:t>FR-010</w:t>
            </w:r>
            <w:r>
              <w:rPr>
                <w:rFonts w:ascii="Times New Roman" w:hAnsi="Times New Roman"/>
                <w:b w:val="0"/>
                <w:sz w:val="18"/>
              </w:rPr>
            </w:r>
          </w:p>
        </w:tc>
        <w:tc>
          <w:tcPr>
            <w:tcW w:type="dxa" w:w="1987"/>
            <w:vAlign w:val="center"/>
          </w:tcPr>
          <w:p>
            <w:r>
              <w:t>Generate loan volume, status, aging, risk and SLA reports.</w:t>
            </w:r>
            <w:r>
              <w:rPr>
                <w:rFonts w:ascii="Times New Roman" w:hAnsi="Times New Roman"/>
                <w:b w:val="0"/>
                <w:sz w:val="18"/>
              </w:rPr>
            </w:r>
          </w:p>
        </w:tc>
        <w:tc>
          <w:tcPr>
            <w:tcW w:type="dxa" w:w="1987"/>
            <w:vAlign w:val="center"/>
          </w:tcPr>
          <w:p>
            <w:r/>
            <w:r>
              <w:rPr>
                <w:rFonts w:ascii="Times New Roman" w:hAnsi="Times New Roman"/>
                <w:b w:val="0"/>
                <w:sz w:val="18"/>
              </w:rPr>
            </w:r>
          </w:p>
        </w:tc>
        <w:tc>
          <w:tcPr>
            <w:tcW w:type="dxa" w:w="1987"/>
            <w:vAlign w:val="center"/>
          </w:tcPr>
          <w:p>
            <w:r>
              <w:t>Should</w:t>
            </w:r>
            <w:r>
              <w:rPr>
                <w:rFonts w:ascii="Times New Roman" w:hAnsi="Times New Roman"/>
                <w:b w:val="0"/>
                <w:sz w:val="18"/>
              </w:rPr>
            </w:r>
          </w:p>
        </w:tc>
        <w:tc>
          <w:tcPr>
            <w:tcW w:type="dxa" w:w="1987"/>
            <w:vAlign w:val="center"/>
          </w:tcPr>
          <w:p>
            <w:r>
              <w:t>loan_processing_automation_BRS.docx - Section 9. Functional Requirements</w:t>
            </w:r>
            <w:r>
              <w:rPr>
                <w:rFonts w:ascii="Times New Roman" w:hAnsi="Times New Roman"/>
                <w:b w:val="0"/>
                <w:sz w:val="18"/>
              </w:rPr>
            </w:r>
          </w:p>
        </w:tc>
      </w:tr>
      <w:tr>
        <w:tc>
          <w:tcPr>
            <w:tcW w:type="dxa" w:w="1987"/>
            <w:vAlign w:val="center"/>
          </w:tcPr>
          <w:p>
            <w:r>
              <w:t>FR-011</w:t>
            </w:r>
            <w:r>
              <w:rPr>
                <w:rFonts w:ascii="Times New Roman" w:hAnsi="Times New Roman"/>
                <w:b w:val="0"/>
                <w:sz w:val="18"/>
              </w:rPr>
            </w:r>
          </w:p>
        </w:tc>
        <w:tc>
          <w:tcPr>
            <w:tcW w:type="dxa" w:w="1987"/>
            <w:vAlign w:val="center"/>
          </w:tcPr>
          <w:p>
            <w:r>
              <w:t>Export authorized loan report results to a standard downloadable format.</w:t>
            </w:r>
            <w:r>
              <w:rPr>
                <w:rFonts w:ascii="Times New Roman" w:hAnsi="Times New Roman"/>
                <w:b w:val="0"/>
                <w:sz w:val="18"/>
              </w:rPr>
            </w:r>
          </w:p>
        </w:tc>
        <w:tc>
          <w:tcPr>
            <w:tcW w:type="dxa" w:w="1987"/>
            <w:vAlign w:val="center"/>
          </w:tcPr>
          <w:p>
            <w:r/>
            <w:r>
              <w:rPr>
                <w:rFonts w:ascii="Times New Roman" w:hAnsi="Times New Roman"/>
                <w:b w:val="0"/>
                <w:sz w:val="18"/>
              </w:rPr>
            </w:r>
          </w:p>
        </w:tc>
        <w:tc>
          <w:tcPr>
            <w:tcW w:type="dxa" w:w="1987"/>
            <w:vAlign w:val="center"/>
          </w:tcPr>
          <w:p>
            <w:r>
              <w:t>Could</w:t>
            </w:r>
            <w:r>
              <w:rPr>
                <w:rFonts w:ascii="Times New Roman" w:hAnsi="Times New Roman"/>
                <w:b w:val="0"/>
                <w:sz w:val="18"/>
              </w:rPr>
            </w:r>
          </w:p>
        </w:tc>
        <w:tc>
          <w:tcPr>
            <w:tcW w:type="dxa" w:w="1987"/>
            <w:vAlign w:val="center"/>
          </w:tcPr>
          <w:p>
            <w:r>
              <w:t>loan_processing_automation_BRS.docx - Section 9. Functional Requirements</w:t>
            </w:r>
            <w:r>
              <w:rPr>
                <w:rFonts w:ascii="Times New Roman" w:hAnsi="Times New Roman"/>
                <w:b w:val="0"/>
                <w:sz w:val="18"/>
              </w:rPr>
            </w:r>
          </w:p>
        </w:tc>
      </w:tr>
      <w:tr>
        <w:tc>
          <w:tcPr>
            <w:tcW w:type="dxa" w:w="1987"/>
            <w:vAlign w:val="center"/>
          </w:tcPr>
          <w:p>
            <w:r>
              <w:t>FR-012</w:t>
            </w:r>
            <w:r>
              <w:rPr>
                <w:rFonts w:ascii="Times New Roman" w:hAnsi="Times New Roman"/>
                <w:b w:val="0"/>
                <w:sz w:val="18"/>
              </w:rPr>
            </w:r>
          </w:p>
        </w:tc>
        <w:tc>
          <w:tcPr>
            <w:tcW w:type="dxa" w:w="1987"/>
            <w:vAlign w:val="center"/>
          </w:tcPr>
          <w:p>
            <w:r>
              <w:t>Capture a complete audit history for each loan application.</w:t>
            </w:r>
            <w:r>
              <w:rPr>
                <w:rFonts w:ascii="Times New Roman" w:hAnsi="Times New Roman"/>
                <w:b w:val="0"/>
                <w:sz w:val="18"/>
              </w:rPr>
            </w:r>
          </w:p>
        </w:tc>
        <w:tc>
          <w:tcPr>
            <w:tcW w:type="dxa" w:w="1987"/>
            <w:vAlign w:val="center"/>
          </w:tcPr>
          <w:p>
            <w:r/>
            <w:r>
              <w:rPr>
                <w:rFonts w:ascii="Times New Roman" w:hAnsi="Times New Roman"/>
                <w:b w:val="0"/>
                <w:sz w:val="18"/>
              </w:rPr>
            </w:r>
          </w:p>
        </w:tc>
        <w:tc>
          <w:tcPr>
            <w:tcW w:type="dxa" w:w="1987"/>
            <w:vAlign w:val="center"/>
          </w:tcPr>
          <w:p>
            <w:r>
              <w:t>Must</w:t>
            </w:r>
            <w:r>
              <w:rPr>
                <w:rFonts w:ascii="Times New Roman" w:hAnsi="Times New Roman"/>
                <w:b w:val="0"/>
                <w:sz w:val="18"/>
              </w:rPr>
            </w:r>
          </w:p>
        </w:tc>
        <w:tc>
          <w:tcPr>
            <w:tcW w:type="dxa" w:w="1987"/>
            <w:vAlign w:val="center"/>
          </w:tcPr>
          <w:p>
            <w:r>
              <w:t>loan_processing_automation_BRS.docx - Section 9. Functional Requirements</w:t>
            </w:r>
            <w:r>
              <w:rPr>
                <w:rFonts w:ascii="Times New Roman" w:hAnsi="Times New Roman"/>
                <w:b w:val="0"/>
                <w:sz w:val="18"/>
              </w:rPr>
            </w:r>
          </w:p>
        </w:tc>
      </w:tr>
    </w:tbl>
    <w:p>
      <w:pPr>
        <w:spacing w:before="140" w:after="60"/>
      </w:pPr>
      <w:r>
        <w:rPr>
          <w:rFonts w:ascii="Arial" w:hAnsi="Arial"/>
          <w:b/>
          <w:color w:val="1F4E79"/>
          <w:sz w:val="24"/>
        </w:rPr>
        <w:t>9 Non Functional Requirements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D9E1F2"/>
          </w:tcPr>
          <w:p>
            <w:r/>
            <w:r>
              <w:rPr>
                <w:rFonts w:ascii="Times New Roman" w:hAnsi="Times New Roman"/>
                <w:b/>
                <w:sz w:val="18"/>
              </w:rPr>
              <w:t>NFR ID</w:t>
            </w:r>
          </w:p>
        </w:tc>
        <w:tc>
          <w:tcPr>
            <w:tcW w:type="dxa" w:w="2484"/>
            <w:vAlign w:val="center"/>
            <w:shd w:fill="D9E1F2"/>
          </w:tcPr>
          <w:p>
            <w:r/>
            <w:r>
              <w:rPr>
                <w:rFonts w:ascii="Times New Roman" w:hAnsi="Times New Roman"/>
                <w:b/>
                <w:sz w:val="18"/>
              </w:rPr>
              <w:t>Category</w:t>
            </w:r>
          </w:p>
        </w:tc>
        <w:tc>
          <w:tcPr>
            <w:tcW w:type="dxa" w:w="2484"/>
            <w:vAlign w:val="center"/>
            <w:shd w:fill="D9E1F2"/>
          </w:tcPr>
          <w:p>
            <w:r/>
            <w:r>
              <w:rPr>
                <w:rFonts w:ascii="Times New Roman" w:hAnsi="Times New Roman"/>
                <w:b/>
                <w:sz w:val="18"/>
              </w:rPr>
              <w:t>Requirement</w:t>
            </w:r>
          </w:p>
        </w:tc>
        <w:tc>
          <w:tcPr>
            <w:tcW w:type="dxa" w:w="2484"/>
            <w:vAlign w:val="center"/>
            <w:shd w:fill="D9E1F2"/>
          </w:tcPr>
          <w:p>
            <w:r/>
            <w:r>
              <w:rPr>
                <w:rFonts w:ascii="Times New Roman" w:hAnsi="Times New Roman"/>
                <w:b/>
                <w:sz w:val="18"/>
              </w:rPr>
              <w:t>Priority</w:t>
            </w:r>
          </w:p>
        </w:tc>
      </w:tr>
      <w:tr>
        <w:tc>
          <w:tcPr>
            <w:tcW w:type="dxa" w:w="2484"/>
            <w:vAlign w:val="center"/>
          </w:tcPr>
          <w:p>
            <w:r>
              <w:t>NFR-001</w:t>
            </w:r>
            <w:r>
              <w:rPr>
                <w:rFonts w:ascii="Times New Roman" w:hAnsi="Times New Roman"/>
                <w:b w:val="0"/>
                <w:sz w:val="18"/>
              </w:rPr>
            </w:r>
          </w:p>
        </w:tc>
        <w:tc>
          <w:tcPr>
            <w:tcW w:type="dxa" w:w="2484"/>
            <w:vAlign w:val="center"/>
          </w:tcPr>
          <w:p>
            <w:r>
              <w:t>Availability</w:t>
            </w:r>
            <w:r>
              <w:rPr>
                <w:rFonts w:ascii="Times New Roman" w:hAnsi="Times New Roman"/>
                <w:b w:val="0"/>
                <w:sz w:val="18"/>
              </w:rPr>
            </w:r>
          </w:p>
        </w:tc>
        <w:tc>
          <w:tcPr>
            <w:tcW w:type="dxa" w:w="2484"/>
            <w:vAlign w:val="center"/>
          </w:tcPr>
          <w:p>
            <w:r>
              <w:t>The production solution shall target 99.9% monthly service availability, excluding agreed maintenance windows.</w:t>
            </w:r>
            <w:r>
              <w:rPr>
                <w:rFonts w:ascii="Times New Roman" w:hAnsi="Times New Roman"/>
                <w:b w:val="0"/>
                <w:sz w:val="18"/>
              </w:rPr>
            </w:r>
          </w:p>
        </w:tc>
        <w:tc>
          <w:tcPr>
            <w:tcW w:type="dxa" w:w="2484"/>
            <w:vAlign w:val="center"/>
          </w:tcPr>
          <w:p>
            <w:r/>
            <w:r>
              <w:rPr>
                <w:rFonts w:ascii="Times New Roman" w:hAnsi="Times New Roman"/>
                <w:b w:val="0"/>
                <w:sz w:val="18"/>
              </w:rPr>
            </w:r>
          </w:p>
        </w:tc>
      </w:tr>
      <w:tr>
        <w:tc>
          <w:tcPr>
            <w:tcW w:type="dxa" w:w="2484"/>
            <w:vAlign w:val="center"/>
          </w:tcPr>
          <w:p>
            <w:r>
              <w:t>NFR-002</w:t>
            </w:r>
            <w:r>
              <w:rPr>
                <w:rFonts w:ascii="Times New Roman" w:hAnsi="Times New Roman"/>
                <w:b w:val="0"/>
                <w:sz w:val="18"/>
              </w:rPr>
            </w:r>
          </w:p>
        </w:tc>
        <w:tc>
          <w:tcPr>
            <w:tcW w:type="dxa" w:w="2484"/>
            <w:vAlign w:val="center"/>
          </w:tcPr>
          <w:p>
            <w:r>
              <w:t>Performance</w:t>
            </w:r>
            <w:r>
              <w:rPr>
                <w:rFonts w:ascii="Times New Roman" w:hAnsi="Times New Roman"/>
                <w:b w:val="0"/>
                <w:sz w:val="18"/>
              </w:rPr>
            </w:r>
          </w:p>
        </w:tc>
        <w:tc>
          <w:tcPr>
            <w:tcW w:type="dxa" w:w="2484"/>
            <w:vAlign w:val="center"/>
          </w:tcPr>
          <w:p>
            <w:r>
              <w:t>For normal operating load, standard application pages shall respond within 3 seconds for 95% of requests.</w:t>
            </w:r>
            <w:r>
              <w:rPr>
                <w:rFonts w:ascii="Times New Roman" w:hAnsi="Times New Roman"/>
                <w:b w:val="0"/>
                <w:sz w:val="18"/>
              </w:rPr>
            </w:r>
          </w:p>
        </w:tc>
        <w:tc>
          <w:tcPr>
            <w:tcW w:type="dxa" w:w="2484"/>
            <w:vAlign w:val="center"/>
          </w:tcPr>
          <w:p>
            <w:r/>
            <w:r>
              <w:rPr>
                <w:rFonts w:ascii="Times New Roman" w:hAnsi="Times New Roman"/>
                <w:b w:val="0"/>
                <w:sz w:val="18"/>
              </w:rPr>
            </w:r>
          </w:p>
        </w:tc>
      </w:tr>
      <w:tr>
        <w:tc>
          <w:tcPr>
            <w:tcW w:type="dxa" w:w="2484"/>
            <w:vAlign w:val="center"/>
          </w:tcPr>
          <w:p>
            <w:r>
              <w:t>NFR-003</w:t>
            </w:r>
            <w:r>
              <w:rPr>
                <w:rFonts w:ascii="Times New Roman" w:hAnsi="Times New Roman"/>
                <w:b w:val="0"/>
                <w:sz w:val="18"/>
              </w:rPr>
            </w:r>
          </w:p>
        </w:tc>
        <w:tc>
          <w:tcPr>
            <w:tcW w:type="dxa" w:w="2484"/>
            <w:vAlign w:val="center"/>
          </w:tcPr>
          <w:p>
            <w:r>
              <w:t>Capacity</w:t>
            </w:r>
            <w:r>
              <w:rPr>
                <w:rFonts w:ascii="Times New Roman" w:hAnsi="Times New Roman"/>
                <w:b w:val="0"/>
                <w:sz w:val="18"/>
              </w:rPr>
            </w:r>
          </w:p>
        </w:tc>
        <w:tc>
          <w:tcPr>
            <w:tcW w:type="dxa" w:w="2484"/>
            <w:vAlign w:val="center"/>
          </w:tcPr>
          <w:p>
            <w:r>
              <w:t>The solution shall support up to 500 concurrent users and allow future scaling.</w:t>
            </w:r>
            <w:r>
              <w:rPr>
                <w:rFonts w:ascii="Times New Roman" w:hAnsi="Times New Roman"/>
                <w:b w:val="0"/>
                <w:sz w:val="18"/>
              </w:rPr>
            </w:r>
          </w:p>
        </w:tc>
        <w:tc>
          <w:tcPr>
            <w:tcW w:type="dxa" w:w="2484"/>
            <w:vAlign w:val="center"/>
          </w:tcPr>
          <w:p>
            <w:r/>
            <w:r>
              <w:rPr>
                <w:rFonts w:ascii="Times New Roman" w:hAnsi="Times New Roman"/>
                <w:b w:val="0"/>
                <w:sz w:val="18"/>
              </w:rPr>
            </w:r>
          </w:p>
        </w:tc>
      </w:tr>
      <w:tr>
        <w:tc>
          <w:tcPr>
            <w:tcW w:type="dxa" w:w="2484"/>
            <w:vAlign w:val="center"/>
          </w:tcPr>
          <w:p>
            <w:r>
              <w:t>NFR-004</w:t>
            </w:r>
            <w:r>
              <w:rPr>
                <w:rFonts w:ascii="Times New Roman" w:hAnsi="Times New Roman"/>
                <w:b w:val="0"/>
                <w:sz w:val="18"/>
              </w:rPr>
            </w:r>
          </w:p>
        </w:tc>
        <w:tc>
          <w:tcPr>
            <w:tcW w:type="dxa" w:w="2484"/>
            <w:vAlign w:val="center"/>
          </w:tcPr>
          <w:p>
            <w:r>
              <w:t>Security</w:t>
            </w:r>
            <w:r>
              <w:rPr>
                <w:rFonts w:ascii="Times New Roman" w:hAnsi="Times New Roman"/>
                <w:b w:val="0"/>
                <w:sz w:val="18"/>
              </w:rPr>
            </w:r>
          </w:p>
        </w:tc>
        <w:tc>
          <w:tcPr>
            <w:tcW w:type="dxa" w:w="2484"/>
            <w:vAlign w:val="center"/>
          </w:tcPr>
          <w:p>
            <w:r>
              <w:t>Access shall use corporate authentication and role-based authorization with least-privilege principles.</w:t>
            </w:r>
            <w:r>
              <w:rPr>
                <w:rFonts w:ascii="Times New Roman" w:hAnsi="Times New Roman"/>
                <w:b w:val="0"/>
                <w:sz w:val="18"/>
              </w:rPr>
            </w:r>
          </w:p>
        </w:tc>
        <w:tc>
          <w:tcPr>
            <w:tcW w:type="dxa" w:w="2484"/>
            <w:vAlign w:val="center"/>
          </w:tcPr>
          <w:p>
            <w:r/>
            <w:r>
              <w:rPr>
                <w:rFonts w:ascii="Times New Roman" w:hAnsi="Times New Roman"/>
                <w:b w:val="0"/>
                <w:sz w:val="18"/>
              </w:rPr>
            </w:r>
          </w:p>
        </w:tc>
      </w:tr>
      <w:tr>
        <w:tc>
          <w:tcPr>
            <w:tcW w:type="dxa" w:w="2484"/>
            <w:vAlign w:val="center"/>
          </w:tcPr>
          <w:p>
            <w:r>
              <w:t>NFR-005</w:t>
            </w:r>
            <w:r>
              <w:rPr>
                <w:rFonts w:ascii="Times New Roman" w:hAnsi="Times New Roman"/>
                <w:b w:val="0"/>
                <w:sz w:val="18"/>
              </w:rPr>
            </w:r>
          </w:p>
        </w:tc>
        <w:tc>
          <w:tcPr>
            <w:tcW w:type="dxa" w:w="2484"/>
            <w:vAlign w:val="center"/>
          </w:tcPr>
          <w:p>
            <w:r>
              <w:t>Privacy</w:t>
            </w:r>
            <w:r>
              <w:rPr>
                <w:rFonts w:ascii="Times New Roman" w:hAnsi="Times New Roman"/>
                <w:b w:val="0"/>
                <w:sz w:val="18"/>
              </w:rPr>
            </w:r>
          </w:p>
        </w:tc>
        <w:tc>
          <w:tcPr>
            <w:tcW w:type="dxa" w:w="2484"/>
            <w:vAlign w:val="center"/>
          </w:tcPr>
          <w:p>
            <w:r>
              <w:t>Borrower, financial and collateral information shall be handled in accordance with applicable data protection and organizational privacy requirements.</w:t>
            </w:r>
            <w:r>
              <w:rPr>
                <w:rFonts w:ascii="Times New Roman" w:hAnsi="Times New Roman"/>
                <w:b w:val="0"/>
                <w:sz w:val="18"/>
              </w:rPr>
            </w:r>
          </w:p>
        </w:tc>
        <w:tc>
          <w:tcPr>
            <w:tcW w:type="dxa" w:w="2484"/>
            <w:vAlign w:val="center"/>
          </w:tcPr>
          <w:p>
            <w:r/>
            <w:r>
              <w:rPr>
                <w:rFonts w:ascii="Times New Roman" w:hAnsi="Times New Roman"/>
                <w:b w:val="0"/>
                <w:sz w:val="18"/>
              </w:rPr>
            </w:r>
          </w:p>
        </w:tc>
      </w:tr>
      <w:tr>
        <w:tc>
          <w:tcPr>
            <w:tcW w:type="dxa" w:w="2484"/>
            <w:vAlign w:val="center"/>
          </w:tcPr>
          <w:p>
            <w:r>
              <w:t>NFR-006</w:t>
            </w:r>
            <w:r>
              <w:rPr>
                <w:rFonts w:ascii="Times New Roman" w:hAnsi="Times New Roman"/>
                <w:b w:val="0"/>
                <w:sz w:val="18"/>
              </w:rPr>
            </w:r>
          </w:p>
        </w:tc>
        <w:tc>
          <w:tcPr>
            <w:tcW w:type="dxa" w:w="2484"/>
            <w:vAlign w:val="center"/>
          </w:tcPr>
          <w:p>
            <w:r>
              <w:t>Auditability</w:t>
            </w:r>
            <w:r>
              <w:rPr>
                <w:rFonts w:ascii="Times New Roman" w:hAnsi="Times New Roman"/>
                <w:b w:val="0"/>
                <w:sz w:val="18"/>
              </w:rPr>
            </w:r>
          </w:p>
        </w:tc>
        <w:tc>
          <w:tcPr>
            <w:tcW w:type="dxa" w:w="2484"/>
            <w:vAlign w:val="center"/>
          </w:tcPr>
          <w:p>
            <w:r>
              <w:t>Credit and workflow events shall be logged with user, timestamp, action, decision and outcome.</w:t>
            </w:r>
            <w:r>
              <w:rPr>
                <w:rFonts w:ascii="Times New Roman" w:hAnsi="Times New Roman"/>
                <w:b w:val="0"/>
                <w:sz w:val="18"/>
              </w:rPr>
            </w:r>
          </w:p>
        </w:tc>
        <w:tc>
          <w:tcPr>
            <w:tcW w:type="dxa" w:w="2484"/>
            <w:vAlign w:val="center"/>
          </w:tcPr>
          <w:p>
            <w:r/>
            <w:r>
              <w:rPr>
                <w:rFonts w:ascii="Times New Roman" w:hAnsi="Times New Roman"/>
                <w:b w:val="0"/>
                <w:sz w:val="18"/>
              </w:rPr>
            </w:r>
          </w:p>
        </w:tc>
      </w:tr>
      <w:tr>
        <w:tc>
          <w:tcPr>
            <w:tcW w:type="dxa" w:w="2484"/>
            <w:vAlign w:val="center"/>
          </w:tcPr>
          <w:p>
            <w:r>
              <w:t>NFR-007</w:t>
            </w:r>
            <w:r>
              <w:rPr>
                <w:rFonts w:ascii="Times New Roman" w:hAnsi="Times New Roman"/>
                <w:b w:val="0"/>
                <w:sz w:val="18"/>
              </w:rPr>
            </w:r>
          </w:p>
        </w:tc>
        <w:tc>
          <w:tcPr>
            <w:tcW w:type="dxa" w:w="2484"/>
            <w:vAlign w:val="center"/>
          </w:tcPr>
          <w:p>
            <w:r>
              <w:t>Retention</w:t>
            </w:r>
            <w:r>
              <w:rPr>
                <w:rFonts w:ascii="Times New Roman" w:hAnsi="Times New Roman"/>
                <w:b w:val="0"/>
                <w:sz w:val="18"/>
              </w:rPr>
            </w:r>
          </w:p>
        </w:tc>
        <w:tc>
          <w:tcPr>
            <w:tcW w:type="dxa" w:w="2484"/>
            <w:vAlign w:val="center"/>
          </w:tcPr>
          <w:p>
            <w:r>
              <w:t>Loan processing records shall be retained for seven years unless a different approved schedule applies.</w:t>
            </w:r>
            <w:r>
              <w:rPr>
                <w:rFonts w:ascii="Times New Roman" w:hAnsi="Times New Roman"/>
                <w:b w:val="0"/>
                <w:sz w:val="18"/>
              </w:rPr>
            </w:r>
          </w:p>
        </w:tc>
        <w:tc>
          <w:tcPr>
            <w:tcW w:type="dxa" w:w="2484"/>
            <w:vAlign w:val="center"/>
          </w:tcPr>
          <w:p>
            <w:r/>
            <w:r>
              <w:rPr>
                <w:rFonts w:ascii="Times New Roman" w:hAnsi="Times New Roman"/>
                <w:b w:val="0"/>
                <w:sz w:val="18"/>
              </w:rPr>
            </w:r>
          </w:p>
        </w:tc>
      </w:tr>
      <w:tr>
        <w:tc>
          <w:tcPr>
            <w:tcW w:type="dxa" w:w="2484"/>
            <w:vAlign w:val="center"/>
          </w:tcPr>
          <w:p>
            <w:r>
              <w:t>NFR-008</w:t>
            </w:r>
            <w:r>
              <w:rPr>
                <w:rFonts w:ascii="Times New Roman" w:hAnsi="Times New Roman"/>
                <w:b w:val="0"/>
                <w:sz w:val="18"/>
              </w:rPr>
            </w:r>
          </w:p>
        </w:tc>
        <w:tc>
          <w:tcPr>
            <w:tcW w:type="dxa" w:w="2484"/>
            <w:vAlign w:val="center"/>
          </w:tcPr>
          <w:p>
            <w:r>
              <w:t>Accessibility</w:t>
            </w:r>
            <w:r>
              <w:rPr>
                <w:rFonts w:ascii="Times New Roman" w:hAnsi="Times New Roman"/>
                <w:b w:val="0"/>
                <w:sz w:val="18"/>
              </w:rPr>
            </w:r>
          </w:p>
        </w:tc>
        <w:tc>
          <w:tcPr>
            <w:tcW w:type="dxa" w:w="2484"/>
            <w:vAlign w:val="center"/>
          </w:tcPr>
          <w:p>
            <w:r>
              <w:t>Core user journeys shall support accessible keyboard navigation and readable screen content.</w:t>
            </w:r>
            <w:r>
              <w:rPr>
                <w:rFonts w:ascii="Times New Roman" w:hAnsi="Times New Roman"/>
                <w:b w:val="0"/>
                <w:sz w:val="18"/>
              </w:rPr>
            </w:r>
          </w:p>
        </w:tc>
        <w:tc>
          <w:tcPr>
            <w:tcW w:type="dxa" w:w="2484"/>
            <w:vAlign w:val="center"/>
          </w:tcPr>
          <w:p>
            <w:r/>
            <w:r>
              <w:rPr>
                <w:rFonts w:ascii="Times New Roman" w:hAnsi="Times New Roman"/>
                <w:b w:val="0"/>
                <w:sz w:val="18"/>
              </w:rPr>
            </w:r>
          </w:p>
        </w:tc>
      </w:tr>
    </w:tbl>
    <w:p>
      <w:pPr>
        <w:spacing w:before="140" w:after="60"/>
      </w:pPr>
      <w:r>
        <w:rPr>
          <w:rFonts w:ascii="Arial" w:hAnsi="Arial"/>
          <w:b/>
          <w:color w:val="1F4E79"/>
          <w:sz w:val="24"/>
        </w:rPr>
        <w:t>10 Business Rules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1F2"/>
          </w:tcPr>
          <w:p>
            <w:r/>
            <w:r>
              <w:rPr>
                <w:rFonts w:ascii="Times New Roman" w:hAnsi="Times New Roman"/>
                <w:b/>
                <w:sz w:val="18"/>
              </w:rPr>
              <w:t>Rule ID</w:t>
            </w:r>
          </w:p>
        </w:tc>
        <w:tc>
          <w:tcPr>
            <w:tcW w:type="dxa" w:w="3312"/>
            <w:vAlign w:val="center"/>
            <w:shd w:fill="D9E1F2"/>
          </w:tcPr>
          <w:p>
            <w:r/>
            <w:r>
              <w:rPr>
                <w:rFonts w:ascii="Times New Roman" w:hAnsi="Times New Roman"/>
                <w:b/>
                <w:sz w:val="18"/>
              </w:rPr>
              <w:t>Rule Statement</w:t>
            </w:r>
          </w:p>
        </w:tc>
        <w:tc>
          <w:tcPr>
            <w:tcW w:type="dxa" w:w="3312"/>
            <w:vAlign w:val="center"/>
            <w:shd w:fill="D9E1F2"/>
          </w:tcPr>
          <w:p>
            <w:r/>
            <w:r>
              <w:rPr>
                <w:rFonts w:ascii="Times New Roman" w:hAnsi="Times New Roman"/>
                <w:b/>
                <w:sz w:val="18"/>
              </w:rPr>
              <w:t>Source</w:t>
            </w:r>
          </w:p>
        </w:tc>
      </w:tr>
      <w:tr>
        <w:tc>
          <w:tcPr>
            <w:tcW w:type="dxa" w:w="3312"/>
            <w:vAlign w:val="center"/>
          </w:tcPr>
          <w:p>
            <w:r>
              <w:t>RULE-001</w:t>
            </w:r>
            <w:r>
              <w:rPr>
                <w:rFonts w:ascii="Times New Roman" w:hAnsi="Times New Roman"/>
                <w:b w:val="0"/>
                <w:sz w:val="18"/>
              </w:rPr>
            </w:r>
          </w:p>
        </w:tc>
        <w:tc>
          <w:tcPr>
            <w:tcW w:type="dxa" w:w="3312"/>
            <w:vAlign w:val="center"/>
          </w:tcPr>
          <w:p>
            <w:r>
              <w:t>All mandatory borrower and credit documents must be present before credit review can be completed.</w:t>
            </w:r>
            <w:r>
              <w:rPr>
                <w:rFonts w:ascii="Times New Roman" w:hAnsi="Times New Roman"/>
                <w:b w:val="0"/>
                <w:sz w:val="18"/>
              </w:rPr>
            </w:r>
          </w:p>
        </w:tc>
        <w:tc>
          <w:tcPr>
            <w:tcW w:type="dxa" w:w="3312"/>
            <w:vAlign w:val="center"/>
          </w:tcPr>
          <w:p>
            <w:r>
              <w:t>loan_processing_automation_BRS.docx - Section 11</w:t>
            </w:r>
            <w:r>
              <w:rPr>
                <w:rFonts w:ascii="Times New Roman" w:hAnsi="Times New Roman"/>
                <w:b w:val="0"/>
                <w:sz w:val="18"/>
              </w:rPr>
            </w:r>
          </w:p>
        </w:tc>
      </w:tr>
      <w:tr>
        <w:tc>
          <w:tcPr>
            <w:tcW w:type="dxa" w:w="3312"/>
            <w:vAlign w:val="center"/>
          </w:tcPr>
          <w:p>
            <w:r>
              <w:t>RULE-002</w:t>
            </w:r>
            <w:r>
              <w:rPr>
                <w:rFonts w:ascii="Times New Roman" w:hAnsi="Times New Roman"/>
                <w:b w:val="0"/>
                <w:sz w:val="18"/>
              </w:rPr>
            </w:r>
          </w:p>
        </w:tc>
        <w:tc>
          <w:tcPr>
            <w:tcW w:type="dxa" w:w="3312"/>
            <w:vAlign w:val="center"/>
          </w:tcPr>
          <w:p>
            <w:r>
              <w:t>A High Risk loan requires Risk Manager approval in addition to the applicable Credit approval.</w:t>
            </w:r>
            <w:r>
              <w:rPr>
                <w:rFonts w:ascii="Times New Roman" w:hAnsi="Times New Roman"/>
                <w:b w:val="0"/>
                <w:sz w:val="18"/>
              </w:rPr>
            </w:r>
          </w:p>
        </w:tc>
        <w:tc>
          <w:tcPr>
            <w:tcW w:type="dxa" w:w="3312"/>
            <w:vAlign w:val="center"/>
          </w:tcPr>
          <w:p>
            <w:r>
              <w:t>loan_processing_automation_BRS.docx - Section 11</w:t>
            </w:r>
            <w:r>
              <w:rPr>
                <w:rFonts w:ascii="Times New Roman" w:hAnsi="Times New Roman"/>
                <w:b w:val="0"/>
                <w:sz w:val="18"/>
              </w:rPr>
            </w:r>
          </w:p>
        </w:tc>
      </w:tr>
      <w:tr>
        <w:tc>
          <w:tcPr>
            <w:tcW w:type="dxa" w:w="3312"/>
            <w:vAlign w:val="center"/>
          </w:tcPr>
          <w:p>
            <w:r>
              <w:t>RULE-003</w:t>
            </w:r>
            <w:r>
              <w:rPr>
                <w:rFonts w:ascii="Times New Roman" w:hAnsi="Times New Roman"/>
                <w:b w:val="0"/>
                <w:sz w:val="18"/>
              </w:rPr>
            </w:r>
          </w:p>
        </w:tc>
        <w:tc>
          <w:tcPr>
            <w:tcW w:type="dxa" w:w="3312"/>
            <w:vAlign w:val="center"/>
          </w:tcPr>
          <w:p>
            <w:r>
              <w:t>An application with missing mandatory information shall be placed on hold and returned to the requestor.</w:t>
            </w:r>
            <w:r>
              <w:rPr>
                <w:rFonts w:ascii="Times New Roman" w:hAnsi="Times New Roman"/>
                <w:b w:val="0"/>
                <w:sz w:val="18"/>
              </w:rPr>
            </w:r>
          </w:p>
        </w:tc>
        <w:tc>
          <w:tcPr>
            <w:tcW w:type="dxa" w:w="3312"/>
            <w:vAlign w:val="center"/>
          </w:tcPr>
          <w:p>
            <w:r>
              <w:t>loan_processing_automation_BRS.docx - Section 11</w:t>
            </w:r>
            <w:r>
              <w:rPr>
                <w:rFonts w:ascii="Times New Roman" w:hAnsi="Times New Roman"/>
                <w:b w:val="0"/>
                <w:sz w:val="18"/>
              </w:rPr>
            </w:r>
          </w:p>
        </w:tc>
      </w:tr>
      <w:tr>
        <w:tc>
          <w:tcPr>
            <w:tcW w:type="dxa" w:w="3312"/>
            <w:vAlign w:val="center"/>
          </w:tcPr>
          <w:p>
            <w:r>
              <w:t>RULE-004</w:t>
            </w:r>
            <w:r>
              <w:rPr>
                <w:rFonts w:ascii="Times New Roman" w:hAnsi="Times New Roman"/>
                <w:b w:val="0"/>
                <w:sz w:val="18"/>
              </w:rPr>
            </w:r>
          </w:p>
        </w:tc>
        <w:tc>
          <w:tcPr>
            <w:tcW w:type="dxa" w:w="3312"/>
            <w:vAlign w:val="center"/>
          </w:tcPr>
          <w:p>
            <w:r>
              <w:t>Every approval, rejection, return and conditional approval shall include timestamp, decision-maker identity and decision details.</w:t>
            </w:r>
            <w:r>
              <w:rPr>
                <w:rFonts w:ascii="Times New Roman" w:hAnsi="Times New Roman"/>
                <w:b w:val="0"/>
                <w:sz w:val="18"/>
              </w:rPr>
            </w:r>
          </w:p>
        </w:tc>
        <w:tc>
          <w:tcPr>
            <w:tcW w:type="dxa" w:w="3312"/>
            <w:vAlign w:val="center"/>
          </w:tcPr>
          <w:p>
            <w:r>
              <w:t>loan_processing_automation_BRS.docx - Section 11</w:t>
            </w:r>
            <w:r>
              <w:rPr>
                <w:rFonts w:ascii="Times New Roman" w:hAnsi="Times New Roman"/>
                <w:b w:val="0"/>
                <w:sz w:val="18"/>
              </w:rPr>
            </w:r>
          </w:p>
        </w:tc>
      </w:tr>
      <w:tr>
        <w:tc>
          <w:tcPr>
            <w:tcW w:type="dxa" w:w="3312"/>
            <w:vAlign w:val="center"/>
          </w:tcPr>
          <w:p>
            <w:r>
              <w:t>RULE-005</w:t>
            </w:r>
            <w:r>
              <w:rPr>
                <w:rFonts w:ascii="Times New Roman" w:hAnsi="Times New Roman"/>
                <w:b w:val="0"/>
                <w:sz w:val="18"/>
              </w:rPr>
            </w:r>
          </w:p>
        </w:tc>
        <w:tc>
          <w:tcPr>
            <w:tcW w:type="dxa" w:w="3312"/>
            <w:vAlign w:val="center"/>
          </w:tcPr>
          <w:p>
            <w:r>
              <w:t>Loan facility setup shall not begin until required Credit, Risk and Compliance approvals are recorded and mandatory conditions are satisfied.</w:t>
            </w:r>
            <w:r>
              <w:rPr>
                <w:rFonts w:ascii="Times New Roman" w:hAnsi="Times New Roman"/>
                <w:b w:val="0"/>
                <w:sz w:val="18"/>
              </w:rPr>
            </w:r>
          </w:p>
        </w:tc>
        <w:tc>
          <w:tcPr>
            <w:tcW w:type="dxa" w:w="3312"/>
            <w:vAlign w:val="center"/>
          </w:tcPr>
          <w:p>
            <w:r>
              <w:t>loan_processing_automation_BRS.docx - Section 11</w:t>
            </w:r>
            <w:r>
              <w:rPr>
                <w:rFonts w:ascii="Times New Roman" w:hAnsi="Times New Roman"/>
                <w:b w:val="0"/>
                <w:sz w:val="18"/>
              </w:rPr>
            </w:r>
          </w:p>
        </w:tc>
      </w:tr>
      <w:tr>
        <w:tc>
          <w:tcPr>
            <w:tcW w:type="dxa" w:w="3312"/>
            <w:vAlign w:val="center"/>
          </w:tcPr>
          <w:p>
            <w:r>
              <w:t>RULE-006</w:t>
            </w:r>
            <w:r>
              <w:rPr>
                <w:rFonts w:ascii="Times New Roman" w:hAnsi="Times New Roman"/>
                <w:b w:val="0"/>
                <w:sz w:val="18"/>
              </w:rPr>
            </w:r>
          </w:p>
        </w:tc>
        <w:tc>
          <w:tcPr>
            <w:tcW w:type="dxa" w:w="3312"/>
            <w:vAlign w:val="center"/>
          </w:tcPr>
          <w:p>
            <w:r>
              <w:t>A rejection shall require a reason and shall close the active workflow unless reopened by an authorized role.</w:t>
            </w:r>
            <w:r>
              <w:rPr>
                <w:rFonts w:ascii="Times New Roman" w:hAnsi="Times New Roman"/>
                <w:b w:val="0"/>
                <w:sz w:val="18"/>
              </w:rPr>
            </w:r>
          </w:p>
        </w:tc>
        <w:tc>
          <w:tcPr>
            <w:tcW w:type="dxa" w:w="3312"/>
            <w:vAlign w:val="center"/>
          </w:tcPr>
          <w:p>
            <w:r>
              <w:t>loan_processing_automation_BRS.docx - Section 11</w:t>
            </w:r>
            <w:r>
              <w:rPr>
                <w:rFonts w:ascii="Times New Roman" w:hAnsi="Times New Roman"/>
                <w:b w:val="0"/>
                <w:sz w:val="18"/>
              </w:rPr>
            </w:r>
          </w:p>
        </w:tc>
      </w:tr>
      <w:tr>
        <w:tc>
          <w:tcPr>
            <w:tcW w:type="dxa" w:w="3312"/>
            <w:vAlign w:val="center"/>
          </w:tcPr>
          <w:p>
            <w:r>
              <w:t>RULE-007</w:t>
            </w:r>
            <w:r>
              <w:rPr>
                <w:rFonts w:ascii="Times New Roman" w:hAnsi="Times New Roman"/>
                <w:b w:val="0"/>
                <w:sz w:val="18"/>
              </w:rPr>
            </w:r>
          </w:p>
        </w:tc>
        <w:tc>
          <w:tcPr>
            <w:tcW w:type="dxa" w:w="3312"/>
            <w:vAlign w:val="center"/>
          </w:tcPr>
          <w:p>
            <w:r>
              <w:t>Only authorized users may view or download borrower financial and collateral documents.</w:t>
            </w:r>
            <w:r>
              <w:rPr>
                <w:rFonts w:ascii="Times New Roman" w:hAnsi="Times New Roman"/>
                <w:b w:val="0"/>
                <w:sz w:val="18"/>
              </w:rPr>
            </w:r>
          </w:p>
        </w:tc>
        <w:tc>
          <w:tcPr>
            <w:tcW w:type="dxa" w:w="3312"/>
            <w:vAlign w:val="center"/>
          </w:tcPr>
          <w:p>
            <w:r>
              <w:t>loan_processing_automation_BRS.docx - Section 11</w:t>
            </w:r>
            <w:r>
              <w:rPr>
                <w:rFonts w:ascii="Times New Roman" w:hAnsi="Times New Roman"/>
                <w:b w:val="0"/>
                <w:sz w:val="18"/>
              </w:rPr>
            </w:r>
          </w:p>
        </w:tc>
      </w:tr>
      <w:tr>
        <w:tc>
          <w:tcPr>
            <w:tcW w:type="dxa" w:w="3312"/>
            <w:vAlign w:val="center"/>
          </w:tcPr>
          <w:p>
            <w:r>
              <w:t>RULE-008</w:t>
            </w:r>
            <w:r>
              <w:rPr>
                <w:rFonts w:ascii="Times New Roman" w:hAnsi="Times New Roman"/>
                <w:b w:val="0"/>
                <w:sz w:val="18"/>
              </w:rPr>
            </w:r>
          </w:p>
        </w:tc>
        <w:tc>
          <w:tcPr>
            <w:tcW w:type="dxa" w:w="3312"/>
            <w:vAlign w:val="center"/>
          </w:tcPr>
          <w:p>
            <w:r>
              <w:t>Overdue credit and approval tasks shall trigger reminders according to the configured SLA schedule.</w:t>
            </w:r>
            <w:r>
              <w:rPr>
                <w:rFonts w:ascii="Times New Roman" w:hAnsi="Times New Roman"/>
                <w:b w:val="0"/>
                <w:sz w:val="18"/>
              </w:rPr>
            </w:r>
          </w:p>
        </w:tc>
        <w:tc>
          <w:tcPr>
            <w:tcW w:type="dxa" w:w="3312"/>
            <w:vAlign w:val="center"/>
          </w:tcPr>
          <w:p>
            <w:r>
              <w:t>loan_processing_automation_BRS.docx - Section 11</w:t>
            </w:r>
            <w:r>
              <w:rPr>
                <w:rFonts w:ascii="Times New Roman" w:hAnsi="Times New Roman"/>
                <w:b w:val="0"/>
                <w:sz w:val="18"/>
              </w:rPr>
            </w:r>
          </w:p>
        </w:tc>
      </w:tr>
    </w:tbl>
    <w:p>
      <w:pPr>
        <w:spacing w:before="140" w:after="60"/>
      </w:pPr>
      <w:r>
        <w:rPr>
          <w:rFonts w:ascii="Arial" w:hAnsi="Arial"/>
          <w:b/>
          <w:color w:val="1F4E79"/>
          <w:sz w:val="24"/>
        </w:rPr>
        <w:t>15 Acceptance Criteria</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D9E1F2"/>
          </w:tcPr>
          <w:p>
            <w:r/>
            <w:r>
              <w:rPr>
                <w:rFonts w:ascii="Times New Roman" w:hAnsi="Times New Roman"/>
                <w:b/>
                <w:sz w:val="18"/>
              </w:rPr>
              <w:t>AC ID</w:t>
            </w:r>
          </w:p>
        </w:tc>
        <w:tc>
          <w:tcPr>
            <w:tcW w:type="dxa" w:w="2484"/>
            <w:vAlign w:val="center"/>
            <w:shd w:fill="D9E1F2"/>
          </w:tcPr>
          <w:p>
            <w:r/>
            <w:r>
              <w:rPr>
                <w:rFonts w:ascii="Times New Roman" w:hAnsi="Times New Roman"/>
                <w:b/>
                <w:sz w:val="18"/>
              </w:rPr>
              <w:t>Given</w:t>
            </w:r>
          </w:p>
        </w:tc>
        <w:tc>
          <w:tcPr>
            <w:tcW w:type="dxa" w:w="2484"/>
            <w:vAlign w:val="center"/>
            <w:shd w:fill="D9E1F2"/>
          </w:tcPr>
          <w:p>
            <w:r/>
            <w:r>
              <w:rPr>
                <w:rFonts w:ascii="Times New Roman" w:hAnsi="Times New Roman"/>
                <w:b/>
                <w:sz w:val="18"/>
              </w:rPr>
              <w:t>When</w:t>
            </w:r>
          </w:p>
        </w:tc>
        <w:tc>
          <w:tcPr>
            <w:tcW w:type="dxa" w:w="2484"/>
            <w:vAlign w:val="center"/>
            <w:shd w:fill="D9E1F2"/>
          </w:tcPr>
          <w:p>
            <w:r/>
            <w:r>
              <w:rPr>
                <w:rFonts w:ascii="Times New Roman" w:hAnsi="Times New Roman"/>
                <w:b/>
                <w:sz w:val="18"/>
              </w:rPr>
              <w:t>Then</w:t>
            </w:r>
          </w:p>
        </w:tc>
      </w:tr>
      <w:tr>
        <w:tc>
          <w:tcPr>
            <w:tcW w:type="dxa" w:w="2484"/>
            <w:vAlign w:val="center"/>
          </w:tcPr>
          <w:p>
            <w:r>
              <w:t>AC-006</w:t>
            </w:r>
            <w:r>
              <w:rPr>
                <w:rFonts w:ascii="Times New Roman" w:hAnsi="Times New Roman"/>
                <w:b w:val="0"/>
                <w:sz w:val="18"/>
              </w:rPr>
            </w:r>
          </w:p>
        </w:tc>
        <w:tc>
          <w:tcPr>
            <w:tcW w:type="dxa" w:w="2484"/>
            <w:vAlign w:val="center"/>
          </w:tcPr>
          <w:p>
            <w:r>
              <w:t>a configured approval event</w:t>
            </w:r>
            <w:r>
              <w:rPr>
                <w:rFonts w:ascii="Times New Roman" w:hAnsi="Times New Roman"/>
                <w:b w:val="0"/>
                <w:sz w:val="18"/>
              </w:rPr>
            </w:r>
          </w:p>
        </w:tc>
        <w:tc>
          <w:tcPr>
            <w:tcW w:type="dxa" w:w="2484"/>
            <w:vAlign w:val="center"/>
          </w:tcPr>
          <w:p>
            <w:r>
              <w:t>the event occurs</w:t>
            </w:r>
            <w:r>
              <w:rPr>
                <w:rFonts w:ascii="Times New Roman" w:hAnsi="Times New Roman"/>
                <w:b w:val="0"/>
                <w:sz w:val="18"/>
              </w:rPr>
            </w:r>
          </w:p>
        </w:tc>
        <w:tc>
          <w:tcPr>
            <w:tcW w:type="dxa" w:w="2484"/>
            <w:vAlign w:val="center"/>
          </w:tcPr>
          <w:p>
            <w:r>
              <w:t>the intended recipient receives a notification containing the loan application identifier and required action.</w:t>
            </w:r>
            <w:r>
              <w:rPr>
                <w:rFonts w:ascii="Times New Roman" w:hAnsi="Times New Roman"/>
                <w:b w:val="0"/>
                <w:sz w:val="18"/>
              </w:rPr>
            </w:r>
          </w:p>
        </w:tc>
      </w:tr>
      <w:tr>
        <w:tc>
          <w:tcPr>
            <w:tcW w:type="dxa" w:w="2484"/>
            <w:vAlign w:val="center"/>
          </w:tcPr>
          <w:p>
            <w:r>
              <w:t>AC-007</w:t>
            </w:r>
            <w:r>
              <w:rPr>
                <w:rFonts w:ascii="Times New Roman" w:hAnsi="Times New Roman"/>
                <w:b w:val="0"/>
                <w:sz w:val="18"/>
              </w:rPr>
            </w:r>
          </w:p>
        </w:tc>
        <w:tc>
          <w:tcPr>
            <w:tcW w:type="dxa" w:w="2484"/>
            <w:vAlign w:val="center"/>
          </w:tcPr>
          <w:p>
            <w:r>
              <w:t>an authorized user</w:t>
            </w:r>
            <w:r>
              <w:rPr>
                <w:rFonts w:ascii="Times New Roman" w:hAnsi="Times New Roman"/>
                <w:b w:val="0"/>
                <w:sz w:val="18"/>
              </w:rPr>
            </w:r>
          </w:p>
        </w:tc>
        <w:tc>
          <w:tcPr>
            <w:tcW w:type="dxa" w:w="2484"/>
            <w:vAlign w:val="center"/>
          </w:tcPr>
          <w:p>
            <w:r>
              <w:t>the loan application is opened</w:t>
            </w:r>
            <w:r>
              <w:rPr>
                <w:rFonts w:ascii="Times New Roman" w:hAnsi="Times New Roman"/>
                <w:b w:val="0"/>
                <w:sz w:val="18"/>
              </w:rPr>
            </w:r>
          </w:p>
        </w:tc>
        <w:tc>
          <w:tcPr>
            <w:tcW w:type="dxa" w:w="2484"/>
            <w:vAlign w:val="center"/>
          </w:tcPr>
          <w:p>
            <w:r>
              <w:t>stage, owner, aging and outstanding conditions are visible.</w:t>
            </w:r>
            <w:r>
              <w:rPr>
                <w:rFonts w:ascii="Times New Roman" w:hAnsi="Times New Roman"/>
                <w:b w:val="0"/>
                <w:sz w:val="18"/>
              </w:rPr>
            </w:r>
          </w:p>
        </w:tc>
      </w:tr>
      <w:tr>
        <w:tc>
          <w:tcPr>
            <w:tcW w:type="dxa" w:w="2484"/>
            <w:vAlign w:val="center"/>
          </w:tcPr>
          <w:p>
            <w:r>
              <w:t>AC-008</w:t>
            </w:r>
            <w:r>
              <w:rPr>
                <w:rFonts w:ascii="Times New Roman" w:hAnsi="Times New Roman"/>
                <w:b w:val="0"/>
                <w:sz w:val="18"/>
              </w:rPr>
            </w:r>
          </w:p>
        </w:tc>
        <w:tc>
          <w:tcPr>
            <w:tcW w:type="dxa" w:w="2484"/>
            <w:vAlign w:val="center"/>
          </w:tcPr>
          <w:p>
            <w:r>
              <w:t>a saved credit decision</w:t>
            </w:r>
            <w:r>
              <w:rPr>
                <w:rFonts w:ascii="Times New Roman" w:hAnsi="Times New Roman"/>
                <w:b w:val="0"/>
                <w:sz w:val="18"/>
              </w:rPr>
            </w:r>
          </w:p>
        </w:tc>
        <w:tc>
          <w:tcPr>
            <w:tcW w:type="dxa" w:w="2484"/>
            <w:vAlign w:val="center"/>
          </w:tcPr>
          <w:p>
            <w:r>
              <w:t>the audit history is opened</w:t>
            </w:r>
            <w:r>
              <w:rPr>
                <w:rFonts w:ascii="Times New Roman" w:hAnsi="Times New Roman"/>
                <w:b w:val="0"/>
                <w:sz w:val="18"/>
              </w:rPr>
            </w:r>
          </w:p>
        </w:tc>
        <w:tc>
          <w:tcPr>
            <w:tcW w:type="dxa" w:w="2484"/>
            <w:vAlign w:val="center"/>
          </w:tcPr>
          <w:p>
            <w:r>
              <w:t>the user, timestamp, decision and outcome are displayed.</w:t>
            </w:r>
            <w:r>
              <w:rPr>
                <w:rFonts w:ascii="Times New Roman" w:hAnsi="Times New Roman"/>
                <w:b w:val="0"/>
                <w:sz w:val="18"/>
              </w:rPr>
            </w:r>
          </w:p>
        </w:tc>
      </w:tr>
      <w:tr>
        <w:tc>
          <w:tcPr>
            <w:tcW w:type="dxa" w:w="2484"/>
            <w:vAlign w:val="center"/>
          </w:tcPr>
          <w:p>
            <w:r>
              <w:t>AC-009</w:t>
            </w:r>
            <w:r>
              <w:rPr>
                <w:rFonts w:ascii="Times New Roman" w:hAnsi="Times New Roman"/>
                <w:b w:val="0"/>
                <w:sz w:val="18"/>
              </w:rPr>
            </w:r>
          </w:p>
        </w:tc>
        <w:tc>
          <w:tcPr>
            <w:tcW w:type="dxa" w:w="2484"/>
            <w:vAlign w:val="center"/>
          </w:tcPr>
          <w:p>
            <w:r>
              <w:t>search criteria</w:t>
            </w:r>
            <w:r>
              <w:rPr>
                <w:rFonts w:ascii="Times New Roman" w:hAnsi="Times New Roman"/>
                <w:b w:val="0"/>
                <w:sz w:val="18"/>
              </w:rPr>
            </w:r>
          </w:p>
        </w:tc>
        <w:tc>
          <w:tcPr>
            <w:tcW w:type="dxa" w:w="2484"/>
            <w:vAlign w:val="center"/>
          </w:tcPr>
          <w:p>
            <w:r>
              <w:t>the user searches loans</w:t>
            </w:r>
            <w:r>
              <w:rPr>
                <w:rFonts w:ascii="Times New Roman" w:hAnsi="Times New Roman"/>
                <w:b w:val="0"/>
                <w:sz w:val="18"/>
              </w:rPr>
            </w:r>
          </w:p>
        </w:tc>
        <w:tc>
          <w:tcPr>
            <w:tcW w:type="dxa" w:w="2484"/>
            <w:vAlign w:val="center"/>
          </w:tcPr>
          <w:p>
            <w:r>
              <w:t>matching authorized applications are returned and can be filtered.</w:t>
            </w:r>
            <w:r>
              <w:rPr>
                <w:rFonts w:ascii="Times New Roman" w:hAnsi="Times New Roman"/>
                <w:b w:val="0"/>
                <w:sz w:val="18"/>
              </w:rPr>
            </w:r>
          </w:p>
        </w:tc>
      </w:tr>
      <w:tr>
        <w:tc>
          <w:tcPr>
            <w:tcW w:type="dxa" w:w="2484"/>
            <w:vAlign w:val="center"/>
          </w:tcPr>
          <w:p>
            <w:r>
              <w:t>AC-010</w:t>
            </w:r>
            <w:r>
              <w:rPr>
                <w:rFonts w:ascii="Times New Roman" w:hAnsi="Times New Roman"/>
                <w:b w:val="0"/>
                <w:sz w:val="18"/>
              </w:rPr>
            </w:r>
          </w:p>
        </w:tc>
        <w:tc>
          <w:tcPr>
            <w:tcW w:type="dxa" w:w="2484"/>
            <w:vAlign w:val="center"/>
          </w:tcPr>
          <w:p>
            <w:r>
              <w:t>an unresolved approval condition</w:t>
            </w:r>
            <w:r>
              <w:rPr>
                <w:rFonts w:ascii="Times New Roman" w:hAnsi="Times New Roman"/>
                <w:b w:val="0"/>
                <w:sz w:val="18"/>
              </w:rPr>
            </w:r>
          </w:p>
        </w:tc>
        <w:tc>
          <w:tcPr>
            <w:tcW w:type="dxa" w:w="2484"/>
            <w:vAlign w:val="center"/>
          </w:tcPr>
          <w:p>
            <w:r>
              <w:t>the application is placed on hold</w:t>
            </w:r>
            <w:r>
              <w:rPr>
                <w:rFonts w:ascii="Times New Roman" w:hAnsi="Times New Roman"/>
                <w:b w:val="0"/>
                <w:sz w:val="18"/>
              </w:rPr>
            </w:r>
          </w:p>
        </w:tc>
        <w:tc>
          <w:tcPr>
            <w:tcW w:type="dxa" w:w="2484"/>
            <w:vAlign w:val="center"/>
          </w:tcPr>
          <w:p>
            <w:r>
              <w:t>the hold reason, condition and responsible owner are recorded.</w:t>
            </w:r>
            <w:r>
              <w:rPr>
                <w:rFonts w:ascii="Times New Roman" w:hAnsi="Times New Roman"/>
                <w:b w:val="0"/>
                <w:sz w:val="18"/>
              </w:rPr>
            </w:r>
          </w:p>
        </w:tc>
      </w:tr>
    </w:tbl>
    <w:p>
      <w:pPr>
        <w:spacing w:before="140" w:after="60"/>
      </w:pPr>
      <w:r>
        <w:rPr>
          <w:rFonts w:ascii="Arial" w:hAnsi="Arial"/>
          <w:b/>
          <w:color w:val="1F4E79"/>
          <w:sz w:val="24"/>
        </w:rPr>
        <w:t>16 Traceability Matrix</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D9E1F2"/>
          </w:tcPr>
          <w:p>
            <w:r/>
            <w:r>
              <w:rPr>
                <w:rFonts w:ascii="Times New Roman" w:hAnsi="Times New Roman"/>
                <w:b/>
                <w:sz w:val="18"/>
              </w:rPr>
              <w:t>Business Objective</w:t>
            </w:r>
          </w:p>
        </w:tc>
        <w:tc>
          <w:tcPr>
            <w:tcW w:type="dxa" w:w="2484"/>
            <w:vAlign w:val="center"/>
            <w:shd w:fill="D9E1F2"/>
          </w:tcPr>
          <w:p>
            <w:r/>
            <w:r>
              <w:rPr>
                <w:rFonts w:ascii="Times New Roman" w:hAnsi="Times New Roman"/>
                <w:b/>
                <w:sz w:val="18"/>
              </w:rPr>
              <w:t>FR</w:t>
            </w:r>
          </w:p>
        </w:tc>
        <w:tc>
          <w:tcPr>
            <w:tcW w:type="dxa" w:w="2484"/>
            <w:vAlign w:val="center"/>
            <w:shd w:fill="D9E1F2"/>
          </w:tcPr>
          <w:p>
            <w:r/>
            <w:r>
              <w:rPr>
                <w:rFonts w:ascii="Times New Roman" w:hAnsi="Times New Roman"/>
                <w:b/>
                <w:sz w:val="18"/>
              </w:rPr>
              <w:t>User Story</w:t>
            </w:r>
          </w:p>
        </w:tc>
        <w:tc>
          <w:tcPr>
            <w:tcW w:type="dxa" w:w="2484"/>
            <w:vAlign w:val="center"/>
            <w:shd w:fill="D9E1F2"/>
          </w:tcPr>
          <w:p>
            <w:r/>
            <w:r>
              <w:rPr>
                <w:rFonts w:ascii="Times New Roman" w:hAnsi="Times New Roman"/>
                <w:b/>
                <w:sz w:val="18"/>
              </w:rPr>
              <w:t>AC</w:t>
            </w:r>
          </w:p>
        </w:tc>
      </w:tr>
      <w:tr>
        <w:tc>
          <w:tcPr>
            <w:tcW w:type="dxa" w:w="2484"/>
            <w:vAlign w:val="center"/>
          </w:tcPr>
          <w:p>
            <w:r>
              <w:t>BO-01</w:t>
            </w:r>
            <w:r>
              <w:rPr>
                <w:rFonts w:ascii="Times New Roman" w:hAnsi="Times New Roman"/>
                <w:b w:val="0"/>
                <w:sz w:val="18"/>
              </w:rPr>
            </w:r>
          </w:p>
        </w:tc>
        <w:tc>
          <w:tcPr>
            <w:tcW w:type="dxa" w:w="2484"/>
            <w:vAlign w:val="center"/>
          </w:tcPr>
          <w:p>
            <w:r>
              <w:t>FR-005</w:t>
            </w:r>
            <w:r>
              <w:rPr>
                <w:rFonts w:ascii="Times New Roman" w:hAnsi="Times New Roman"/>
                <w:b w:val="0"/>
                <w:sz w:val="18"/>
              </w:rPr>
            </w:r>
          </w:p>
        </w:tc>
        <w:tc>
          <w:tcPr>
            <w:tcW w:type="dxa" w:w="2484"/>
            <w:vAlign w:val="center"/>
          </w:tcPr>
          <w:p>
            <w:r>
              <w:t>US-FR-005</w:t>
            </w:r>
            <w:r>
              <w:rPr>
                <w:rFonts w:ascii="Times New Roman" w:hAnsi="Times New Roman"/>
                <w:b w:val="0"/>
                <w:sz w:val="18"/>
              </w:rPr>
            </w:r>
          </w:p>
        </w:tc>
        <w:tc>
          <w:tcPr>
            <w:tcW w:type="dxa" w:w="2484"/>
            <w:vAlign w:val="center"/>
          </w:tcPr>
          <w:p>
            <w:r/>
            <w:r>
              <w:rPr>
                <w:rFonts w:ascii="Times New Roman" w:hAnsi="Times New Roman"/>
                <w:b w:val="0"/>
                <w:sz w:val="18"/>
              </w:rPr>
            </w:r>
          </w:p>
        </w:tc>
      </w:tr>
      <w:tr>
        <w:tc>
          <w:tcPr>
            <w:tcW w:type="dxa" w:w="2484"/>
            <w:vAlign w:val="center"/>
          </w:tcPr>
          <w:p>
            <w:r>
              <w:t>BO-01</w:t>
            </w:r>
            <w:r>
              <w:rPr>
                <w:rFonts w:ascii="Times New Roman" w:hAnsi="Times New Roman"/>
                <w:b w:val="0"/>
                <w:sz w:val="18"/>
              </w:rPr>
            </w:r>
          </w:p>
        </w:tc>
        <w:tc>
          <w:tcPr>
            <w:tcW w:type="dxa" w:w="2484"/>
            <w:vAlign w:val="center"/>
          </w:tcPr>
          <w:p>
            <w:r>
              <w:t>FR-007</w:t>
            </w:r>
            <w:r>
              <w:rPr>
                <w:rFonts w:ascii="Times New Roman" w:hAnsi="Times New Roman"/>
                <w:b w:val="0"/>
                <w:sz w:val="18"/>
              </w:rPr>
            </w:r>
          </w:p>
        </w:tc>
        <w:tc>
          <w:tcPr>
            <w:tcW w:type="dxa" w:w="2484"/>
            <w:vAlign w:val="center"/>
          </w:tcPr>
          <w:p>
            <w:r>
              <w:t>US-FR-007</w:t>
            </w:r>
            <w:r>
              <w:rPr>
                <w:rFonts w:ascii="Times New Roman" w:hAnsi="Times New Roman"/>
                <w:b w:val="0"/>
                <w:sz w:val="18"/>
              </w:rPr>
            </w:r>
          </w:p>
        </w:tc>
        <w:tc>
          <w:tcPr>
            <w:tcW w:type="dxa" w:w="2484"/>
            <w:vAlign w:val="center"/>
          </w:tcPr>
          <w:p>
            <w:r>
              <w:t>AC-007</w:t>
            </w:r>
            <w:r>
              <w:rPr>
                <w:rFonts w:ascii="Times New Roman" w:hAnsi="Times New Roman"/>
                <w:b w:val="0"/>
                <w:sz w:val="18"/>
              </w:rPr>
            </w:r>
          </w:p>
        </w:tc>
      </w:tr>
      <w:tr>
        <w:tc>
          <w:tcPr>
            <w:tcW w:type="dxa" w:w="2484"/>
            <w:vAlign w:val="center"/>
          </w:tcPr>
          <w:p>
            <w:r>
              <w:t>BO-01</w:t>
            </w:r>
            <w:r>
              <w:rPr>
                <w:rFonts w:ascii="Times New Roman" w:hAnsi="Times New Roman"/>
                <w:b w:val="0"/>
                <w:sz w:val="18"/>
              </w:rPr>
            </w:r>
          </w:p>
        </w:tc>
        <w:tc>
          <w:tcPr>
            <w:tcW w:type="dxa" w:w="2484"/>
            <w:vAlign w:val="center"/>
          </w:tcPr>
          <w:p>
            <w:r>
              <w:t>FR-008</w:t>
            </w:r>
            <w:r>
              <w:rPr>
                <w:rFonts w:ascii="Times New Roman" w:hAnsi="Times New Roman"/>
                <w:b w:val="0"/>
                <w:sz w:val="18"/>
              </w:rPr>
            </w:r>
          </w:p>
        </w:tc>
        <w:tc>
          <w:tcPr>
            <w:tcW w:type="dxa" w:w="2484"/>
            <w:vAlign w:val="center"/>
          </w:tcPr>
          <w:p>
            <w:r>
              <w:t>US-FR-008</w:t>
            </w:r>
            <w:r>
              <w:rPr>
                <w:rFonts w:ascii="Times New Roman" w:hAnsi="Times New Roman"/>
                <w:b w:val="0"/>
                <w:sz w:val="18"/>
              </w:rPr>
            </w:r>
          </w:p>
        </w:tc>
        <w:tc>
          <w:tcPr>
            <w:tcW w:type="dxa" w:w="2484"/>
            <w:vAlign w:val="center"/>
          </w:tcPr>
          <w:p>
            <w:r>
              <w:t>AC-006</w:t>
            </w:r>
            <w:r>
              <w:rPr>
                <w:rFonts w:ascii="Times New Roman" w:hAnsi="Times New Roman"/>
                <w:b w:val="0"/>
                <w:sz w:val="18"/>
              </w:rPr>
            </w:r>
          </w:p>
        </w:tc>
      </w:tr>
      <w:tr>
        <w:tc>
          <w:tcPr>
            <w:tcW w:type="dxa" w:w="2484"/>
            <w:vAlign w:val="center"/>
          </w:tcPr>
          <w:p>
            <w:r>
              <w:t>BO-02</w:t>
            </w:r>
            <w:r>
              <w:rPr>
                <w:rFonts w:ascii="Times New Roman" w:hAnsi="Times New Roman"/>
                <w:b w:val="0"/>
                <w:sz w:val="18"/>
              </w:rPr>
            </w:r>
          </w:p>
        </w:tc>
        <w:tc>
          <w:tcPr>
            <w:tcW w:type="dxa" w:w="2484"/>
            <w:vAlign w:val="center"/>
          </w:tcPr>
          <w:p>
            <w:r>
              <w:t>FR-001</w:t>
            </w:r>
            <w:r>
              <w:rPr>
                <w:rFonts w:ascii="Times New Roman" w:hAnsi="Times New Roman"/>
                <w:b w:val="0"/>
                <w:sz w:val="18"/>
              </w:rPr>
            </w:r>
          </w:p>
        </w:tc>
        <w:tc>
          <w:tcPr>
            <w:tcW w:type="dxa" w:w="2484"/>
            <w:vAlign w:val="center"/>
          </w:tcPr>
          <w:p>
            <w:r>
              <w:t>US-FR-001</w:t>
            </w:r>
            <w:r>
              <w:rPr>
                <w:rFonts w:ascii="Times New Roman" w:hAnsi="Times New Roman"/>
                <w:b w:val="0"/>
                <w:sz w:val="18"/>
              </w:rPr>
            </w:r>
          </w:p>
        </w:tc>
        <w:tc>
          <w:tcPr>
            <w:tcW w:type="dxa" w:w="2484"/>
            <w:vAlign w:val="center"/>
          </w:tcPr>
          <w:p>
            <w:r/>
            <w:r>
              <w:rPr>
                <w:rFonts w:ascii="Times New Roman" w:hAnsi="Times New Roman"/>
                <w:b w:val="0"/>
                <w:sz w:val="18"/>
              </w:rPr>
            </w:r>
          </w:p>
        </w:tc>
      </w:tr>
      <w:tr>
        <w:tc>
          <w:tcPr>
            <w:tcW w:type="dxa" w:w="2484"/>
            <w:vAlign w:val="center"/>
          </w:tcPr>
          <w:p>
            <w:r>
              <w:t>BO-02</w:t>
            </w:r>
            <w:r>
              <w:rPr>
                <w:rFonts w:ascii="Times New Roman" w:hAnsi="Times New Roman"/>
                <w:b w:val="0"/>
                <w:sz w:val="18"/>
              </w:rPr>
            </w:r>
          </w:p>
        </w:tc>
        <w:tc>
          <w:tcPr>
            <w:tcW w:type="dxa" w:w="2484"/>
            <w:vAlign w:val="center"/>
          </w:tcPr>
          <w:p>
            <w:r>
              <w:t>FR-004</w:t>
            </w:r>
            <w:r>
              <w:rPr>
                <w:rFonts w:ascii="Times New Roman" w:hAnsi="Times New Roman"/>
                <w:b w:val="0"/>
                <w:sz w:val="18"/>
              </w:rPr>
            </w:r>
          </w:p>
        </w:tc>
        <w:tc>
          <w:tcPr>
            <w:tcW w:type="dxa" w:w="2484"/>
            <w:vAlign w:val="center"/>
          </w:tcPr>
          <w:p>
            <w:r>
              <w:t>US-FR-004</w:t>
            </w:r>
            <w:r>
              <w:rPr>
                <w:rFonts w:ascii="Times New Roman" w:hAnsi="Times New Roman"/>
                <w:b w:val="0"/>
                <w:sz w:val="18"/>
              </w:rPr>
            </w:r>
          </w:p>
        </w:tc>
        <w:tc>
          <w:tcPr>
            <w:tcW w:type="dxa" w:w="2484"/>
            <w:vAlign w:val="center"/>
          </w:tcPr>
          <w:p>
            <w:r>
              <w:t>AC-010</w:t>
            </w:r>
            <w:r>
              <w:rPr>
                <w:rFonts w:ascii="Times New Roman" w:hAnsi="Times New Roman"/>
                <w:b w:val="0"/>
                <w:sz w:val="18"/>
              </w:rPr>
            </w:r>
          </w:p>
        </w:tc>
      </w:tr>
      <w:tr>
        <w:tc>
          <w:tcPr>
            <w:tcW w:type="dxa" w:w="2484"/>
            <w:vAlign w:val="center"/>
          </w:tcPr>
          <w:p>
            <w:r>
              <w:t>BO-02</w:t>
            </w:r>
            <w:r>
              <w:rPr>
                <w:rFonts w:ascii="Times New Roman" w:hAnsi="Times New Roman"/>
                <w:b w:val="0"/>
                <w:sz w:val="18"/>
              </w:rPr>
            </w:r>
          </w:p>
        </w:tc>
        <w:tc>
          <w:tcPr>
            <w:tcW w:type="dxa" w:w="2484"/>
            <w:vAlign w:val="center"/>
          </w:tcPr>
          <w:p>
            <w:r>
              <w:t>FR-005</w:t>
            </w:r>
            <w:r>
              <w:rPr>
                <w:rFonts w:ascii="Times New Roman" w:hAnsi="Times New Roman"/>
                <w:b w:val="0"/>
                <w:sz w:val="18"/>
              </w:rPr>
            </w:r>
          </w:p>
        </w:tc>
        <w:tc>
          <w:tcPr>
            <w:tcW w:type="dxa" w:w="2484"/>
            <w:vAlign w:val="center"/>
          </w:tcPr>
          <w:p>
            <w:r>
              <w:t>US-FR-005</w:t>
            </w:r>
            <w:r>
              <w:rPr>
                <w:rFonts w:ascii="Times New Roman" w:hAnsi="Times New Roman"/>
                <w:b w:val="0"/>
                <w:sz w:val="18"/>
              </w:rPr>
            </w:r>
          </w:p>
        </w:tc>
        <w:tc>
          <w:tcPr>
            <w:tcW w:type="dxa" w:w="2484"/>
            <w:vAlign w:val="center"/>
          </w:tcPr>
          <w:p>
            <w:r/>
            <w:r>
              <w:rPr>
                <w:rFonts w:ascii="Times New Roman" w:hAnsi="Times New Roman"/>
                <w:b w:val="0"/>
                <w:sz w:val="18"/>
              </w:rPr>
            </w:r>
          </w:p>
        </w:tc>
      </w:tr>
      <w:tr>
        <w:tc>
          <w:tcPr>
            <w:tcW w:type="dxa" w:w="2484"/>
            <w:vAlign w:val="center"/>
          </w:tcPr>
          <w:p>
            <w:r>
              <w:t>BO-03</w:t>
            </w:r>
            <w:r>
              <w:rPr>
                <w:rFonts w:ascii="Times New Roman" w:hAnsi="Times New Roman"/>
                <w:b w:val="0"/>
                <w:sz w:val="18"/>
              </w:rPr>
            </w:r>
          </w:p>
        </w:tc>
        <w:tc>
          <w:tcPr>
            <w:tcW w:type="dxa" w:w="2484"/>
            <w:vAlign w:val="center"/>
          </w:tcPr>
          <w:p>
            <w:r>
              <w:t>FR-007</w:t>
            </w:r>
            <w:r>
              <w:rPr>
                <w:rFonts w:ascii="Times New Roman" w:hAnsi="Times New Roman"/>
                <w:b w:val="0"/>
                <w:sz w:val="18"/>
              </w:rPr>
            </w:r>
          </w:p>
        </w:tc>
        <w:tc>
          <w:tcPr>
            <w:tcW w:type="dxa" w:w="2484"/>
            <w:vAlign w:val="center"/>
          </w:tcPr>
          <w:p>
            <w:r>
              <w:t>US-FR-007</w:t>
            </w:r>
            <w:r>
              <w:rPr>
                <w:rFonts w:ascii="Times New Roman" w:hAnsi="Times New Roman"/>
                <w:b w:val="0"/>
                <w:sz w:val="18"/>
              </w:rPr>
            </w:r>
          </w:p>
        </w:tc>
        <w:tc>
          <w:tcPr>
            <w:tcW w:type="dxa" w:w="2484"/>
            <w:vAlign w:val="center"/>
          </w:tcPr>
          <w:p>
            <w:r>
              <w:t>AC-007</w:t>
            </w:r>
            <w:r>
              <w:rPr>
                <w:rFonts w:ascii="Times New Roman" w:hAnsi="Times New Roman"/>
                <w:b w:val="0"/>
                <w:sz w:val="18"/>
              </w:rPr>
            </w:r>
          </w:p>
        </w:tc>
      </w:tr>
      <w:tr>
        <w:tc>
          <w:tcPr>
            <w:tcW w:type="dxa" w:w="2484"/>
            <w:vAlign w:val="center"/>
          </w:tcPr>
          <w:p>
            <w:r>
              <w:t>BO-03</w:t>
            </w:r>
            <w:r>
              <w:rPr>
                <w:rFonts w:ascii="Times New Roman" w:hAnsi="Times New Roman"/>
                <w:b w:val="0"/>
                <w:sz w:val="18"/>
              </w:rPr>
            </w:r>
          </w:p>
        </w:tc>
        <w:tc>
          <w:tcPr>
            <w:tcW w:type="dxa" w:w="2484"/>
            <w:vAlign w:val="center"/>
          </w:tcPr>
          <w:p>
            <w:r>
              <w:t>FR-009</w:t>
            </w:r>
            <w:r>
              <w:rPr>
                <w:rFonts w:ascii="Times New Roman" w:hAnsi="Times New Roman"/>
                <w:b w:val="0"/>
                <w:sz w:val="18"/>
              </w:rPr>
            </w:r>
          </w:p>
        </w:tc>
        <w:tc>
          <w:tcPr>
            <w:tcW w:type="dxa" w:w="2484"/>
            <w:vAlign w:val="center"/>
          </w:tcPr>
          <w:p>
            <w:r>
              <w:t>US-FR-009</w:t>
            </w:r>
            <w:r>
              <w:rPr>
                <w:rFonts w:ascii="Times New Roman" w:hAnsi="Times New Roman"/>
                <w:b w:val="0"/>
                <w:sz w:val="18"/>
              </w:rPr>
            </w:r>
          </w:p>
        </w:tc>
        <w:tc>
          <w:tcPr>
            <w:tcW w:type="dxa" w:w="2484"/>
            <w:vAlign w:val="center"/>
          </w:tcPr>
          <w:p>
            <w:r>
              <w:t>AC-009</w:t>
            </w:r>
            <w:r>
              <w:rPr>
                <w:rFonts w:ascii="Times New Roman" w:hAnsi="Times New Roman"/>
                <w:b w:val="0"/>
                <w:sz w:val="18"/>
              </w:rPr>
            </w:r>
          </w:p>
        </w:tc>
      </w:tr>
      <w:tr>
        <w:tc>
          <w:tcPr>
            <w:tcW w:type="dxa" w:w="2484"/>
            <w:vAlign w:val="center"/>
          </w:tcPr>
          <w:p>
            <w:r>
              <w:t>BO-03</w:t>
            </w:r>
            <w:r>
              <w:rPr>
                <w:rFonts w:ascii="Times New Roman" w:hAnsi="Times New Roman"/>
                <w:b w:val="0"/>
                <w:sz w:val="18"/>
              </w:rPr>
            </w:r>
          </w:p>
        </w:tc>
        <w:tc>
          <w:tcPr>
            <w:tcW w:type="dxa" w:w="2484"/>
            <w:vAlign w:val="center"/>
          </w:tcPr>
          <w:p>
            <w:r>
              <w:t>FR-010</w:t>
            </w:r>
            <w:r>
              <w:rPr>
                <w:rFonts w:ascii="Times New Roman" w:hAnsi="Times New Roman"/>
                <w:b w:val="0"/>
                <w:sz w:val="18"/>
              </w:rPr>
            </w:r>
          </w:p>
        </w:tc>
        <w:tc>
          <w:tcPr>
            <w:tcW w:type="dxa" w:w="2484"/>
            <w:vAlign w:val="center"/>
          </w:tcPr>
          <w:p>
            <w:r>
              <w:t>US-FR-010</w:t>
            </w:r>
            <w:r>
              <w:rPr>
                <w:rFonts w:ascii="Times New Roman" w:hAnsi="Times New Roman"/>
                <w:b w:val="0"/>
                <w:sz w:val="18"/>
              </w:rPr>
            </w:r>
          </w:p>
        </w:tc>
        <w:tc>
          <w:tcPr>
            <w:tcW w:type="dxa" w:w="2484"/>
            <w:vAlign w:val="center"/>
          </w:tcPr>
          <w:p>
            <w:r/>
            <w:r>
              <w:rPr>
                <w:rFonts w:ascii="Times New Roman" w:hAnsi="Times New Roman"/>
                <w:b w:val="0"/>
                <w:sz w:val="18"/>
              </w:rPr>
            </w:r>
          </w:p>
        </w:tc>
      </w:tr>
      <w:tr>
        <w:tc>
          <w:tcPr>
            <w:tcW w:type="dxa" w:w="2484"/>
            <w:vAlign w:val="center"/>
          </w:tcPr>
          <w:p>
            <w:r>
              <w:t>BO-04</w:t>
            </w:r>
            <w:r>
              <w:rPr>
                <w:rFonts w:ascii="Times New Roman" w:hAnsi="Times New Roman"/>
                <w:b w:val="0"/>
                <w:sz w:val="18"/>
              </w:rPr>
            </w:r>
          </w:p>
        </w:tc>
        <w:tc>
          <w:tcPr>
            <w:tcW w:type="dxa" w:w="2484"/>
            <w:vAlign w:val="center"/>
          </w:tcPr>
          <w:p>
            <w:r>
              <w:t>FR-004</w:t>
            </w:r>
            <w:r>
              <w:rPr>
                <w:rFonts w:ascii="Times New Roman" w:hAnsi="Times New Roman"/>
                <w:b w:val="0"/>
                <w:sz w:val="18"/>
              </w:rPr>
            </w:r>
          </w:p>
        </w:tc>
        <w:tc>
          <w:tcPr>
            <w:tcW w:type="dxa" w:w="2484"/>
            <w:vAlign w:val="center"/>
          </w:tcPr>
          <w:p>
            <w:r>
              <w:t>US-FR-004</w:t>
            </w:r>
            <w:r>
              <w:rPr>
                <w:rFonts w:ascii="Times New Roman" w:hAnsi="Times New Roman"/>
                <w:b w:val="0"/>
                <w:sz w:val="18"/>
              </w:rPr>
            </w:r>
          </w:p>
        </w:tc>
        <w:tc>
          <w:tcPr>
            <w:tcW w:type="dxa" w:w="2484"/>
            <w:vAlign w:val="center"/>
          </w:tcPr>
          <w:p>
            <w:r>
              <w:t>AC-010</w:t>
            </w:r>
            <w:r>
              <w:rPr>
                <w:rFonts w:ascii="Times New Roman" w:hAnsi="Times New Roman"/>
                <w:b w:val="0"/>
                <w:sz w:val="18"/>
              </w:rPr>
            </w:r>
          </w:p>
        </w:tc>
      </w:tr>
      <w:tr>
        <w:tc>
          <w:tcPr>
            <w:tcW w:type="dxa" w:w="2484"/>
            <w:vAlign w:val="center"/>
          </w:tcPr>
          <w:p>
            <w:r>
              <w:t>BO-04</w:t>
            </w:r>
            <w:r>
              <w:rPr>
                <w:rFonts w:ascii="Times New Roman" w:hAnsi="Times New Roman"/>
                <w:b w:val="0"/>
                <w:sz w:val="18"/>
              </w:rPr>
            </w:r>
          </w:p>
        </w:tc>
        <w:tc>
          <w:tcPr>
            <w:tcW w:type="dxa" w:w="2484"/>
            <w:vAlign w:val="center"/>
          </w:tcPr>
          <w:p>
            <w:r>
              <w:t>FR-006</w:t>
            </w:r>
            <w:r>
              <w:rPr>
                <w:rFonts w:ascii="Times New Roman" w:hAnsi="Times New Roman"/>
                <w:b w:val="0"/>
                <w:sz w:val="18"/>
              </w:rPr>
            </w:r>
          </w:p>
        </w:tc>
        <w:tc>
          <w:tcPr>
            <w:tcW w:type="dxa" w:w="2484"/>
            <w:vAlign w:val="center"/>
          </w:tcPr>
          <w:p>
            <w:r>
              <w:t>US-FR-006</w:t>
            </w:r>
            <w:r>
              <w:rPr>
                <w:rFonts w:ascii="Times New Roman" w:hAnsi="Times New Roman"/>
                <w:b w:val="0"/>
                <w:sz w:val="18"/>
              </w:rPr>
            </w:r>
          </w:p>
        </w:tc>
        <w:tc>
          <w:tcPr>
            <w:tcW w:type="dxa" w:w="2484"/>
            <w:vAlign w:val="center"/>
          </w:tcPr>
          <w:p>
            <w:r/>
            <w:r>
              <w:rPr>
                <w:rFonts w:ascii="Times New Roman" w:hAnsi="Times New Roman"/>
                <w:b w:val="0"/>
                <w:sz w:val="18"/>
              </w:rPr>
            </w:r>
          </w:p>
        </w:tc>
      </w:tr>
      <w:tr>
        <w:tc>
          <w:tcPr>
            <w:tcW w:type="dxa" w:w="2484"/>
            <w:vAlign w:val="center"/>
          </w:tcPr>
          <w:p>
            <w:r>
              <w:t>BO-05</w:t>
            </w:r>
            <w:r>
              <w:rPr>
                <w:rFonts w:ascii="Times New Roman" w:hAnsi="Times New Roman"/>
                <w:b w:val="0"/>
                <w:sz w:val="18"/>
              </w:rPr>
            </w:r>
          </w:p>
        </w:tc>
        <w:tc>
          <w:tcPr>
            <w:tcW w:type="dxa" w:w="2484"/>
            <w:vAlign w:val="center"/>
          </w:tcPr>
          <w:p>
            <w:r>
              <w:t>FR-012</w:t>
            </w:r>
            <w:r>
              <w:rPr>
                <w:rFonts w:ascii="Times New Roman" w:hAnsi="Times New Roman"/>
                <w:b w:val="0"/>
                <w:sz w:val="18"/>
              </w:rPr>
            </w:r>
          </w:p>
        </w:tc>
        <w:tc>
          <w:tcPr>
            <w:tcW w:type="dxa" w:w="2484"/>
            <w:vAlign w:val="center"/>
          </w:tcPr>
          <w:p>
            <w:r>
              <w:t>US-FR-012</w:t>
            </w:r>
            <w:r>
              <w:rPr>
                <w:rFonts w:ascii="Times New Roman" w:hAnsi="Times New Roman"/>
                <w:b w:val="0"/>
                <w:sz w:val="18"/>
              </w:rPr>
            </w:r>
          </w:p>
        </w:tc>
        <w:tc>
          <w:tcPr>
            <w:tcW w:type="dxa" w:w="2484"/>
            <w:vAlign w:val="center"/>
          </w:tcPr>
          <w:p>
            <w:r>
              <w:t>AC-008</w:t>
            </w:r>
            <w:r>
              <w:rPr>
                <w:rFonts w:ascii="Times New Roman" w:hAnsi="Times New Roman"/>
                <w:b w:val="0"/>
                <w:sz w:val="18"/>
              </w:rPr>
            </w:r>
          </w:p>
        </w:tc>
      </w:tr>
    </w:tbl>
    <w:p>
      <w:pPr>
        <w:spacing w:before="140" w:after="60"/>
      </w:pPr>
      <w:r>
        <w:rPr>
          <w:rFonts w:ascii="Arial" w:hAnsi="Arial"/>
          <w:b/>
          <w:color w:val="1F4E79"/>
          <w:sz w:val="24"/>
        </w:rPr>
        <w:t>17 Clarification Log</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1F2"/>
          </w:tcPr>
          <w:p>
            <w:r/>
            <w:r>
              <w:rPr>
                <w:rFonts w:ascii="Times New Roman" w:hAnsi="Times New Roman"/>
                <w:b/>
                <w:sz w:val="18"/>
              </w:rPr>
              <w:t>CQ ID</w:t>
            </w:r>
          </w:p>
        </w:tc>
        <w:tc>
          <w:tcPr>
            <w:tcW w:type="dxa" w:w="3312"/>
            <w:vAlign w:val="center"/>
            <w:shd w:fill="D9E1F2"/>
          </w:tcPr>
          <w:p>
            <w:r/>
            <w:r>
              <w:rPr>
                <w:rFonts w:ascii="Times New Roman" w:hAnsi="Times New Roman"/>
                <w:b/>
                <w:sz w:val="18"/>
              </w:rPr>
              <w:t>Question</w:t>
            </w:r>
          </w:p>
        </w:tc>
        <w:tc>
          <w:tcPr>
            <w:tcW w:type="dxa" w:w="3312"/>
            <w:vAlign w:val="center"/>
            <w:shd w:fill="D9E1F2"/>
          </w:tcPr>
          <w:p>
            <w:r/>
            <w:r>
              <w:rPr>
                <w:rFonts w:ascii="Times New Roman" w:hAnsi="Times New Roman"/>
                <w:b/>
                <w:sz w:val="18"/>
              </w:rPr>
              <w:t>Reason</w:t>
            </w:r>
          </w:p>
        </w:tc>
      </w:tr>
      <w:tr>
        <w:tc>
          <w:tcPr>
            <w:tcW w:type="dxa" w:w="3312"/>
            <w:vAlign w:val="center"/>
          </w:tcPr>
          <w:p>
            <w:r>
              <w:t>CQ-M1</w:t>
            </w:r>
            <w:r>
              <w:rPr>
                <w:rFonts w:ascii="Times New Roman" w:hAnsi="Times New Roman"/>
                <w:b w:val="0"/>
                <w:sz w:val="18"/>
              </w:rPr>
            </w:r>
          </w:p>
        </w:tc>
        <w:tc>
          <w:tcPr>
            <w:tcW w:type="dxa" w:w="3312"/>
            <w:vAlign w:val="center"/>
          </w:tcPr>
          <w:p>
            <w:r>
              <w:t>What is the business context and problem statement for the loan processing automation?</w:t>
            </w:r>
            <w:r>
              <w:rPr>
                <w:rFonts w:ascii="Times New Roman" w:hAnsi="Times New Roman"/>
                <w:b w:val="0"/>
                <w:sz w:val="18"/>
              </w:rPr>
            </w:r>
          </w:p>
        </w:tc>
        <w:tc>
          <w:tcPr>
            <w:tcW w:type="dxa" w:w="3312"/>
            <w:vAlign w:val="center"/>
          </w:tcPr>
          <w:p>
            <w:r>
              <w:t>Required to define the business background and the problem the loan processing automation aims to solve, forming the foundation for all downstream requirements.</w:t>
            </w:r>
            <w:r>
              <w:rPr>
                <w:rFonts w:ascii="Times New Roman" w:hAnsi="Times New Roman"/>
                <w:b w:val="0"/>
                <w:sz w:val="18"/>
              </w:rPr>
            </w:r>
          </w:p>
        </w:tc>
      </w:tr>
      <w:tr>
        <w:tc>
          <w:tcPr>
            <w:tcW w:type="dxa" w:w="3312"/>
            <w:vAlign w:val="center"/>
          </w:tcPr>
          <w:p>
            <w:r>
              <w:t>CQ-M2</w:t>
            </w:r>
            <w:r>
              <w:rPr>
                <w:rFonts w:ascii="Times New Roman" w:hAnsi="Times New Roman"/>
                <w:b w:val="0"/>
                <w:sz w:val="18"/>
              </w:rPr>
            </w:r>
          </w:p>
        </w:tc>
        <w:tc>
          <w:tcPr>
            <w:tcW w:type="dxa" w:w="3312"/>
            <w:vAlign w:val="center"/>
          </w:tcPr>
          <w:p>
            <w:r>
              <w:t>What are the objectives and measurable outcomes for this loan processing automation project?</w:t>
            </w:r>
            <w:r>
              <w:rPr>
                <w:rFonts w:ascii="Times New Roman" w:hAnsi="Times New Roman"/>
                <w:b w:val="0"/>
                <w:sz w:val="18"/>
              </w:rPr>
            </w:r>
          </w:p>
        </w:tc>
        <w:tc>
          <w:tcPr>
            <w:tcW w:type="dxa" w:w="3312"/>
            <w:vAlign w:val="center"/>
          </w:tcPr>
          <w:p>
            <w:r>
              <w:t>Needed to establish clear goals and success criteria that can be validated against the solution.</w:t>
            </w:r>
            <w:r>
              <w:rPr>
                <w:rFonts w:ascii="Times New Roman" w:hAnsi="Times New Roman"/>
                <w:b w:val="0"/>
                <w:sz w:val="18"/>
              </w:rPr>
            </w:r>
          </w:p>
        </w:tc>
      </w:tr>
      <w:tr>
        <w:tc>
          <w:tcPr>
            <w:tcW w:type="dxa" w:w="3312"/>
            <w:vAlign w:val="center"/>
          </w:tcPr>
          <w:p>
            <w:r>
              <w:t>CQ-M3</w:t>
            </w:r>
            <w:r>
              <w:rPr>
                <w:rFonts w:ascii="Times New Roman" w:hAnsi="Times New Roman"/>
                <w:b w:val="0"/>
                <w:sz w:val="18"/>
              </w:rPr>
            </w:r>
          </w:p>
        </w:tc>
        <w:tc>
          <w:tcPr>
            <w:tcW w:type="dxa" w:w="3312"/>
            <w:vAlign w:val="center"/>
          </w:tcPr>
          <w:p>
            <w:r>
              <w:t>What items are in‑scope and out‑of‑scope for the loan processing automation solution?</w:t>
            </w:r>
            <w:r>
              <w:rPr>
                <w:rFonts w:ascii="Times New Roman" w:hAnsi="Times New Roman"/>
                <w:b w:val="0"/>
                <w:sz w:val="18"/>
              </w:rPr>
            </w:r>
          </w:p>
        </w:tc>
        <w:tc>
          <w:tcPr>
            <w:tcW w:type="dxa" w:w="3312"/>
            <w:vAlign w:val="center"/>
          </w:tcPr>
          <w:p>
            <w:r>
              <w:t>Defines the boundaries of the solution, preventing scope creep and guiding requirement prioritization.</w:t>
            </w:r>
            <w:r>
              <w:rPr>
                <w:rFonts w:ascii="Times New Roman" w:hAnsi="Times New Roman"/>
                <w:b w:val="0"/>
                <w:sz w:val="18"/>
              </w:rPr>
            </w:r>
          </w:p>
        </w:tc>
      </w:tr>
      <w:tr>
        <w:tc>
          <w:tcPr>
            <w:tcW w:type="dxa" w:w="3312"/>
            <w:vAlign w:val="center"/>
          </w:tcPr>
          <w:p>
            <w:r>
              <w:t>CQ-M4</w:t>
            </w:r>
            <w:r>
              <w:rPr>
                <w:rFonts w:ascii="Times New Roman" w:hAnsi="Times New Roman"/>
                <w:b w:val="0"/>
                <w:sz w:val="18"/>
              </w:rPr>
            </w:r>
          </w:p>
        </w:tc>
        <w:tc>
          <w:tcPr>
            <w:tcW w:type="dxa" w:w="3312"/>
            <w:vAlign w:val="center"/>
          </w:tcPr>
          <w:p>
            <w:r>
              <w:t>Who are the stakeholders and what are their roles in the loan processing automation initiative?</w:t>
            </w:r>
            <w:r>
              <w:rPr>
                <w:rFonts w:ascii="Times New Roman" w:hAnsi="Times New Roman"/>
                <w:b w:val="0"/>
                <w:sz w:val="18"/>
              </w:rPr>
            </w:r>
          </w:p>
        </w:tc>
        <w:tc>
          <w:tcPr>
            <w:tcW w:type="dxa" w:w="3312"/>
            <w:vAlign w:val="center"/>
          </w:tcPr>
          <w:p>
            <w:r>
              <w:t>Identifies who is involved, their responsibilities, and who must approve or use the system.</w:t>
            </w:r>
            <w:r>
              <w:rPr>
                <w:rFonts w:ascii="Times New Roman" w:hAnsi="Times New Roman"/>
                <w:b w:val="0"/>
                <w:sz w:val="18"/>
              </w:rPr>
            </w:r>
          </w:p>
        </w:tc>
      </w:tr>
      <w:tr>
        <w:tc>
          <w:tcPr>
            <w:tcW w:type="dxa" w:w="3312"/>
            <w:vAlign w:val="center"/>
          </w:tcPr>
          <w:p>
            <w:r>
              <w:t>CQ-M5</w:t>
            </w:r>
            <w:r>
              <w:rPr>
                <w:rFonts w:ascii="Times New Roman" w:hAnsi="Times New Roman"/>
                <w:b w:val="0"/>
                <w:sz w:val="18"/>
              </w:rPr>
            </w:r>
          </w:p>
        </w:tc>
        <w:tc>
          <w:tcPr>
            <w:tcW w:type="dxa" w:w="3312"/>
            <w:vAlign w:val="center"/>
          </w:tcPr>
          <w:p>
            <w:r>
              <w:t>What are the high‑level business requirements that the solution must deliver?</w:t>
            </w:r>
            <w:r>
              <w:rPr>
                <w:rFonts w:ascii="Times New Roman" w:hAnsi="Times New Roman"/>
                <w:b w:val="0"/>
                <w:sz w:val="18"/>
              </w:rPr>
            </w:r>
          </w:p>
        </w:tc>
        <w:tc>
          <w:tcPr>
            <w:tcW w:type="dxa" w:w="3312"/>
            <w:vAlign w:val="center"/>
          </w:tcPr>
          <w:p>
            <w:r>
              <w:t>Specifies the high‑level capabilities the solution must deliver to meet business needs.</w:t>
            </w:r>
            <w:r>
              <w:rPr>
                <w:rFonts w:ascii="Times New Roman" w:hAnsi="Times New Roman"/>
                <w:b w:val="0"/>
                <w:sz w:val="18"/>
              </w:rPr>
            </w:r>
          </w:p>
        </w:tc>
      </w:tr>
      <w:tr>
        <w:tc>
          <w:tcPr>
            <w:tcW w:type="dxa" w:w="3312"/>
            <w:vAlign w:val="center"/>
          </w:tcPr>
          <w:p>
            <w:r>
              <w:t>CQ-M6</w:t>
            </w:r>
            <w:r>
              <w:rPr>
                <w:rFonts w:ascii="Times New Roman" w:hAnsi="Times New Roman"/>
                <w:b w:val="0"/>
                <w:sz w:val="18"/>
              </w:rPr>
            </w:r>
          </w:p>
        </w:tc>
        <w:tc>
          <w:tcPr>
            <w:tcW w:type="dxa" w:w="3312"/>
            <w:vAlign w:val="center"/>
          </w:tcPr>
          <w:p>
            <w:r>
              <w:t>What functional requirements describe the detailed system behavior needed to implement the business requirements?</w:t>
            </w:r>
            <w:r>
              <w:rPr>
                <w:rFonts w:ascii="Times New Roman" w:hAnsi="Times New Roman"/>
                <w:b w:val="0"/>
                <w:sz w:val="18"/>
              </w:rPr>
            </w:r>
          </w:p>
        </w:tc>
        <w:tc>
          <w:tcPr>
            <w:tcW w:type="dxa" w:w="3312"/>
            <w:vAlign w:val="center"/>
          </w:tcPr>
          <w:p>
            <w:r>
              <w:t>Describes detailed system behavior needed to implement the business requirements.</w:t>
            </w:r>
            <w:r>
              <w:rPr>
                <w:rFonts w:ascii="Times New Roman" w:hAnsi="Times New Roman"/>
                <w:b w:val="0"/>
                <w:sz w:val="18"/>
              </w:rPr>
            </w:r>
          </w:p>
        </w:tc>
      </w:tr>
      <w:tr>
        <w:tc>
          <w:tcPr>
            <w:tcW w:type="dxa" w:w="3312"/>
            <w:vAlign w:val="center"/>
          </w:tcPr>
          <w:p>
            <w:r>
              <w:t>CQ-M7</w:t>
            </w:r>
            <w:r>
              <w:rPr>
                <w:rFonts w:ascii="Times New Roman" w:hAnsi="Times New Roman"/>
                <w:b w:val="0"/>
                <w:sz w:val="18"/>
              </w:rPr>
            </w:r>
          </w:p>
        </w:tc>
        <w:tc>
          <w:tcPr>
            <w:tcW w:type="dxa" w:w="3312"/>
            <w:vAlign w:val="center"/>
          </w:tcPr>
          <w:p>
            <w:r>
              <w:t>What non‑functional requirements (e.g., performance, security, usability) must the solution satisfy?</w:t>
            </w:r>
            <w:r>
              <w:rPr>
                <w:rFonts w:ascii="Times New Roman" w:hAnsi="Times New Roman"/>
                <w:b w:val="0"/>
                <w:sz w:val="18"/>
              </w:rPr>
            </w:r>
          </w:p>
        </w:tc>
        <w:tc>
          <w:tcPr>
            <w:tcW w:type="dxa" w:w="3312"/>
            <w:vAlign w:val="center"/>
          </w:tcPr>
          <w:p>
            <w:r>
              <w:t>Defines quality attributes such as performance, security, and usability that the solution must satisfy.</w:t>
            </w:r>
            <w:r>
              <w:rPr>
                <w:rFonts w:ascii="Times New Roman" w:hAnsi="Times New Roman"/>
                <w:b w:val="0"/>
                <w:sz w:val="18"/>
              </w:rPr>
            </w:r>
          </w:p>
        </w:tc>
      </w:tr>
      <w:tr>
        <w:tc>
          <w:tcPr>
            <w:tcW w:type="dxa" w:w="3312"/>
            <w:vAlign w:val="center"/>
          </w:tcPr>
          <w:p>
            <w:r>
              <w:t>CQ-M8</w:t>
            </w:r>
            <w:r>
              <w:rPr>
                <w:rFonts w:ascii="Times New Roman" w:hAnsi="Times New Roman"/>
                <w:b w:val="0"/>
                <w:sz w:val="18"/>
              </w:rPr>
            </w:r>
          </w:p>
        </w:tc>
        <w:tc>
          <w:tcPr>
            <w:tcW w:type="dxa" w:w="3312"/>
            <w:vAlign w:val="center"/>
          </w:tcPr>
          <w:p>
            <w:r>
              <w:t>What business rules govern loan processing and decision making?</w:t>
            </w:r>
            <w:r>
              <w:rPr>
                <w:rFonts w:ascii="Times New Roman" w:hAnsi="Times New Roman"/>
                <w:b w:val="0"/>
                <w:sz w:val="18"/>
              </w:rPr>
            </w:r>
          </w:p>
        </w:tc>
        <w:tc>
          <w:tcPr>
            <w:tcW w:type="dxa" w:w="3312"/>
            <w:vAlign w:val="center"/>
          </w:tcPr>
          <w:p>
            <w:r>
              <w:t>Provides the decision logic and constraints that govern loan processing.</w:t>
            </w:r>
            <w:r>
              <w:rPr>
                <w:rFonts w:ascii="Times New Roman" w:hAnsi="Times New Roman"/>
                <w:b w:val="0"/>
                <w:sz w:val="18"/>
              </w:rPr>
            </w:r>
          </w:p>
        </w:tc>
      </w:tr>
      <w:tr>
        <w:tc>
          <w:tcPr>
            <w:tcW w:type="dxa" w:w="3312"/>
            <w:vAlign w:val="center"/>
          </w:tcPr>
          <w:p>
            <w:r>
              <w:t>CQ-M9</w:t>
            </w:r>
            <w:r>
              <w:rPr>
                <w:rFonts w:ascii="Times New Roman" w:hAnsi="Times New Roman"/>
                <w:b w:val="0"/>
                <w:sz w:val="18"/>
              </w:rPr>
            </w:r>
          </w:p>
        </w:tc>
        <w:tc>
          <w:tcPr>
            <w:tcW w:type="dxa" w:w="3312"/>
            <w:vAlign w:val="center"/>
          </w:tcPr>
          <w:p>
            <w:r>
              <w:t>What assumptions are being made about the loan processing environment and stakeholders?</w:t>
            </w:r>
            <w:r>
              <w:rPr>
                <w:rFonts w:ascii="Times New Roman" w:hAnsi="Times New Roman"/>
                <w:b w:val="0"/>
                <w:sz w:val="18"/>
              </w:rPr>
            </w:r>
          </w:p>
        </w:tc>
        <w:tc>
          <w:tcPr>
            <w:tcW w:type="dxa" w:w="3312"/>
            <w:vAlign w:val="center"/>
          </w:tcPr>
          <w:p>
            <w:r>
              <w:t>Documents conditions presumed true that affect requirement interpretation and implementation.</w:t>
            </w:r>
            <w:r>
              <w:rPr>
                <w:rFonts w:ascii="Times New Roman" w:hAnsi="Times New Roman"/>
                <w:b w:val="0"/>
                <w:sz w:val="18"/>
              </w:rPr>
            </w:r>
          </w:p>
        </w:tc>
      </w:tr>
      <w:tr>
        <w:tc>
          <w:tcPr>
            <w:tcW w:type="dxa" w:w="3312"/>
            <w:vAlign w:val="center"/>
          </w:tcPr>
          <w:p>
            <w:r>
              <w:t>CQ-M10</w:t>
            </w:r>
            <w:r>
              <w:rPr>
                <w:rFonts w:ascii="Times New Roman" w:hAnsi="Times New Roman"/>
                <w:b w:val="0"/>
                <w:sz w:val="18"/>
              </w:rPr>
            </w:r>
          </w:p>
        </w:tc>
        <w:tc>
          <w:tcPr>
            <w:tcW w:type="dxa" w:w="3312"/>
            <w:vAlign w:val="center"/>
          </w:tcPr>
          <w:p>
            <w:r>
              <w:t>What constraints (technical, regulatory, operational) limit the design of the solution?</w:t>
            </w:r>
            <w:r>
              <w:rPr>
                <w:rFonts w:ascii="Times New Roman" w:hAnsi="Times New Roman"/>
                <w:b w:val="0"/>
                <w:sz w:val="18"/>
              </w:rPr>
            </w:r>
          </w:p>
        </w:tc>
        <w:tc>
          <w:tcPr>
            <w:tcW w:type="dxa" w:w="3312"/>
            <w:vAlign w:val="center"/>
          </w:tcPr>
          <w:p>
            <w:r>
              <w:t>Identifies technical, regulatory, or operational limits that shape solution design.</w:t>
            </w:r>
            <w:r>
              <w:rPr>
                <w:rFonts w:ascii="Times New Roman" w:hAnsi="Times New Roman"/>
                <w:b w:val="0"/>
                <w:sz w:val="18"/>
              </w:rPr>
            </w:r>
          </w:p>
        </w:tc>
      </w:tr>
      <w:tr>
        <w:tc>
          <w:tcPr>
            <w:tcW w:type="dxa" w:w="3312"/>
            <w:vAlign w:val="center"/>
          </w:tcPr>
          <w:p>
            <w:r>
              <w:t>CQ-M11</w:t>
            </w:r>
            <w:r>
              <w:rPr>
                <w:rFonts w:ascii="Times New Roman" w:hAnsi="Times New Roman"/>
                <w:b w:val="0"/>
                <w:sz w:val="18"/>
              </w:rPr>
            </w:r>
          </w:p>
        </w:tc>
        <w:tc>
          <w:tcPr>
            <w:tcW w:type="dxa" w:w="3312"/>
            <w:vAlign w:val="center"/>
          </w:tcPr>
          <w:p>
            <w:r>
              <w:t>What user stories should be created to translate requirements into actionable development items?</w:t>
            </w:r>
            <w:r>
              <w:rPr>
                <w:rFonts w:ascii="Times New Roman" w:hAnsi="Times New Roman"/>
                <w:b w:val="0"/>
                <w:sz w:val="18"/>
              </w:rPr>
            </w:r>
          </w:p>
        </w:tc>
        <w:tc>
          <w:tcPr>
            <w:tcW w:type="dxa" w:w="3312"/>
            <w:vAlign w:val="center"/>
          </w:tcPr>
          <w:p>
            <w:r>
              <w:t>Translates requirements into actionable development items aligned with stakeholder needs.</w:t>
            </w:r>
            <w:r>
              <w:rPr>
                <w:rFonts w:ascii="Times New Roman" w:hAnsi="Times New Roman"/>
                <w:b w:val="0"/>
                <w:sz w:val="18"/>
              </w:rPr>
            </w:r>
          </w:p>
        </w:tc>
      </w:tr>
      <w:tr>
        <w:tc>
          <w:tcPr>
            <w:tcW w:type="dxa" w:w="3312"/>
            <w:vAlign w:val="center"/>
          </w:tcPr>
          <w:p>
            <w:r>
              <w:t>CQ-M12</w:t>
            </w:r>
            <w:r>
              <w:rPr>
                <w:rFonts w:ascii="Times New Roman" w:hAnsi="Times New Roman"/>
                <w:b w:val="0"/>
                <w:sz w:val="18"/>
              </w:rPr>
            </w:r>
          </w:p>
        </w:tc>
        <w:tc>
          <w:tcPr>
            <w:tcW w:type="dxa" w:w="3312"/>
            <w:vAlign w:val="center"/>
          </w:tcPr>
          <w:p>
            <w:r>
              <w:t>How should traceability be established from BRS sections to DRS requirements and backlog items?</w:t>
            </w:r>
            <w:r>
              <w:rPr>
                <w:rFonts w:ascii="Times New Roman" w:hAnsi="Times New Roman"/>
                <w:b w:val="0"/>
                <w:sz w:val="18"/>
              </w:rPr>
            </w:r>
          </w:p>
        </w:tc>
        <w:tc>
          <w:tcPr>
            <w:tcW w:type="dxa" w:w="3312"/>
            <w:vAlign w:val="center"/>
          </w:tcPr>
          <w:p>
            <w:r>
              <w:t>Ensures each requirement can be traced back to its origin for validation, impact analysis, and compliance.</w:t>
            </w:r>
            <w:r>
              <w:rPr>
                <w:rFonts w:ascii="Times New Roman" w:hAnsi="Times New Roman"/>
                <w:b w:val="0"/>
                <w:sz w:val="18"/>
              </w:rPr>
            </w:r>
          </w:p>
        </w:tc>
      </w:tr>
      <w:tr>
        <w:tc>
          <w:tcPr>
            <w:tcW w:type="dxa" w:w="3312"/>
            <w:vAlign w:val="center"/>
          </w:tcPr>
          <w:p>
            <w:r>
              <w:t>CQ-M13</w:t>
            </w:r>
            <w:r>
              <w:rPr>
                <w:rFonts w:ascii="Times New Roman" w:hAnsi="Times New Roman"/>
                <w:b w:val="0"/>
                <w:sz w:val="18"/>
              </w:rPr>
            </w:r>
          </w:p>
        </w:tc>
        <w:tc>
          <w:tcPr>
            <w:tcW w:type="dxa" w:w="3312"/>
            <w:vAlign w:val="center"/>
          </w:tcPr>
          <w:p>
            <w:r>
              <w:t>Are there any ambiguities, missing information, conflicts, or duplicates that need human review?</w:t>
            </w:r>
            <w:r>
              <w:rPr>
                <w:rFonts w:ascii="Times New Roman" w:hAnsi="Times New Roman"/>
                <w:b w:val="0"/>
                <w:sz w:val="18"/>
              </w:rPr>
            </w:r>
          </w:p>
        </w:tc>
        <w:tc>
          <w:tcPr>
            <w:tcW w:type="dxa" w:w="3312"/>
            <w:vAlign w:val="center"/>
          </w:tcPr>
          <w:p>
            <w:r>
              <w:t>Highlights areas that need clarification before finalizing the DRS to avoid defects and rework.</w:t>
            </w:r>
            <w:r>
              <w:rPr>
                <w:rFonts w:ascii="Times New Roman" w:hAnsi="Times New Roman"/>
                <w:b w:val="0"/>
                <w:sz w:val="18"/>
              </w:rPr>
            </w:r>
          </w:p>
        </w:tc>
      </w:tr>
      <w:tr>
        <w:tc>
          <w:tcPr>
            <w:tcW w:type="dxa" w:w="3312"/>
            <w:vAlign w:val="center"/>
          </w:tcPr>
          <w:p>
            <w:r>
              <w:t>CQ-A1</w:t>
            </w:r>
            <w:r>
              <w:rPr>
                <w:rFonts w:ascii="Times New Roman" w:hAnsi="Times New Roman"/>
                <w:b w:val="0"/>
                <w:sz w:val="18"/>
              </w:rPr>
            </w:r>
          </w:p>
        </w:tc>
        <w:tc>
          <w:tcPr>
            <w:tcW w:type="dxa" w:w="3312"/>
            <w:vAlign w:val="center"/>
          </w:tcPr>
          <w:p>
            <w:r>
              <w:t>Can you clarify how risk and credit approvals are currently tracked separately and which approval dependencies are difficult to see?</w:t>
            </w:r>
            <w:r>
              <w:rPr>
                <w:rFonts w:ascii="Times New Roman" w:hAnsi="Times New Roman"/>
                <w:b w:val="0"/>
                <w:sz w:val="18"/>
              </w:rPr>
            </w:r>
          </w:p>
        </w:tc>
        <w:tc>
          <w:tcPr>
            <w:tcW w:type="dxa" w:w="3312"/>
            <w:vAlign w:val="center"/>
          </w:tcPr>
          <w:p>
            <w:r>
              <w:t>Vague description of how approvals are tracked separately and what specific approval dependencies are difficult to see.</w:t>
            </w:r>
            <w:r>
              <w:rPr>
                <w:rFonts w:ascii="Times New Roman" w:hAnsi="Times New Roman"/>
                <w:b w:val="0"/>
                <w:sz w:val="18"/>
              </w:rPr>
            </w:r>
          </w:p>
        </w:tc>
      </w:tr>
      <w:tr>
        <w:tc>
          <w:tcPr>
            <w:tcW w:type="dxa" w:w="3312"/>
            <w:vAlign w:val="center"/>
          </w:tcPr>
          <w:p>
            <w:r>
              <w:t>CQ-A2</w:t>
            </w:r>
            <w:r>
              <w:rPr>
                <w:rFonts w:ascii="Times New Roman" w:hAnsi="Times New Roman"/>
                <w:b w:val="0"/>
                <w:sz w:val="18"/>
              </w:rPr>
            </w:r>
          </w:p>
        </w:tc>
        <w:tc>
          <w:tcPr>
            <w:tcW w:type="dxa" w:w="3312"/>
            <w:vAlign w:val="center"/>
          </w:tcPr>
          <w:p>
            <w:r>
              <w:t>What specific "approval conditions" exist, how are they followed up manually, and which criteria cause delays in facility setup?</w:t>
            </w:r>
            <w:r>
              <w:rPr>
                <w:rFonts w:ascii="Times New Roman" w:hAnsi="Times New Roman"/>
                <w:b w:val="0"/>
                <w:sz w:val="18"/>
              </w:rPr>
            </w:r>
          </w:p>
        </w:tc>
        <w:tc>
          <w:tcPr>
            <w:tcW w:type="dxa" w:w="3312"/>
            <w:vAlign w:val="center"/>
          </w:tcPr>
          <w:p>
            <w:r>
              <w:t>Insufficient detail on what constitutes "approval conditions", how manual follow‑up is performed, and the criteria that cause delays.</w:t>
            </w:r>
            <w:r>
              <w:rPr>
                <w:rFonts w:ascii="Times New Roman" w:hAnsi="Times New Roman"/>
                <w:b w:val="0"/>
                <w:sz w:val="18"/>
              </w:rPr>
            </w:r>
          </w:p>
        </w:tc>
      </w:tr>
      <w:tr>
        <w:tc>
          <w:tcPr>
            <w:tcW w:type="dxa" w:w="3312"/>
            <w:vAlign w:val="center"/>
          </w:tcPr>
          <w:p>
            <w:r>
              <w:t>CQ-A3</w:t>
            </w:r>
            <w:r>
              <w:rPr>
                <w:rFonts w:ascii="Times New Roman" w:hAnsi="Times New Roman"/>
                <w:b w:val="0"/>
                <w:sz w:val="18"/>
              </w:rPr>
            </w:r>
          </w:p>
        </w:tc>
        <w:tc>
          <w:tcPr>
            <w:tcW w:type="dxa" w:w="3312"/>
            <w:vAlign w:val="center"/>
          </w:tcPr>
          <w:p>
            <w:r>
              <w:t>What metrics or thresholds define "cannot reliably identify" applications approaching their processing SLA, and how is reliability currently measured?</w:t>
            </w:r>
            <w:r>
              <w:rPr>
                <w:rFonts w:ascii="Times New Roman" w:hAnsi="Times New Roman"/>
                <w:b w:val="0"/>
                <w:sz w:val="18"/>
              </w:rPr>
            </w:r>
          </w:p>
        </w:tc>
        <w:tc>
          <w:tcPr>
            <w:tcW w:type="dxa" w:w="3312"/>
            <w:vAlign w:val="center"/>
          </w:tcPr>
          <w:p>
            <w:r>
              <w:t>Ambiguous definition of "cannot reliably identify"; lacks metrics or thresholds for reliability and method of identification.</w:t>
            </w:r>
            <w:r>
              <w:rPr>
                <w:rFonts w:ascii="Times New Roman" w:hAnsi="Times New Roman"/>
                <w:b w:val="0"/>
                <w:sz w:val="18"/>
              </w:rPr>
            </w:r>
          </w:p>
        </w:tc>
      </w:tr>
      <w:tr>
        <w:tc>
          <w:tcPr>
            <w:tcW w:type="dxa" w:w="3312"/>
            <w:vAlign w:val="center"/>
          </w:tcPr>
          <w:p>
            <w:r>
              <w:t>CQ-A4</w:t>
            </w:r>
            <w:r>
              <w:rPr>
                <w:rFonts w:ascii="Times New Roman" w:hAnsi="Times New Roman"/>
                <w:b w:val="0"/>
                <w:sz w:val="18"/>
              </w:rPr>
            </w:r>
          </w:p>
        </w:tc>
        <w:tc>
          <w:tcPr>
            <w:tcW w:type="dxa" w:w="3312"/>
            <w:vAlign w:val="center"/>
          </w:tcPr>
          <w:p>
            <w:r>
              <w:t>What are the security, format, and governance requirements for exchanging financial statements and supporting documents, and which methods are considered acceptable?</w:t>
            </w:r>
            <w:r>
              <w:rPr>
                <w:rFonts w:ascii="Times New Roman" w:hAnsi="Times New Roman"/>
                <w:b w:val="0"/>
                <w:sz w:val="18"/>
              </w:rPr>
            </w:r>
          </w:p>
        </w:tc>
        <w:tc>
          <w:tcPr>
            <w:tcW w:type="dxa" w:w="3312"/>
            <w:vAlign w:val="center"/>
          </w:tcPr>
          <w:p>
            <w:r>
              <w:t>Vague about the security, format, and governance of document exchange; does not specify acceptable methods or controls.</w:t>
            </w:r>
            <w:r>
              <w:rPr>
                <w:rFonts w:ascii="Times New Roman" w:hAnsi="Times New Roman"/>
                <w:b w:val="0"/>
                <w:sz w:val="18"/>
              </w:rPr>
            </w:r>
          </w:p>
        </w:tc>
      </w:tr>
    </w:tbl>
    <w:p>
      <w:pPr>
        <w:spacing w:before="140" w:after="60"/>
      </w:pPr>
      <w:r>
        <w:rPr>
          <w:rFonts w:ascii="Arial" w:hAnsi="Arial"/>
          <w:b/>
          <w:color w:val="1F4E79"/>
          <w:sz w:val="24"/>
        </w:rPr>
        <w:t>8 User Stories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1F2"/>
          </w:tcPr>
          <w:p>
            <w:r/>
            <w:r>
              <w:rPr>
                <w:rFonts w:ascii="Times New Roman" w:hAnsi="Times New Roman"/>
                <w:b/>
                <w:sz w:val="18"/>
              </w:rPr>
              <w:t>User Story ID</w:t>
            </w:r>
          </w:p>
        </w:tc>
        <w:tc>
          <w:tcPr>
            <w:tcW w:type="dxa" w:w="3312"/>
            <w:vAlign w:val="center"/>
            <w:shd w:fill="D9E1F2"/>
          </w:tcPr>
          <w:p>
            <w:r/>
            <w:r>
              <w:rPr>
                <w:rFonts w:ascii="Times New Roman" w:hAnsi="Times New Roman"/>
                <w:b/>
                <w:sz w:val="18"/>
              </w:rPr>
              <w:t>User Story</w:t>
            </w:r>
          </w:p>
        </w:tc>
        <w:tc>
          <w:tcPr>
            <w:tcW w:type="dxa" w:w="3312"/>
            <w:vAlign w:val="center"/>
            <w:shd w:fill="D9E1F2"/>
          </w:tcPr>
          <w:p>
            <w:r/>
            <w:r>
              <w:rPr>
                <w:rFonts w:ascii="Times New Roman" w:hAnsi="Times New Roman"/>
                <w:b/>
                <w:sz w:val="18"/>
              </w:rPr>
              <w:t>Related Epic / FR</w:t>
            </w:r>
          </w:p>
        </w:tc>
      </w:tr>
      <w:tr>
        <w:tc>
          <w:tcPr>
            <w:tcW w:type="dxa" w:w="3312"/>
            <w:vAlign w:val="center"/>
          </w:tcPr>
          <w:p>
            <w:r>
              <w:t>US-FR-001</w:t>
            </w:r>
            <w:r>
              <w:rPr>
                <w:rFonts w:ascii="Times New Roman" w:hAnsi="Times New Roman"/>
                <w:b w:val="0"/>
                <w:sz w:val="18"/>
              </w:rPr>
            </w:r>
          </w:p>
        </w:tc>
        <w:tc>
          <w:tcPr>
            <w:tcW w:type="dxa" w:w="3312"/>
            <w:vAlign w:val="center"/>
          </w:tcPr>
          <w:p>
            <w:r>
              <w:t>As a None, I want to Create, save as draft, edit and submit a corporate or institutional loan application., so that None.</w:t>
            </w:r>
            <w:r>
              <w:rPr>
                <w:rFonts w:ascii="Times New Roman" w:hAnsi="Times New Roman"/>
                <w:b w:val="0"/>
                <w:sz w:val="18"/>
              </w:rPr>
            </w:r>
          </w:p>
        </w:tc>
        <w:tc>
          <w:tcPr>
            <w:tcW w:type="dxa" w:w="3312"/>
            <w:vAlign w:val="center"/>
          </w:tcPr>
          <w:p>
            <w:r>
              <w:t>FR: FR-001</w:t>
            </w:r>
            <w:r>
              <w:rPr>
                <w:rFonts w:ascii="Times New Roman" w:hAnsi="Times New Roman"/>
                <w:b w:val="0"/>
                <w:sz w:val="18"/>
              </w:rPr>
            </w:r>
          </w:p>
        </w:tc>
      </w:tr>
      <w:tr>
        <w:tc>
          <w:tcPr>
            <w:tcW w:type="dxa" w:w="3312"/>
            <w:vAlign w:val="center"/>
          </w:tcPr>
          <w:p>
            <w:r>
              <w:t>US-FR-002</w:t>
            </w:r>
            <w:r>
              <w:rPr>
                <w:rFonts w:ascii="Times New Roman" w:hAnsi="Times New Roman"/>
                <w:b w:val="0"/>
                <w:sz w:val="18"/>
              </w:rPr>
            </w:r>
          </w:p>
        </w:tc>
        <w:tc>
          <w:tcPr>
            <w:tcW w:type="dxa" w:w="3312"/>
            <w:vAlign w:val="center"/>
          </w:tcPr>
          <w:p>
            <w:r>
              <w:t>As a None, I want to Capture borrower, facility, requested amount, currency, tenor, product, collateral and financial information., so that None.</w:t>
            </w:r>
            <w:r>
              <w:rPr>
                <w:rFonts w:ascii="Times New Roman" w:hAnsi="Times New Roman"/>
                <w:b w:val="0"/>
                <w:sz w:val="18"/>
              </w:rPr>
            </w:r>
          </w:p>
        </w:tc>
        <w:tc>
          <w:tcPr>
            <w:tcW w:type="dxa" w:w="3312"/>
            <w:vAlign w:val="center"/>
          </w:tcPr>
          <w:p>
            <w:r>
              <w:t>FR: FR-002</w:t>
            </w:r>
            <w:r>
              <w:rPr>
                <w:rFonts w:ascii="Times New Roman" w:hAnsi="Times New Roman"/>
                <w:b w:val="0"/>
                <w:sz w:val="18"/>
              </w:rPr>
            </w:r>
          </w:p>
        </w:tc>
      </w:tr>
      <w:tr>
        <w:tc>
          <w:tcPr>
            <w:tcW w:type="dxa" w:w="3312"/>
            <w:vAlign w:val="center"/>
          </w:tcPr>
          <w:p>
            <w:r>
              <w:t>US-FR-003</w:t>
            </w:r>
            <w:r>
              <w:rPr>
                <w:rFonts w:ascii="Times New Roman" w:hAnsi="Times New Roman"/>
                <w:b w:val="0"/>
                <w:sz w:val="18"/>
              </w:rPr>
            </w:r>
          </w:p>
        </w:tc>
        <w:tc>
          <w:tcPr>
            <w:tcW w:type="dxa" w:w="3312"/>
            <w:vAlign w:val="center"/>
          </w:tcPr>
          <w:p>
            <w:r>
              <w:t>As a None, I want to Upload, classify, preview, replace and download loan supporting documents., so that None.</w:t>
            </w:r>
            <w:r>
              <w:rPr>
                <w:rFonts w:ascii="Times New Roman" w:hAnsi="Times New Roman"/>
                <w:b w:val="0"/>
                <w:sz w:val="18"/>
              </w:rPr>
            </w:r>
          </w:p>
        </w:tc>
        <w:tc>
          <w:tcPr>
            <w:tcW w:type="dxa" w:w="3312"/>
            <w:vAlign w:val="center"/>
          </w:tcPr>
          <w:p>
            <w:r>
              <w:t>FR: FR-003</w:t>
            </w:r>
            <w:r>
              <w:rPr>
                <w:rFonts w:ascii="Times New Roman" w:hAnsi="Times New Roman"/>
                <w:b w:val="0"/>
                <w:sz w:val="18"/>
              </w:rPr>
            </w:r>
          </w:p>
        </w:tc>
      </w:tr>
      <w:tr>
        <w:tc>
          <w:tcPr>
            <w:tcW w:type="dxa" w:w="3312"/>
            <w:vAlign w:val="center"/>
          </w:tcPr>
          <w:p>
            <w:r>
              <w:t>US-FR-004</w:t>
            </w:r>
            <w:r>
              <w:rPr>
                <w:rFonts w:ascii="Times New Roman" w:hAnsi="Times New Roman"/>
                <w:b w:val="0"/>
                <w:sz w:val="18"/>
              </w:rPr>
            </w:r>
          </w:p>
        </w:tc>
        <w:tc>
          <w:tcPr>
            <w:tcW w:type="dxa" w:w="3312"/>
            <w:vAlign w:val="center"/>
          </w:tcPr>
          <w:p>
            <w:r>
              <w:t>As a None, I want to Validate mandatory borrower data and required credit documents before submission., so that None.</w:t>
            </w:r>
            <w:r>
              <w:rPr>
                <w:rFonts w:ascii="Times New Roman" w:hAnsi="Times New Roman"/>
                <w:b w:val="0"/>
                <w:sz w:val="18"/>
              </w:rPr>
            </w:r>
          </w:p>
        </w:tc>
        <w:tc>
          <w:tcPr>
            <w:tcW w:type="dxa" w:w="3312"/>
            <w:vAlign w:val="center"/>
          </w:tcPr>
          <w:p>
            <w:r>
              <w:t>FR: FR-004</w:t>
            </w:r>
            <w:r>
              <w:rPr>
                <w:rFonts w:ascii="Times New Roman" w:hAnsi="Times New Roman"/>
                <w:b w:val="0"/>
                <w:sz w:val="18"/>
              </w:rPr>
            </w:r>
          </w:p>
        </w:tc>
      </w:tr>
      <w:tr>
        <w:tc>
          <w:tcPr>
            <w:tcW w:type="dxa" w:w="3312"/>
            <w:vAlign w:val="center"/>
          </w:tcPr>
          <w:p>
            <w:r>
              <w:t>US-FR-005</w:t>
            </w:r>
            <w:r>
              <w:rPr>
                <w:rFonts w:ascii="Times New Roman" w:hAnsi="Times New Roman"/>
                <w:b w:val="0"/>
                <w:sz w:val="18"/>
              </w:rPr>
            </w:r>
          </w:p>
        </w:tc>
        <w:tc>
          <w:tcPr>
            <w:tcW w:type="dxa" w:w="3312"/>
            <w:vAlign w:val="center"/>
          </w:tcPr>
          <w:p>
            <w:r>
              <w:t>As a None, I want to Assign and reassign credit workflow tasks to authorized users or groups., so that None.</w:t>
            </w:r>
            <w:r>
              <w:rPr>
                <w:rFonts w:ascii="Times New Roman" w:hAnsi="Times New Roman"/>
                <w:b w:val="0"/>
                <w:sz w:val="18"/>
              </w:rPr>
            </w:r>
          </w:p>
        </w:tc>
        <w:tc>
          <w:tcPr>
            <w:tcW w:type="dxa" w:w="3312"/>
            <w:vAlign w:val="center"/>
          </w:tcPr>
          <w:p>
            <w:r>
              <w:t>FR: FR-005</w:t>
            </w:r>
            <w:r>
              <w:rPr>
                <w:rFonts w:ascii="Times New Roman" w:hAnsi="Times New Roman"/>
                <w:b w:val="0"/>
                <w:sz w:val="18"/>
              </w:rPr>
            </w:r>
          </w:p>
        </w:tc>
      </w:tr>
      <w:tr>
        <w:tc>
          <w:tcPr>
            <w:tcW w:type="dxa" w:w="3312"/>
            <w:vAlign w:val="center"/>
          </w:tcPr>
          <w:p>
            <w:r>
              <w:t>US-FR-006</w:t>
            </w:r>
            <w:r>
              <w:rPr>
                <w:rFonts w:ascii="Times New Roman" w:hAnsi="Times New Roman"/>
                <w:b w:val="0"/>
                <w:sz w:val="18"/>
              </w:rPr>
            </w:r>
          </w:p>
        </w:tc>
        <w:tc>
          <w:tcPr>
            <w:tcW w:type="dxa" w:w="3312"/>
            <w:vAlign w:val="center"/>
          </w:tcPr>
          <w:p>
            <w:r>
              <w:t>As a None, I want to Record approve, reject, return and conditional-approval decisions with approval conditions., so that None.</w:t>
            </w:r>
            <w:r>
              <w:rPr>
                <w:rFonts w:ascii="Times New Roman" w:hAnsi="Times New Roman"/>
                <w:b w:val="0"/>
                <w:sz w:val="18"/>
              </w:rPr>
            </w:r>
          </w:p>
        </w:tc>
        <w:tc>
          <w:tcPr>
            <w:tcW w:type="dxa" w:w="3312"/>
            <w:vAlign w:val="center"/>
          </w:tcPr>
          <w:p>
            <w:r>
              <w:t>FR: FR-006</w:t>
            </w:r>
            <w:r>
              <w:rPr>
                <w:rFonts w:ascii="Times New Roman" w:hAnsi="Times New Roman"/>
                <w:b w:val="0"/>
                <w:sz w:val="18"/>
              </w:rPr>
            </w:r>
          </w:p>
        </w:tc>
      </w:tr>
      <w:tr>
        <w:tc>
          <w:tcPr>
            <w:tcW w:type="dxa" w:w="3312"/>
            <w:vAlign w:val="center"/>
          </w:tcPr>
          <w:p>
            <w:r>
              <w:t>US-FR-007</w:t>
            </w:r>
            <w:r>
              <w:rPr>
                <w:rFonts w:ascii="Times New Roman" w:hAnsi="Times New Roman"/>
                <w:b w:val="0"/>
                <w:sz w:val="18"/>
              </w:rPr>
            </w:r>
          </w:p>
        </w:tc>
        <w:tc>
          <w:tcPr>
            <w:tcW w:type="dxa" w:w="3312"/>
            <w:vAlign w:val="center"/>
          </w:tcPr>
          <w:p>
            <w:r>
              <w:t>As a None, I want to Display application stage, pending conditions, owner and aging., so that None.</w:t>
            </w:r>
            <w:r>
              <w:rPr>
                <w:rFonts w:ascii="Times New Roman" w:hAnsi="Times New Roman"/>
                <w:b w:val="0"/>
                <w:sz w:val="18"/>
              </w:rPr>
            </w:r>
          </w:p>
        </w:tc>
        <w:tc>
          <w:tcPr>
            <w:tcW w:type="dxa" w:w="3312"/>
            <w:vAlign w:val="center"/>
          </w:tcPr>
          <w:p>
            <w:r>
              <w:t>FR: FR-007</w:t>
            </w:r>
            <w:r>
              <w:rPr>
                <w:rFonts w:ascii="Times New Roman" w:hAnsi="Times New Roman"/>
                <w:b w:val="0"/>
                <w:sz w:val="18"/>
              </w:rPr>
            </w:r>
          </w:p>
        </w:tc>
      </w:tr>
      <w:tr>
        <w:tc>
          <w:tcPr>
            <w:tcW w:type="dxa" w:w="3312"/>
            <w:vAlign w:val="center"/>
          </w:tcPr>
          <w:p>
            <w:r>
              <w:t>US-FR-008</w:t>
            </w:r>
            <w:r>
              <w:rPr>
                <w:rFonts w:ascii="Times New Roman" w:hAnsi="Times New Roman"/>
                <w:b w:val="0"/>
                <w:sz w:val="18"/>
              </w:rPr>
            </w:r>
          </w:p>
        </w:tc>
        <w:tc>
          <w:tcPr>
            <w:tcW w:type="dxa" w:w="3312"/>
            <w:vAlign w:val="center"/>
          </w:tcPr>
          <w:p>
            <w:r>
              <w:t>As a None, I want to Send email notifications based on configured loan workflow events., so that None.</w:t>
            </w:r>
            <w:r>
              <w:rPr>
                <w:rFonts w:ascii="Times New Roman" w:hAnsi="Times New Roman"/>
                <w:b w:val="0"/>
                <w:sz w:val="18"/>
              </w:rPr>
            </w:r>
          </w:p>
        </w:tc>
        <w:tc>
          <w:tcPr>
            <w:tcW w:type="dxa" w:w="3312"/>
            <w:vAlign w:val="center"/>
          </w:tcPr>
          <w:p>
            <w:r>
              <w:t>FR: FR-008</w:t>
            </w:r>
            <w:r>
              <w:rPr>
                <w:rFonts w:ascii="Times New Roman" w:hAnsi="Times New Roman"/>
                <w:b w:val="0"/>
                <w:sz w:val="18"/>
              </w:rPr>
            </w:r>
          </w:p>
        </w:tc>
      </w:tr>
      <w:tr>
        <w:tc>
          <w:tcPr>
            <w:tcW w:type="dxa" w:w="3312"/>
            <w:vAlign w:val="center"/>
          </w:tcPr>
          <w:p>
            <w:r>
              <w:t>US-FR-009</w:t>
            </w:r>
            <w:r>
              <w:rPr>
                <w:rFonts w:ascii="Times New Roman" w:hAnsi="Times New Roman"/>
                <w:b w:val="0"/>
                <w:sz w:val="18"/>
              </w:rPr>
            </w:r>
          </w:p>
        </w:tc>
        <w:tc>
          <w:tcPr>
            <w:tcW w:type="dxa" w:w="3312"/>
            <w:vAlign w:val="center"/>
          </w:tcPr>
          <w:p>
            <w:r>
              <w:t>As a None, I want to Search applications using application ID, borrower, product, status and date range., so that None.</w:t>
            </w:r>
            <w:r>
              <w:rPr>
                <w:rFonts w:ascii="Times New Roman" w:hAnsi="Times New Roman"/>
                <w:b w:val="0"/>
                <w:sz w:val="18"/>
              </w:rPr>
            </w:r>
          </w:p>
        </w:tc>
        <w:tc>
          <w:tcPr>
            <w:tcW w:type="dxa" w:w="3312"/>
            <w:vAlign w:val="center"/>
          </w:tcPr>
          <w:p>
            <w:r>
              <w:t>FR: FR-009</w:t>
            </w:r>
            <w:r>
              <w:rPr>
                <w:rFonts w:ascii="Times New Roman" w:hAnsi="Times New Roman"/>
                <w:b w:val="0"/>
                <w:sz w:val="18"/>
              </w:rPr>
            </w:r>
          </w:p>
        </w:tc>
      </w:tr>
      <w:tr>
        <w:tc>
          <w:tcPr>
            <w:tcW w:type="dxa" w:w="3312"/>
            <w:vAlign w:val="center"/>
          </w:tcPr>
          <w:p>
            <w:r>
              <w:t>US-FR-010</w:t>
            </w:r>
            <w:r>
              <w:rPr>
                <w:rFonts w:ascii="Times New Roman" w:hAnsi="Times New Roman"/>
                <w:b w:val="0"/>
                <w:sz w:val="18"/>
              </w:rPr>
            </w:r>
          </w:p>
        </w:tc>
        <w:tc>
          <w:tcPr>
            <w:tcW w:type="dxa" w:w="3312"/>
            <w:vAlign w:val="center"/>
          </w:tcPr>
          <w:p>
            <w:r>
              <w:t>As a None, I want to Generate loan volume, status, aging, risk and SLA reports., so that None.</w:t>
            </w:r>
            <w:r>
              <w:rPr>
                <w:rFonts w:ascii="Times New Roman" w:hAnsi="Times New Roman"/>
                <w:b w:val="0"/>
                <w:sz w:val="18"/>
              </w:rPr>
            </w:r>
          </w:p>
        </w:tc>
        <w:tc>
          <w:tcPr>
            <w:tcW w:type="dxa" w:w="3312"/>
            <w:vAlign w:val="center"/>
          </w:tcPr>
          <w:p>
            <w:r>
              <w:t>FR: FR-010</w:t>
            </w:r>
            <w:r>
              <w:rPr>
                <w:rFonts w:ascii="Times New Roman" w:hAnsi="Times New Roman"/>
                <w:b w:val="0"/>
                <w:sz w:val="18"/>
              </w:rPr>
            </w:r>
          </w:p>
        </w:tc>
      </w:tr>
      <w:tr>
        <w:tc>
          <w:tcPr>
            <w:tcW w:type="dxa" w:w="3312"/>
            <w:vAlign w:val="center"/>
          </w:tcPr>
          <w:p>
            <w:r>
              <w:t>US-FR-011</w:t>
            </w:r>
            <w:r>
              <w:rPr>
                <w:rFonts w:ascii="Times New Roman" w:hAnsi="Times New Roman"/>
                <w:b w:val="0"/>
                <w:sz w:val="18"/>
              </w:rPr>
            </w:r>
          </w:p>
        </w:tc>
        <w:tc>
          <w:tcPr>
            <w:tcW w:type="dxa" w:w="3312"/>
            <w:vAlign w:val="center"/>
          </w:tcPr>
          <w:p>
            <w:r>
              <w:t>As a None, I want to Export authorized loan report results to a standard downloadable format., so that None.</w:t>
            </w:r>
            <w:r>
              <w:rPr>
                <w:rFonts w:ascii="Times New Roman" w:hAnsi="Times New Roman"/>
                <w:b w:val="0"/>
                <w:sz w:val="18"/>
              </w:rPr>
            </w:r>
          </w:p>
        </w:tc>
        <w:tc>
          <w:tcPr>
            <w:tcW w:type="dxa" w:w="3312"/>
            <w:vAlign w:val="center"/>
          </w:tcPr>
          <w:p>
            <w:r>
              <w:t>FR: FR-011</w:t>
            </w:r>
            <w:r>
              <w:rPr>
                <w:rFonts w:ascii="Times New Roman" w:hAnsi="Times New Roman"/>
                <w:b w:val="0"/>
                <w:sz w:val="18"/>
              </w:rPr>
            </w:r>
          </w:p>
        </w:tc>
      </w:tr>
      <w:tr>
        <w:tc>
          <w:tcPr>
            <w:tcW w:type="dxa" w:w="3312"/>
            <w:vAlign w:val="center"/>
          </w:tcPr>
          <w:p>
            <w:r>
              <w:t>US-FR-012</w:t>
            </w:r>
            <w:r>
              <w:rPr>
                <w:rFonts w:ascii="Times New Roman" w:hAnsi="Times New Roman"/>
                <w:b w:val="0"/>
                <w:sz w:val="18"/>
              </w:rPr>
            </w:r>
          </w:p>
        </w:tc>
        <w:tc>
          <w:tcPr>
            <w:tcW w:type="dxa" w:w="3312"/>
            <w:vAlign w:val="center"/>
          </w:tcPr>
          <w:p>
            <w:r>
              <w:t>As a None, I want to Capture a complete audit history for each loan application., so that None.</w:t>
            </w:r>
            <w:r>
              <w:rPr>
                <w:rFonts w:ascii="Times New Roman" w:hAnsi="Times New Roman"/>
                <w:b w:val="0"/>
                <w:sz w:val="18"/>
              </w:rPr>
            </w:r>
          </w:p>
        </w:tc>
        <w:tc>
          <w:tcPr>
            <w:tcW w:type="dxa" w:w="3312"/>
            <w:vAlign w:val="center"/>
          </w:tcPr>
          <w:p>
            <w:r>
              <w:t>FR: FR-012</w:t>
            </w:r>
            <w:r>
              <w:rPr>
                <w:rFonts w:ascii="Times New Roman" w:hAnsi="Times New Roman"/>
                <w:b w:val="0"/>
                <w:sz w:val="18"/>
              </w:rPr>
            </w:r>
          </w:p>
        </w:tc>
      </w:tr>
    </w:tbl>
    <w:p>
      <w:pPr>
        <w:spacing w:before="140" w:after="60"/>
      </w:pPr>
      <w:r>
        <w:rPr>
          <w:rFonts w:ascii="Arial" w:hAnsi="Arial"/>
          <w:b/>
          <w:color w:val="1F4E79"/>
          <w:sz w:val="24"/>
        </w:rPr>
        <w:t>18 Review Recommendations</w:t>
      </w:r>
    </w:p>
    <w:p>
      <w:r>
        <w:t>Provide the Business context and problem statement for the loan processing automation.</w:t>
        <w:br/>
        <w:t>Define the Objectives and measurable outcomes for the project.</w:t>
        <w:br/>
        <w:t>Specify In‑scope and out‑of‑scope items for the solution.</w:t>
        <w:br/>
        <w:t>Identify all Stakeholders and their roles in the initiative.</w:t>
        <w:br/>
        <w:t>Document the high‑level Business requirements the solution must deliver.</w:t>
        <w:br/>
        <w:t>Capture detailed Functional requirements describing system behavior.</w:t>
        <w:br/>
        <w:t>Specify Non‑functional requirements such as performance, security, and usability.</w:t>
        <w:br/>
        <w:t>Record the Business rules governing loan processing and decision making.</w:t>
        <w:br/>
        <w:t>Document Assumptions underlying the loan processing environment and stakeholder expectations.</w:t>
        <w:br/>
        <w:t>Capture all Constraints (technical, regulatory, operational) that limit solution design.</w:t>
        <w:br/>
        <w:t>Create User stories that translate requirements into actionable development items.</w:t>
        <w:br/>
        <w:t>Establish source‑linked traceability from BRS sections to DRS requirements and backlog items.</w:t>
        <w:br/>
        <w:t>Clarify the ambiguous statements identified as A1‑A4 in the Business Problem Statement.</w:t>
        <w:br/>
        <w:t>Add testable Acceptance Criteria for traceability entries where it is currently null (e.g., T‑001, T‑004, T‑006, T‑009, T‑011).</w:t>
        <w:br/>
        <w:t>Link each Functional requirement in the traceability matrix to the specific BRS section it originates from.</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DRS Template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