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714BC" w14:textId="2E5E1411" w:rsidR="006C7882" w:rsidRPr="002D15EF" w:rsidRDefault="43D8282A" w:rsidP="006C7882">
      <w:r w:rsidRPr="002D15EF">
        <w:rPr>
          <w:rFonts w:ascii="Times New Roman" w:eastAsia="Times New Roman" w:hAnsi="Times New Roman" w:cs="Times New Roman"/>
          <w:b/>
          <w:bCs/>
          <w:color w:val="000000" w:themeColor="text1"/>
          <w:lang w:val="en-US"/>
        </w:rPr>
        <w:t>Toward Gender-Mainstreaming Transport Planning: Measuring Access to Care</w:t>
      </w:r>
    </w:p>
    <w:p w14:paraId="7F827BFA" w14:textId="1FA78A19" w:rsidR="006C7882" w:rsidRPr="002D15EF" w:rsidRDefault="004F7E95" w:rsidP="006C7882">
      <w:r w:rsidRPr="002D15EF">
        <w:rPr>
          <w:rFonts w:ascii="Times New Roman" w:eastAsia="Times New Roman" w:hAnsi="Times New Roman" w:cs="Times New Roman"/>
          <w:b/>
          <w:bCs/>
          <w:color w:val="000000" w:themeColor="text1"/>
          <w:lang w:val="en-US"/>
        </w:rPr>
        <w:t xml:space="preserve"> </w:t>
      </w:r>
    </w:p>
    <w:p w14:paraId="4BDB1131" w14:textId="77777777" w:rsidR="006C7882" w:rsidRPr="002D15EF" w:rsidRDefault="006C7882" w:rsidP="006C7882">
      <w:r w:rsidRPr="002D15EF">
        <w:rPr>
          <w:rFonts w:ascii="Times New Roman" w:eastAsia="Times New Roman" w:hAnsi="Times New Roman" w:cs="Times New Roman"/>
          <w:b/>
          <w:bCs/>
          <w:color w:val="000000" w:themeColor="text1"/>
          <w:lang w:val="en-US"/>
        </w:rPr>
        <w:t xml:space="preserve"> </w:t>
      </w:r>
    </w:p>
    <w:p w14:paraId="2E2F69E1" w14:textId="362AF16D" w:rsidR="006C7882" w:rsidRPr="002D15EF" w:rsidRDefault="006C7882" w:rsidP="006C7882">
      <w:pPr>
        <w:rPr>
          <w:rFonts w:ascii="Times New Roman" w:eastAsia="Times New Roman" w:hAnsi="Times New Roman" w:cs="Times New Roman"/>
          <w:b/>
          <w:bCs/>
          <w:lang w:val="en-US"/>
        </w:rPr>
      </w:pPr>
      <w:r w:rsidRPr="002D15EF">
        <w:rPr>
          <w:rFonts w:ascii="Times New Roman" w:eastAsia="Times New Roman" w:hAnsi="Times New Roman" w:cs="Times New Roman"/>
          <w:b/>
          <w:bCs/>
          <w:lang w:val="en-US"/>
        </w:rPr>
        <w:t>Nicholas Mooney</w:t>
      </w:r>
    </w:p>
    <w:p w14:paraId="6BFDB7D9" w14:textId="77777777" w:rsidR="006C7882" w:rsidRPr="002D15EF" w:rsidRDefault="006C7882" w:rsidP="006C7882">
      <w:pPr>
        <w:rPr>
          <w:rFonts w:ascii="Times New Roman" w:eastAsia="Times New Roman" w:hAnsi="Times New Roman" w:cs="Times New Roman"/>
          <w:lang w:val="en-US"/>
        </w:rPr>
      </w:pPr>
      <w:r w:rsidRPr="002D15EF">
        <w:rPr>
          <w:rFonts w:ascii="Times New Roman" w:eastAsia="Times New Roman" w:hAnsi="Times New Roman" w:cs="Times New Roman"/>
          <w:lang w:val="en-US"/>
        </w:rPr>
        <w:t>School of Earth, Environment, and Society</w:t>
      </w:r>
    </w:p>
    <w:p w14:paraId="7F82FB3C" w14:textId="77777777" w:rsidR="006C7882" w:rsidRPr="002D15EF" w:rsidRDefault="006C7882" w:rsidP="006C7882">
      <w:pPr>
        <w:rPr>
          <w:rFonts w:ascii="Times New Roman" w:eastAsia="Times New Roman" w:hAnsi="Times New Roman" w:cs="Times New Roman"/>
          <w:lang w:val="en-US"/>
        </w:rPr>
      </w:pPr>
      <w:r w:rsidRPr="002D15EF">
        <w:rPr>
          <w:rFonts w:ascii="Times New Roman" w:eastAsia="Times New Roman" w:hAnsi="Times New Roman" w:cs="Times New Roman"/>
          <w:lang w:val="en-US"/>
        </w:rPr>
        <w:t>McMaster University, Hamilton, Ontario, Canada, L8S 4L8</w:t>
      </w:r>
    </w:p>
    <w:p w14:paraId="5EED334B" w14:textId="631088F5" w:rsidR="006C7882" w:rsidRPr="00BF05BC" w:rsidRDefault="006C7882" w:rsidP="006C7882">
      <w:pPr>
        <w:rPr>
          <w:rFonts w:ascii="Times New Roman" w:eastAsia="Times New Roman" w:hAnsi="Times New Roman" w:cs="Times New Roman"/>
          <w:lang w:val="fr-CA"/>
        </w:rPr>
      </w:pPr>
      <w:r w:rsidRPr="00BF05BC">
        <w:rPr>
          <w:rFonts w:ascii="Times New Roman" w:eastAsia="Times New Roman" w:hAnsi="Times New Roman" w:cs="Times New Roman"/>
          <w:lang w:val="fr-CA"/>
        </w:rPr>
        <w:t xml:space="preserve">Email: </w:t>
      </w:r>
      <w:r w:rsidR="00A04C7C" w:rsidRPr="00BF05BC">
        <w:rPr>
          <w:rFonts w:ascii="Times New Roman" w:hAnsi="Times New Roman" w:cs="Times New Roman"/>
          <w:lang w:val="fr-CA"/>
        </w:rPr>
        <w:t>mooneyn@mcmaster.ca</w:t>
      </w:r>
    </w:p>
    <w:p w14:paraId="4CD59FE2" w14:textId="77777777" w:rsidR="006C7882" w:rsidRPr="00BF05BC" w:rsidRDefault="006C7882" w:rsidP="006C7882">
      <w:pPr>
        <w:rPr>
          <w:lang w:val="fr-CA"/>
        </w:rPr>
      </w:pPr>
      <w:r w:rsidRPr="00BF05BC">
        <w:rPr>
          <w:rFonts w:ascii="Times New Roman" w:eastAsia="Times New Roman" w:hAnsi="Times New Roman" w:cs="Times New Roman"/>
          <w:lang w:val="fr-CA"/>
        </w:rPr>
        <w:t xml:space="preserve"> </w:t>
      </w:r>
    </w:p>
    <w:p w14:paraId="3A638090" w14:textId="77777777" w:rsidR="006C7882" w:rsidRPr="00BF05BC" w:rsidRDefault="006C7882" w:rsidP="006C7882">
      <w:pPr>
        <w:rPr>
          <w:lang w:val="fr-CA"/>
        </w:rPr>
      </w:pPr>
      <w:r w:rsidRPr="00BF05BC">
        <w:rPr>
          <w:rFonts w:ascii="Times New Roman" w:eastAsia="Times New Roman" w:hAnsi="Times New Roman" w:cs="Times New Roman"/>
          <w:b/>
          <w:bCs/>
          <w:lang w:val="fr-CA"/>
        </w:rPr>
        <w:t xml:space="preserve">Léa Ravensbergen </w:t>
      </w:r>
    </w:p>
    <w:p w14:paraId="1647D787" w14:textId="77777777" w:rsidR="006C7882" w:rsidRPr="002D15EF" w:rsidRDefault="006C7882" w:rsidP="006C7882">
      <w:r w:rsidRPr="002D15EF">
        <w:rPr>
          <w:rFonts w:ascii="Times New Roman" w:eastAsia="Times New Roman" w:hAnsi="Times New Roman" w:cs="Times New Roman"/>
          <w:lang w:val="en-US"/>
        </w:rPr>
        <w:t xml:space="preserve">School of Earth, Environment &amp; Society </w:t>
      </w:r>
    </w:p>
    <w:p w14:paraId="5D2406E5" w14:textId="77777777" w:rsidR="006C7882" w:rsidRPr="002D15EF" w:rsidRDefault="006C7882" w:rsidP="006C7882">
      <w:r w:rsidRPr="002D15EF">
        <w:rPr>
          <w:rFonts w:ascii="Times New Roman" w:eastAsia="Times New Roman" w:hAnsi="Times New Roman" w:cs="Times New Roman"/>
          <w:lang w:val="en-US"/>
        </w:rPr>
        <w:t>McMaster University, Hamilton, Ontario, Canada, L8S 4L8</w:t>
      </w:r>
    </w:p>
    <w:p w14:paraId="4A296984" w14:textId="77777777" w:rsidR="006C7882" w:rsidRPr="002D15EF" w:rsidRDefault="006C7882" w:rsidP="006C7882">
      <w:r w:rsidRPr="002D15EF">
        <w:rPr>
          <w:rFonts w:ascii="Times New Roman" w:eastAsia="Times New Roman" w:hAnsi="Times New Roman" w:cs="Times New Roman"/>
          <w:lang w:val="en-US"/>
        </w:rPr>
        <w:t>Email: ravensbl@mcmaster.ca</w:t>
      </w:r>
    </w:p>
    <w:p w14:paraId="31C1BD21" w14:textId="77777777" w:rsidR="006C7882" w:rsidRPr="002D15EF" w:rsidRDefault="006C7882" w:rsidP="006C7882">
      <w:r w:rsidRPr="002D15EF">
        <w:rPr>
          <w:rFonts w:ascii="Times New Roman" w:eastAsia="Times New Roman" w:hAnsi="Times New Roman" w:cs="Times New Roman"/>
          <w:lang w:val="en-US"/>
        </w:rPr>
        <w:t xml:space="preserve"> </w:t>
      </w:r>
    </w:p>
    <w:p w14:paraId="7FF8F4F6" w14:textId="35E4663F" w:rsidR="006C7882" w:rsidRPr="002D15EF" w:rsidRDefault="006C7882" w:rsidP="006C7882">
      <w:r w:rsidRPr="002D15EF">
        <w:rPr>
          <w:rFonts w:ascii="Times New Roman" w:eastAsia="Times New Roman" w:hAnsi="Times New Roman" w:cs="Times New Roman"/>
          <w:b/>
          <w:bCs/>
          <w:lang w:val="en-US"/>
        </w:rPr>
        <w:t xml:space="preserve">Anastasia </w:t>
      </w:r>
      <w:r w:rsidR="0021462B" w:rsidRPr="002D15EF">
        <w:rPr>
          <w:rFonts w:ascii="Times New Roman" w:eastAsia="Times New Roman" w:hAnsi="Times New Roman" w:cs="Times New Roman"/>
          <w:b/>
          <w:bCs/>
          <w:lang w:val="en-US"/>
        </w:rPr>
        <w:t xml:space="preserve">Soukhov </w:t>
      </w:r>
    </w:p>
    <w:p w14:paraId="0CDA82EC" w14:textId="77777777" w:rsidR="006C7882" w:rsidRPr="002D15EF" w:rsidRDefault="006C7882" w:rsidP="006C7882">
      <w:r w:rsidRPr="002D15EF">
        <w:rPr>
          <w:rFonts w:ascii="Times New Roman" w:eastAsia="Times New Roman" w:hAnsi="Times New Roman" w:cs="Times New Roman"/>
          <w:lang w:val="en-US"/>
        </w:rPr>
        <w:t xml:space="preserve">School of Earth, Environment &amp; Society </w:t>
      </w:r>
    </w:p>
    <w:p w14:paraId="35DD4D75" w14:textId="77777777" w:rsidR="006C7882" w:rsidRPr="002D15EF" w:rsidRDefault="006C7882" w:rsidP="006C7882">
      <w:r w:rsidRPr="002D15EF">
        <w:rPr>
          <w:rFonts w:ascii="Times New Roman" w:eastAsia="Times New Roman" w:hAnsi="Times New Roman" w:cs="Times New Roman"/>
          <w:lang w:val="en-US"/>
        </w:rPr>
        <w:t>McMaster University, Hamilton, Ontario, Canada, L8S 4L8</w:t>
      </w:r>
    </w:p>
    <w:p w14:paraId="05F1646A" w14:textId="2DF5B6D8" w:rsidR="006C7882" w:rsidRPr="002D15EF" w:rsidRDefault="006C7882" w:rsidP="006C7882">
      <w:r w:rsidRPr="002D15EF">
        <w:rPr>
          <w:rFonts w:ascii="Times New Roman" w:eastAsia="Times New Roman" w:hAnsi="Times New Roman" w:cs="Times New Roman"/>
          <w:lang w:val="en-US"/>
        </w:rPr>
        <w:t xml:space="preserve">Email: </w:t>
      </w:r>
      <w:r w:rsidR="0021462B" w:rsidRPr="002D15EF">
        <w:rPr>
          <w:rFonts w:ascii="Times New Roman" w:eastAsia="Times New Roman" w:hAnsi="Times New Roman" w:cs="Times New Roman"/>
          <w:lang w:val="en-US"/>
        </w:rPr>
        <w:t>soukhoa@mcmaster.ca</w:t>
      </w:r>
    </w:p>
    <w:p w14:paraId="69305C01" w14:textId="77777777" w:rsidR="006C7882" w:rsidRPr="002D15EF" w:rsidRDefault="006C7882" w:rsidP="006C7882">
      <w:pPr>
        <w:rPr>
          <w:rFonts w:ascii="Times New Roman" w:eastAsia="Times New Roman" w:hAnsi="Times New Roman" w:cs="Times New Roman"/>
          <w:b/>
          <w:bCs/>
          <w:lang w:val="en-US"/>
        </w:rPr>
      </w:pPr>
    </w:p>
    <w:p w14:paraId="7F468E24" w14:textId="77777777" w:rsidR="006C7882" w:rsidRPr="002D15EF" w:rsidRDefault="006C7882" w:rsidP="006C7882">
      <w:r w:rsidRPr="002D15EF">
        <w:rPr>
          <w:rFonts w:ascii="Times New Roman" w:eastAsia="Times New Roman" w:hAnsi="Times New Roman" w:cs="Times New Roman"/>
          <w:color w:val="000000" w:themeColor="text1"/>
          <w:lang w:val="en-US"/>
        </w:rPr>
        <w:t xml:space="preserve"> </w:t>
      </w:r>
    </w:p>
    <w:p w14:paraId="50C7FDFA" w14:textId="4418AFC2" w:rsidR="006C7882" w:rsidRPr="002D15EF" w:rsidRDefault="006C7882" w:rsidP="006C7882">
      <w:pPr>
        <w:rPr>
          <w:rFonts w:ascii="Times New Roman" w:eastAsia="Times New Roman" w:hAnsi="Times New Roman" w:cs="Times New Roman"/>
          <w:lang w:val="en-US"/>
        </w:rPr>
      </w:pPr>
      <w:r w:rsidRPr="002D15EF">
        <w:rPr>
          <w:rFonts w:ascii="Times New Roman" w:eastAsia="Times New Roman" w:hAnsi="Times New Roman" w:cs="Times New Roman"/>
          <w:color w:val="000000" w:themeColor="text1"/>
          <w:lang w:val="en-US"/>
        </w:rPr>
        <w:t xml:space="preserve">Word Count: </w:t>
      </w:r>
      <w:r w:rsidR="004E2327">
        <w:rPr>
          <w:rFonts w:ascii="Times New Roman" w:eastAsia="Times New Roman" w:hAnsi="Times New Roman" w:cs="Times New Roman"/>
          <w:lang w:val="en-US"/>
        </w:rPr>
        <w:t>59</w:t>
      </w:r>
      <w:r w:rsidR="00661E28">
        <w:rPr>
          <w:rFonts w:ascii="Times New Roman" w:eastAsia="Times New Roman" w:hAnsi="Times New Roman" w:cs="Times New Roman"/>
          <w:lang w:val="en-US"/>
        </w:rPr>
        <w:t>91</w:t>
      </w:r>
      <w:r w:rsidRPr="002D15EF">
        <w:rPr>
          <w:rFonts w:ascii="Times New Roman" w:eastAsia="Times New Roman" w:hAnsi="Times New Roman" w:cs="Times New Roman"/>
          <w:lang w:val="en-US"/>
        </w:rPr>
        <w:t xml:space="preserve"> words + </w:t>
      </w:r>
      <w:r w:rsidR="004E2327">
        <w:rPr>
          <w:rFonts w:ascii="Times New Roman" w:eastAsia="Times New Roman" w:hAnsi="Times New Roman" w:cs="Times New Roman"/>
          <w:lang w:val="en-US"/>
        </w:rPr>
        <w:t>4 figures</w:t>
      </w:r>
      <w:r w:rsidRPr="002D15EF">
        <w:rPr>
          <w:rFonts w:ascii="Times New Roman" w:eastAsia="Times New Roman" w:hAnsi="Times New Roman" w:cs="Times New Roman"/>
          <w:lang w:val="en-US"/>
        </w:rPr>
        <w:t xml:space="preserve"> (250 words per </w:t>
      </w:r>
      <w:r w:rsidR="004E2327">
        <w:rPr>
          <w:rFonts w:ascii="Times New Roman" w:eastAsia="Times New Roman" w:hAnsi="Times New Roman" w:cs="Times New Roman"/>
          <w:lang w:val="en-US"/>
        </w:rPr>
        <w:t>figure</w:t>
      </w:r>
      <w:r w:rsidRPr="002D15EF">
        <w:rPr>
          <w:rFonts w:ascii="Times New Roman" w:eastAsia="Times New Roman" w:hAnsi="Times New Roman" w:cs="Times New Roman"/>
          <w:lang w:val="en-US"/>
        </w:rPr>
        <w:t xml:space="preserve">) = </w:t>
      </w:r>
      <w:r w:rsidR="004E2327">
        <w:rPr>
          <w:rFonts w:ascii="Times New Roman" w:eastAsia="Times New Roman" w:hAnsi="Times New Roman" w:cs="Times New Roman"/>
          <w:lang w:val="en-US"/>
        </w:rPr>
        <w:t>69</w:t>
      </w:r>
      <w:r w:rsidR="00661E28">
        <w:rPr>
          <w:rFonts w:ascii="Times New Roman" w:eastAsia="Times New Roman" w:hAnsi="Times New Roman" w:cs="Times New Roman"/>
          <w:lang w:val="en-US"/>
        </w:rPr>
        <w:t>91</w:t>
      </w:r>
      <w:r w:rsidR="004E2327">
        <w:rPr>
          <w:rFonts w:ascii="Times New Roman" w:eastAsia="Times New Roman" w:hAnsi="Times New Roman" w:cs="Times New Roman"/>
          <w:lang w:val="en-US"/>
        </w:rPr>
        <w:t xml:space="preserve"> </w:t>
      </w:r>
      <w:r w:rsidRPr="002D15EF">
        <w:rPr>
          <w:rFonts w:ascii="Times New Roman" w:eastAsia="Times New Roman" w:hAnsi="Times New Roman" w:cs="Times New Roman"/>
          <w:lang w:val="en-US"/>
        </w:rPr>
        <w:t>words</w:t>
      </w:r>
    </w:p>
    <w:p w14:paraId="23674640" w14:textId="77777777" w:rsidR="006C7882" w:rsidRPr="002D15EF" w:rsidRDefault="006C7882" w:rsidP="006C7882">
      <w:r w:rsidRPr="002D15EF">
        <w:rPr>
          <w:rFonts w:ascii="Times New Roman" w:eastAsia="Times New Roman" w:hAnsi="Times New Roman" w:cs="Times New Roman"/>
          <w:color w:val="000000" w:themeColor="text1"/>
          <w:lang w:val="en-US"/>
        </w:rPr>
        <w:t xml:space="preserve"> </w:t>
      </w:r>
    </w:p>
    <w:p w14:paraId="4BFEC457" w14:textId="77777777" w:rsidR="006C7882" w:rsidRPr="002D15EF" w:rsidRDefault="006C7882" w:rsidP="006C7882">
      <w:r w:rsidRPr="002D15EF">
        <w:rPr>
          <w:rFonts w:ascii="Times New Roman" w:eastAsia="Times New Roman" w:hAnsi="Times New Roman" w:cs="Times New Roman"/>
          <w:i/>
          <w:iCs/>
          <w:color w:val="000000" w:themeColor="text1"/>
          <w:lang w:val="en-US"/>
        </w:rPr>
        <w:t xml:space="preserve"> </w:t>
      </w:r>
    </w:p>
    <w:p w14:paraId="07BF1533" w14:textId="5AFBCABE" w:rsidR="006C7882" w:rsidRPr="002D15EF" w:rsidRDefault="006C7882" w:rsidP="006C7882">
      <w:pPr>
        <w:rPr>
          <w:rFonts w:ascii="Times New Roman" w:eastAsia="Times New Roman" w:hAnsi="Times New Roman" w:cs="Times New Roman"/>
          <w:i/>
          <w:iCs/>
          <w:color w:val="000000" w:themeColor="text1"/>
          <w:lang w:val="en-US"/>
        </w:rPr>
      </w:pPr>
      <w:r w:rsidRPr="002D15EF">
        <w:rPr>
          <w:rFonts w:ascii="Times New Roman" w:eastAsia="Times New Roman" w:hAnsi="Times New Roman" w:cs="Times New Roman"/>
          <w:i/>
          <w:iCs/>
          <w:color w:val="000000" w:themeColor="text1"/>
          <w:lang w:val="en-US"/>
        </w:rPr>
        <w:t xml:space="preserve">Submitted </w:t>
      </w:r>
      <w:r w:rsidR="008C486F">
        <w:rPr>
          <w:rFonts w:ascii="Times New Roman" w:eastAsia="Times New Roman" w:hAnsi="Times New Roman" w:cs="Times New Roman"/>
          <w:i/>
          <w:iCs/>
          <w:color w:val="000000" w:themeColor="text1"/>
          <w:lang w:val="en-US"/>
        </w:rPr>
        <w:t>July 31</w:t>
      </w:r>
      <w:r w:rsidR="008C486F" w:rsidRPr="008C486F">
        <w:rPr>
          <w:rFonts w:ascii="Times New Roman" w:eastAsia="Times New Roman" w:hAnsi="Times New Roman" w:cs="Times New Roman"/>
          <w:i/>
          <w:iCs/>
          <w:color w:val="000000" w:themeColor="text1"/>
          <w:vertAlign w:val="superscript"/>
          <w:lang w:val="en-US"/>
        </w:rPr>
        <w:t>st</w:t>
      </w:r>
      <w:r w:rsidR="008C486F">
        <w:rPr>
          <w:rFonts w:ascii="Times New Roman" w:eastAsia="Times New Roman" w:hAnsi="Times New Roman" w:cs="Times New Roman"/>
          <w:i/>
          <w:iCs/>
          <w:color w:val="000000" w:themeColor="text1"/>
          <w:lang w:val="en-US"/>
        </w:rPr>
        <w:t xml:space="preserve">, </w:t>
      </w:r>
      <w:r w:rsidR="004E2327">
        <w:rPr>
          <w:rFonts w:ascii="Times New Roman" w:eastAsia="Times New Roman" w:hAnsi="Times New Roman" w:cs="Times New Roman"/>
          <w:i/>
          <w:iCs/>
          <w:color w:val="000000" w:themeColor="text1"/>
          <w:lang w:val="en-US"/>
        </w:rPr>
        <w:t>2023.</w:t>
      </w:r>
      <w:r w:rsidR="008C486F">
        <w:rPr>
          <w:rFonts w:ascii="Times New Roman" w:eastAsia="Times New Roman" w:hAnsi="Times New Roman" w:cs="Times New Roman"/>
          <w:i/>
          <w:iCs/>
          <w:color w:val="000000" w:themeColor="text1"/>
          <w:lang w:val="en-US"/>
        </w:rPr>
        <w:t xml:space="preserve"> </w:t>
      </w:r>
    </w:p>
    <w:p w14:paraId="1791691E" w14:textId="77777777" w:rsidR="006C7882" w:rsidRPr="002D15EF" w:rsidRDefault="006C7882" w:rsidP="006C7882">
      <w:pPr>
        <w:rPr>
          <w:rFonts w:ascii="Times New Roman" w:eastAsia="Times New Roman" w:hAnsi="Times New Roman" w:cs="Times New Roman"/>
          <w:i/>
          <w:iCs/>
          <w:color w:val="000000" w:themeColor="text1"/>
          <w:lang w:val="en-US"/>
        </w:rPr>
      </w:pPr>
    </w:p>
    <w:p w14:paraId="69D10AB3" w14:textId="77777777" w:rsidR="006C7882" w:rsidRPr="002D15EF" w:rsidRDefault="006C7882" w:rsidP="006C7882">
      <w:pPr>
        <w:rPr>
          <w:rFonts w:ascii="Times New Roman" w:eastAsia="Times New Roman" w:hAnsi="Times New Roman" w:cs="Times New Roman"/>
          <w:i/>
          <w:iCs/>
          <w:color w:val="000000" w:themeColor="text1"/>
          <w:lang w:val="en-US"/>
        </w:rPr>
      </w:pPr>
    </w:p>
    <w:p w14:paraId="3E852B15" w14:textId="77777777" w:rsidR="006C7882" w:rsidRPr="002D15EF" w:rsidRDefault="006C7882" w:rsidP="006C7882">
      <w:pPr>
        <w:rPr>
          <w:rFonts w:ascii="Times New Roman" w:eastAsia="Times New Roman" w:hAnsi="Times New Roman" w:cs="Times New Roman"/>
          <w:i/>
          <w:iCs/>
          <w:color w:val="000000" w:themeColor="text1"/>
          <w:lang w:val="en-US"/>
        </w:rPr>
      </w:pPr>
    </w:p>
    <w:p w14:paraId="32467886" w14:textId="77777777" w:rsidR="006C7882" w:rsidRPr="002D15EF" w:rsidRDefault="006C7882" w:rsidP="006C7882">
      <w:pPr>
        <w:rPr>
          <w:rFonts w:ascii="Times New Roman" w:eastAsia="Times New Roman" w:hAnsi="Times New Roman" w:cs="Times New Roman"/>
          <w:i/>
          <w:iCs/>
          <w:color w:val="000000" w:themeColor="text1"/>
          <w:lang w:val="en-US"/>
        </w:rPr>
      </w:pPr>
    </w:p>
    <w:p w14:paraId="61ADAA1B" w14:textId="77777777" w:rsidR="006C7882" w:rsidRPr="002D15EF" w:rsidRDefault="006C7882" w:rsidP="006C7882">
      <w:pPr>
        <w:rPr>
          <w:rFonts w:ascii="Times New Roman" w:eastAsia="Times New Roman" w:hAnsi="Times New Roman" w:cs="Times New Roman"/>
          <w:i/>
          <w:iCs/>
          <w:color w:val="000000" w:themeColor="text1"/>
          <w:lang w:val="en-US"/>
        </w:rPr>
      </w:pPr>
    </w:p>
    <w:p w14:paraId="75D2A7B6" w14:textId="77777777" w:rsidR="006C7882" w:rsidRPr="002D15EF" w:rsidRDefault="006C7882" w:rsidP="006C7882">
      <w:pPr>
        <w:rPr>
          <w:rFonts w:ascii="Times New Roman" w:eastAsia="Times New Roman" w:hAnsi="Times New Roman" w:cs="Times New Roman"/>
          <w:i/>
          <w:iCs/>
          <w:color w:val="000000" w:themeColor="text1"/>
          <w:lang w:val="en-US"/>
        </w:rPr>
      </w:pPr>
    </w:p>
    <w:p w14:paraId="12C9143C" w14:textId="77777777" w:rsidR="006C7882" w:rsidRPr="002D15EF" w:rsidRDefault="006C7882" w:rsidP="006C7882">
      <w:pPr>
        <w:rPr>
          <w:rFonts w:ascii="Times New Roman" w:eastAsia="Times New Roman" w:hAnsi="Times New Roman" w:cs="Times New Roman"/>
          <w:i/>
          <w:iCs/>
          <w:color w:val="000000" w:themeColor="text1"/>
          <w:lang w:val="en-US"/>
        </w:rPr>
      </w:pPr>
    </w:p>
    <w:p w14:paraId="48877FC0" w14:textId="77777777" w:rsidR="006C7882" w:rsidRPr="002D15EF" w:rsidRDefault="006C7882" w:rsidP="006C7882">
      <w:pPr>
        <w:rPr>
          <w:rFonts w:ascii="Times New Roman" w:eastAsia="Times New Roman" w:hAnsi="Times New Roman" w:cs="Times New Roman"/>
          <w:i/>
          <w:iCs/>
          <w:color w:val="000000" w:themeColor="text1"/>
          <w:lang w:val="en-US"/>
        </w:rPr>
      </w:pPr>
    </w:p>
    <w:p w14:paraId="62EDCD6E" w14:textId="77777777" w:rsidR="006C7882" w:rsidRPr="002D15EF" w:rsidRDefault="006C7882" w:rsidP="006C7882">
      <w:pPr>
        <w:rPr>
          <w:rFonts w:ascii="Times New Roman" w:eastAsia="Times New Roman" w:hAnsi="Times New Roman" w:cs="Times New Roman"/>
          <w:i/>
          <w:iCs/>
          <w:color w:val="000000" w:themeColor="text1"/>
          <w:lang w:val="en-US"/>
        </w:rPr>
      </w:pPr>
    </w:p>
    <w:p w14:paraId="03C1CF22" w14:textId="77777777" w:rsidR="006C7882" w:rsidRPr="002D15EF" w:rsidRDefault="006C7882" w:rsidP="006C7882">
      <w:pPr>
        <w:rPr>
          <w:rFonts w:ascii="Times New Roman" w:eastAsia="Times New Roman" w:hAnsi="Times New Roman" w:cs="Times New Roman"/>
          <w:i/>
          <w:iCs/>
          <w:color w:val="000000" w:themeColor="text1"/>
          <w:lang w:val="en-US"/>
        </w:rPr>
      </w:pPr>
    </w:p>
    <w:p w14:paraId="10592A75" w14:textId="77777777" w:rsidR="006C7882" w:rsidRPr="002D15EF" w:rsidRDefault="006C7882" w:rsidP="006C7882">
      <w:pPr>
        <w:rPr>
          <w:rFonts w:ascii="Times New Roman" w:eastAsia="Times New Roman" w:hAnsi="Times New Roman" w:cs="Times New Roman"/>
          <w:i/>
          <w:iCs/>
          <w:color w:val="000000" w:themeColor="text1"/>
          <w:lang w:val="en-US"/>
        </w:rPr>
      </w:pPr>
    </w:p>
    <w:p w14:paraId="710B0254" w14:textId="77777777" w:rsidR="006C7882" w:rsidRPr="002D15EF" w:rsidRDefault="006C7882" w:rsidP="006C7882">
      <w:pPr>
        <w:rPr>
          <w:rFonts w:ascii="Times New Roman" w:eastAsia="Times New Roman" w:hAnsi="Times New Roman" w:cs="Times New Roman"/>
          <w:i/>
          <w:iCs/>
          <w:color w:val="000000" w:themeColor="text1"/>
          <w:lang w:val="en-US"/>
        </w:rPr>
      </w:pPr>
    </w:p>
    <w:p w14:paraId="1E0D6915" w14:textId="77777777" w:rsidR="006C7882" w:rsidRPr="002D15EF" w:rsidRDefault="006C7882" w:rsidP="006C7882">
      <w:pPr>
        <w:rPr>
          <w:rFonts w:ascii="Times New Roman" w:eastAsia="Times New Roman" w:hAnsi="Times New Roman" w:cs="Times New Roman"/>
          <w:i/>
          <w:iCs/>
          <w:color w:val="000000" w:themeColor="text1"/>
          <w:lang w:val="en-US"/>
        </w:rPr>
      </w:pPr>
    </w:p>
    <w:p w14:paraId="2079BEF5" w14:textId="77777777" w:rsidR="006C7882" w:rsidRPr="002D15EF" w:rsidRDefault="006C7882" w:rsidP="006C7882">
      <w:pPr>
        <w:rPr>
          <w:rFonts w:ascii="Times New Roman" w:eastAsia="Times New Roman" w:hAnsi="Times New Roman" w:cs="Times New Roman"/>
          <w:i/>
          <w:iCs/>
          <w:color w:val="000000" w:themeColor="text1"/>
          <w:lang w:val="en-US"/>
        </w:rPr>
      </w:pPr>
    </w:p>
    <w:p w14:paraId="75FB4139" w14:textId="77777777" w:rsidR="006C7882" w:rsidRPr="002D15EF" w:rsidRDefault="006C7882" w:rsidP="006C7882">
      <w:pPr>
        <w:rPr>
          <w:rFonts w:ascii="Times New Roman" w:eastAsia="Times New Roman" w:hAnsi="Times New Roman" w:cs="Times New Roman"/>
          <w:i/>
          <w:iCs/>
          <w:color w:val="000000" w:themeColor="text1"/>
          <w:lang w:val="en-US"/>
        </w:rPr>
      </w:pPr>
    </w:p>
    <w:p w14:paraId="416F0DAC" w14:textId="77777777" w:rsidR="006C7882" w:rsidRPr="002D15EF" w:rsidRDefault="006C7882" w:rsidP="006C7882">
      <w:pPr>
        <w:rPr>
          <w:rFonts w:ascii="Times New Roman" w:eastAsia="Times New Roman" w:hAnsi="Times New Roman" w:cs="Times New Roman"/>
          <w:i/>
          <w:iCs/>
          <w:color w:val="000000" w:themeColor="text1"/>
          <w:lang w:val="en-US"/>
        </w:rPr>
      </w:pPr>
    </w:p>
    <w:p w14:paraId="437AB906" w14:textId="77777777" w:rsidR="006C7882" w:rsidRPr="002D15EF" w:rsidRDefault="006C7882" w:rsidP="006C7882">
      <w:pPr>
        <w:rPr>
          <w:rFonts w:ascii="Times New Roman" w:eastAsia="Times New Roman" w:hAnsi="Times New Roman" w:cs="Times New Roman"/>
          <w:i/>
          <w:iCs/>
          <w:color w:val="000000" w:themeColor="text1"/>
          <w:lang w:val="en-US"/>
        </w:rPr>
      </w:pPr>
    </w:p>
    <w:p w14:paraId="156B7EC7" w14:textId="77777777" w:rsidR="006C7882" w:rsidRPr="002D15EF" w:rsidRDefault="006C7882" w:rsidP="006C7882">
      <w:pPr>
        <w:rPr>
          <w:rFonts w:ascii="Times New Roman" w:eastAsia="Times New Roman" w:hAnsi="Times New Roman" w:cs="Times New Roman"/>
          <w:i/>
          <w:iCs/>
          <w:color w:val="000000" w:themeColor="text1"/>
          <w:lang w:val="en-US"/>
        </w:rPr>
      </w:pPr>
    </w:p>
    <w:p w14:paraId="07D29B90" w14:textId="77777777" w:rsidR="006C7882" w:rsidRPr="002D15EF" w:rsidRDefault="006C7882" w:rsidP="006C7882">
      <w:pPr>
        <w:rPr>
          <w:rFonts w:ascii="Times New Roman" w:eastAsia="Times New Roman" w:hAnsi="Times New Roman" w:cs="Times New Roman"/>
          <w:i/>
          <w:iCs/>
          <w:color w:val="000000" w:themeColor="text1"/>
          <w:lang w:val="en-US"/>
        </w:rPr>
      </w:pPr>
    </w:p>
    <w:p w14:paraId="268708FE" w14:textId="77777777" w:rsidR="006C7882" w:rsidRPr="002D15EF" w:rsidRDefault="006C7882" w:rsidP="006C7882">
      <w:pPr>
        <w:rPr>
          <w:rFonts w:ascii="Times New Roman" w:eastAsia="Times New Roman" w:hAnsi="Times New Roman" w:cs="Times New Roman"/>
          <w:i/>
          <w:iCs/>
          <w:color w:val="000000" w:themeColor="text1"/>
          <w:lang w:val="en-US"/>
        </w:rPr>
      </w:pPr>
    </w:p>
    <w:p w14:paraId="72AFA5EC" w14:textId="77777777" w:rsidR="006C7882" w:rsidRPr="002D15EF" w:rsidRDefault="006C7882" w:rsidP="006C7882">
      <w:pPr>
        <w:rPr>
          <w:rFonts w:ascii="Times New Roman" w:eastAsia="Times New Roman" w:hAnsi="Times New Roman" w:cs="Times New Roman"/>
          <w:i/>
          <w:iCs/>
          <w:color w:val="000000" w:themeColor="text1"/>
          <w:lang w:val="en-US"/>
        </w:rPr>
      </w:pPr>
    </w:p>
    <w:p w14:paraId="6A5093D5" w14:textId="77777777" w:rsidR="006C7882" w:rsidRPr="002D15EF" w:rsidRDefault="006C7882" w:rsidP="006C7882">
      <w:pPr>
        <w:rPr>
          <w:rFonts w:ascii="Times New Roman" w:eastAsia="Times New Roman" w:hAnsi="Times New Roman" w:cs="Times New Roman"/>
          <w:i/>
          <w:iCs/>
          <w:color w:val="000000" w:themeColor="text1"/>
          <w:lang w:val="en-US"/>
        </w:rPr>
      </w:pPr>
    </w:p>
    <w:p w14:paraId="78FB889C" w14:textId="77777777" w:rsidR="002D15EF" w:rsidRDefault="002D15EF" w:rsidP="00D349E8">
      <w:pPr>
        <w:pStyle w:val="NormalWeb"/>
        <w:spacing w:before="0" w:beforeAutospacing="0" w:after="0" w:afterAutospacing="0"/>
        <w:rPr>
          <w:b/>
          <w:bCs/>
        </w:rPr>
      </w:pPr>
    </w:p>
    <w:p w14:paraId="7F2057EF" w14:textId="7025E628" w:rsidR="00754603" w:rsidRPr="002D15EF" w:rsidRDefault="00D349E8" w:rsidP="00D349E8">
      <w:pPr>
        <w:pStyle w:val="NormalWeb"/>
        <w:spacing w:before="0" w:beforeAutospacing="0" w:after="0" w:afterAutospacing="0"/>
        <w:rPr>
          <w:b/>
          <w:bCs/>
        </w:rPr>
      </w:pPr>
      <w:r w:rsidRPr="002D15EF">
        <w:rPr>
          <w:b/>
          <w:bCs/>
        </w:rPr>
        <w:lastRenderedPageBreak/>
        <w:t>ABSTRACT</w:t>
      </w:r>
    </w:p>
    <w:p w14:paraId="03EB5177" w14:textId="29178D0D" w:rsidR="00711E6E" w:rsidRPr="002D15EF" w:rsidRDefault="00B51DB8" w:rsidP="00B51DB8">
      <w:pPr>
        <w:pStyle w:val="NormalWeb"/>
        <w:spacing w:before="0" w:beforeAutospacing="0" w:after="0" w:afterAutospacing="0"/>
      </w:pPr>
      <w:r w:rsidRPr="002D15EF">
        <w:t>Accessibility</w:t>
      </w:r>
      <w:r w:rsidR="006C7882" w:rsidRPr="002D15EF">
        <w:t>, the ease of reaching opportunities,</w:t>
      </w:r>
      <w:r w:rsidRPr="002D15EF">
        <w:t xml:space="preserve"> </w:t>
      </w:r>
      <w:r w:rsidR="00291063">
        <w:t xml:space="preserve">is an increasingly important tool amongst </w:t>
      </w:r>
      <w:r w:rsidR="00794256">
        <w:t xml:space="preserve">transport </w:t>
      </w:r>
      <w:r w:rsidR="00291063">
        <w:t>planners</w:t>
      </w:r>
      <w:r w:rsidR="00794256">
        <w:t xml:space="preserve"> aiming to foster equitable and sustainable cities.</w:t>
      </w:r>
      <w:r w:rsidRPr="002D15EF">
        <w:t xml:space="preserve"> However, in present research there is a bias </w:t>
      </w:r>
      <w:r w:rsidR="00FF7677" w:rsidRPr="002D15EF">
        <w:t>in</w:t>
      </w:r>
      <w:r w:rsidRPr="002D15EF">
        <w:t xml:space="preserve"> </w:t>
      </w:r>
      <w:r w:rsidR="00794256">
        <w:t>accessibility analyses</w:t>
      </w:r>
      <w:r w:rsidRPr="002D15EF">
        <w:t xml:space="preserve"> towards </w:t>
      </w:r>
      <w:r w:rsidR="00794256">
        <w:t>employment-centric destinations, a destination more frequent for working-aged, and often higher income, men</w:t>
      </w:r>
      <w:r w:rsidRPr="002D15EF">
        <w:t xml:space="preserve">. </w:t>
      </w:r>
      <w:r w:rsidR="00FF7677" w:rsidRPr="002D15EF">
        <w:t>Th</w:t>
      </w:r>
      <w:r w:rsidR="00042098" w:rsidRPr="002D15EF">
        <w:t xml:space="preserve">is </w:t>
      </w:r>
      <w:r w:rsidR="00FB65EC" w:rsidRPr="002D15EF">
        <w:t>paper</w:t>
      </w:r>
      <w:r w:rsidR="00042098" w:rsidRPr="002D15EF">
        <w:t xml:space="preserve"> aims t</w:t>
      </w:r>
      <w:r w:rsidR="00FB65EC" w:rsidRPr="002D15EF">
        <w:t xml:space="preserve">o </w:t>
      </w:r>
      <w:r w:rsidR="00794256">
        <w:t>counter this</w:t>
      </w:r>
      <w:r w:rsidR="00B85FB6" w:rsidRPr="002D15EF">
        <w:t xml:space="preserve"> gendered bias</w:t>
      </w:r>
      <w:r w:rsidR="00794256">
        <w:t xml:space="preserve"> by calculating access to care destinations, all destinations </w:t>
      </w:r>
      <w:r w:rsidR="00576130">
        <w:t>required</w:t>
      </w:r>
      <w:r w:rsidR="00794256">
        <w:t xml:space="preserve"> to sustain household needs such as shopping, errands, and caring for others (children and dependents)</w:t>
      </w:r>
      <w:r w:rsidR="00B85FB6" w:rsidRPr="002D15EF">
        <w:t xml:space="preserve">. </w:t>
      </w:r>
      <w:r w:rsidR="003E18E8" w:rsidRPr="002D15EF">
        <w:t xml:space="preserve">Through the creation of a </w:t>
      </w:r>
      <w:r w:rsidR="00794256">
        <w:t>novel</w:t>
      </w:r>
      <w:r w:rsidR="008A55C1" w:rsidRPr="002D15EF">
        <w:t xml:space="preserve"> </w:t>
      </w:r>
      <w:r w:rsidR="003E18E8" w:rsidRPr="002D15EF">
        <w:t xml:space="preserve">database </w:t>
      </w:r>
      <w:r w:rsidR="00794256">
        <w:t>of</w:t>
      </w:r>
      <w:r w:rsidR="003E18E8" w:rsidRPr="002D15EF">
        <w:t xml:space="preserve"> care destinations in the</w:t>
      </w:r>
      <w:r w:rsidR="00794256">
        <w:t xml:space="preserve"> City of</w:t>
      </w:r>
      <w:r w:rsidR="003E18E8" w:rsidRPr="002D15EF">
        <w:t xml:space="preserve"> Hamilto</w:t>
      </w:r>
      <w:r w:rsidR="00794256">
        <w:t>n, Canada</w:t>
      </w:r>
      <w:r w:rsidR="003E18E8" w:rsidRPr="002D15EF">
        <w:t xml:space="preserve">, </w:t>
      </w:r>
      <w:r w:rsidR="001725CC" w:rsidRPr="002D15EF">
        <w:t xml:space="preserve">this paper </w:t>
      </w:r>
      <w:r w:rsidR="00794256">
        <w:t>considers access to care across</w:t>
      </w:r>
      <w:r w:rsidR="00AB61C0" w:rsidRPr="002D15EF">
        <w:t xml:space="preserve"> </w:t>
      </w:r>
      <w:r w:rsidR="00794256">
        <w:t xml:space="preserve">different </w:t>
      </w:r>
      <w:r w:rsidR="00AB61C0" w:rsidRPr="002D15EF">
        <w:t>modes of transport</w:t>
      </w:r>
      <w:r w:rsidR="003D6AE1" w:rsidRPr="002D15EF">
        <w:t xml:space="preserve"> </w:t>
      </w:r>
      <w:r w:rsidR="00794256">
        <w:t>at</w:t>
      </w:r>
      <w:r w:rsidR="003D6AE1" w:rsidRPr="002D15EF">
        <w:t xml:space="preserve"> two timeframes</w:t>
      </w:r>
      <w:r w:rsidR="00794256">
        <w:t xml:space="preserve"> (</w:t>
      </w:r>
      <w:r w:rsidR="003D6AE1" w:rsidRPr="002D15EF">
        <w:t xml:space="preserve">15-minute and </w:t>
      </w:r>
      <w:r w:rsidR="003C1F34" w:rsidRPr="002D15EF">
        <w:t>30-minute</w:t>
      </w:r>
      <w:r w:rsidR="003D6AE1" w:rsidRPr="002D15EF">
        <w:t xml:space="preserve"> trips</w:t>
      </w:r>
      <w:r w:rsidR="00794256">
        <w:t>) using cumulative opportunity measures.</w:t>
      </w:r>
      <w:r w:rsidR="00AB61C0" w:rsidRPr="002D15EF">
        <w:t xml:space="preserve"> </w:t>
      </w:r>
      <w:r w:rsidR="00794256">
        <w:t>Results indicate</w:t>
      </w:r>
      <w:r w:rsidR="0072387F" w:rsidRPr="002D15EF">
        <w:t xml:space="preserve"> </w:t>
      </w:r>
      <w:r w:rsidR="0051651F" w:rsidRPr="002D15EF">
        <w:t>an extensive bias towards car centric travel when accessing care</w:t>
      </w:r>
      <w:r w:rsidR="00794256">
        <w:t xml:space="preserve">. Access to care by public transit and by foot is low in all parts of the city except </w:t>
      </w:r>
      <w:r w:rsidR="00576130">
        <w:t xml:space="preserve">some </w:t>
      </w:r>
      <w:r w:rsidR="00794256">
        <w:t xml:space="preserve">areas of the inner city. Access to care by bicycle is surprisingly high in many areas of the city, even beyond the downtown core. </w:t>
      </w:r>
      <w:r w:rsidR="004C28AC">
        <w:t xml:space="preserve">Neighbourhoods with both low access to care and a high proportion of low-income households are also identified as areas in need of intervention. </w:t>
      </w:r>
      <w:r w:rsidR="00576130">
        <w:t>T</w:t>
      </w:r>
      <w:r w:rsidR="00794256">
        <w:t>he analysis presented in this paper demonstrate</w:t>
      </w:r>
      <w:r w:rsidR="004C28AC">
        <w:t>s</w:t>
      </w:r>
      <w:r w:rsidR="00794256">
        <w:t xml:space="preserve"> one </w:t>
      </w:r>
      <w:r w:rsidR="005C5B29">
        <w:t>method</w:t>
      </w:r>
      <w:r w:rsidR="00794256">
        <w:t xml:space="preserve"> planners c</w:t>
      </w:r>
      <w:r w:rsidR="005C5B29">
        <w:t>an use to</w:t>
      </w:r>
      <w:r w:rsidR="00794256">
        <w:t xml:space="preserve"> gender-mainstream accessibility </w:t>
      </w:r>
      <w:r w:rsidR="00576130">
        <w:t>analyses</w:t>
      </w:r>
      <w:r w:rsidR="002724B0">
        <w:t>.</w:t>
      </w:r>
      <w:r w:rsidR="00576130">
        <w:t xml:space="preserve"> Further, results </w:t>
      </w:r>
      <w:r w:rsidR="00794256">
        <w:t xml:space="preserve">can inform policies aiming to encourage sustainable mobility. </w:t>
      </w:r>
    </w:p>
    <w:p w14:paraId="1D767311" w14:textId="77777777" w:rsidR="006C7882" w:rsidRPr="002D15EF" w:rsidRDefault="006C7882" w:rsidP="00B51DB8">
      <w:pPr>
        <w:pStyle w:val="NormalWeb"/>
        <w:spacing w:before="0" w:beforeAutospacing="0" w:after="0" w:afterAutospacing="0"/>
      </w:pPr>
    </w:p>
    <w:p w14:paraId="7EE9B541" w14:textId="5B226F8A" w:rsidR="006C7882" w:rsidRPr="002D15EF" w:rsidRDefault="006C7882" w:rsidP="00B51DB8">
      <w:pPr>
        <w:pStyle w:val="NormalWeb"/>
        <w:spacing w:before="0" w:beforeAutospacing="0" w:after="0" w:afterAutospacing="0"/>
      </w:pPr>
      <w:r w:rsidRPr="002D15EF">
        <w:rPr>
          <w:b/>
          <w:bCs/>
        </w:rPr>
        <w:t>Keywords:</w:t>
      </w:r>
      <w:r w:rsidRPr="002D15EF">
        <w:t xml:space="preserve"> Accessibility; Mobility of Care; Gender; Equity; Travel Mode </w:t>
      </w:r>
    </w:p>
    <w:p w14:paraId="72F5DA81" w14:textId="77777777" w:rsidR="006C7882" w:rsidRPr="002D15EF" w:rsidRDefault="006C7882" w:rsidP="00B51DB8">
      <w:pPr>
        <w:pStyle w:val="NormalWeb"/>
        <w:spacing w:before="0" w:beforeAutospacing="0" w:after="0" w:afterAutospacing="0"/>
      </w:pPr>
    </w:p>
    <w:p w14:paraId="3B563255" w14:textId="77777777" w:rsidR="00711E6E" w:rsidRPr="002D15EF" w:rsidRDefault="00711E6E" w:rsidP="001B4356">
      <w:pPr>
        <w:pStyle w:val="NormalWeb"/>
        <w:spacing w:before="0" w:beforeAutospacing="0" w:after="0" w:afterAutospacing="0"/>
        <w:jc w:val="center"/>
        <w:rPr>
          <w:b/>
          <w:bCs/>
        </w:rPr>
      </w:pPr>
    </w:p>
    <w:p w14:paraId="3722A538" w14:textId="77777777" w:rsidR="00D74DB8" w:rsidRPr="002D15EF" w:rsidRDefault="00D74DB8" w:rsidP="001B4356">
      <w:pPr>
        <w:pStyle w:val="NormalWeb"/>
        <w:spacing w:before="0" w:beforeAutospacing="0" w:after="0" w:afterAutospacing="0"/>
        <w:jc w:val="center"/>
        <w:rPr>
          <w:b/>
          <w:bCs/>
        </w:rPr>
      </w:pPr>
    </w:p>
    <w:p w14:paraId="634912F9" w14:textId="77777777" w:rsidR="00D74DB8" w:rsidRPr="002D15EF" w:rsidRDefault="00D74DB8" w:rsidP="001B4356">
      <w:pPr>
        <w:pStyle w:val="NormalWeb"/>
        <w:spacing w:before="0" w:beforeAutospacing="0" w:after="0" w:afterAutospacing="0"/>
        <w:jc w:val="center"/>
        <w:rPr>
          <w:b/>
          <w:bCs/>
        </w:rPr>
      </w:pPr>
    </w:p>
    <w:p w14:paraId="47136CCB" w14:textId="77777777" w:rsidR="00D74DB8" w:rsidRPr="002D15EF" w:rsidRDefault="00D74DB8" w:rsidP="001B4356">
      <w:pPr>
        <w:pStyle w:val="NormalWeb"/>
        <w:spacing w:before="0" w:beforeAutospacing="0" w:after="0" w:afterAutospacing="0"/>
        <w:jc w:val="center"/>
        <w:rPr>
          <w:b/>
          <w:bCs/>
        </w:rPr>
      </w:pPr>
    </w:p>
    <w:p w14:paraId="1F48E6D7" w14:textId="77777777" w:rsidR="00D74DB8" w:rsidRPr="002D15EF" w:rsidRDefault="00D74DB8" w:rsidP="001B4356">
      <w:pPr>
        <w:pStyle w:val="NormalWeb"/>
        <w:spacing w:before="0" w:beforeAutospacing="0" w:after="0" w:afterAutospacing="0"/>
        <w:jc w:val="center"/>
        <w:rPr>
          <w:b/>
          <w:bCs/>
        </w:rPr>
      </w:pPr>
    </w:p>
    <w:p w14:paraId="08D22622" w14:textId="77777777" w:rsidR="00D74DB8" w:rsidRPr="002D15EF" w:rsidRDefault="00D74DB8" w:rsidP="001B4356">
      <w:pPr>
        <w:pStyle w:val="NormalWeb"/>
        <w:spacing w:before="0" w:beforeAutospacing="0" w:after="0" w:afterAutospacing="0"/>
        <w:jc w:val="center"/>
        <w:rPr>
          <w:b/>
          <w:bCs/>
        </w:rPr>
      </w:pPr>
    </w:p>
    <w:p w14:paraId="01772FD4" w14:textId="77777777" w:rsidR="00D74DB8" w:rsidRPr="002D15EF" w:rsidRDefault="00D74DB8" w:rsidP="001B4356">
      <w:pPr>
        <w:pStyle w:val="NormalWeb"/>
        <w:spacing w:before="0" w:beforeAutospacing="0" w:after="0" w:afterAutospacing="0"/>
        <w:jc w:val="center"/>
        <w:rPr>
          <w:b/>
          <w:bCs/>
        </w:rPr>
      </w:pPr>
    </w:p>
    <w:p w14:paraId="4BD0E1C0" w14:textId="77777777" w:rsidR="00D74DB8" w:rsidRPr="002D15EF" w:rsidRDefault="00D74DB8" w:rsidP="001B4356">
      <w:pPr>
        <w:pStyle w:val="NormalWeb"/>
        <w:spacing w:before="0" w:beforeAutospacing="0" w:after="0" w:afterAutospacing="0"/>
        <w:jc w:val="center"/>
        <w:rPr>
          <w:b/>
          <w:bCs/>
        </w:rPr>
      </w:pPr>
    </w:p>
    <w:p w14:paraId="5E1574D4" w14:textId="77777777" w:rsidR="00D74DB8" w:rsidRPr="002D15EF" w:rsidRDefault="00D74DB8" w:rsidP="001B4356">
      <w:pPr>
        <w:pStyle w:val="NormalWeb"/>
        <w:spacing w:before="0" w:beforeAutospacing="0" w:after="0" w:afterAutospacing="0"/>
        <w:jc w:val="center"/>
        <w:rPr>
          <w:b/>
          <w:bCs/>
        </w:rPr>
      </w:pPr>
    </w:p>
    <w:p w14:paraId="5B6FDBF0" w14:textId="77777777" w:rsidR="00D74DB8" w:rsidRPr="002D15EF" w:rsidRDefault="00D74DB8" w:rsidP="001B4356">
      <w:pPr>
        <w:pStyle w:val="NormalWeb"/>
        <w:spacing w:before="0" w:beforeAutospacing="0" w:after="0" w:afterAutospacing="0"/>
        <w:jc w:val="center"/>
        <w:rPr>
          <w:b/>
          <w:bCs/>
        </w:rPr>
      </w:pPr>
    </w:p>
    <w:p w14:paraId="317D480C" w14:textId="77777777" w:rsidR="00D74DB8" w:rsidRPr="002D15EF" w:rsidRDefault="00D74DB8" w:rsidP="001B4356">
      <w:pPr>
        <w:pStyle w:val="NormalWeb"/>
        <w:spacing w:before="0" w:beforeAutospacing="0" w:after="0" w:afterAutospacing="0"/>
        <w:jc w:val="center"/>
        <w:rPr>
          <w:b/>
          <w:bCs/>
        </w:rPr>
      </w:pPr>
    </w:p>
    <w:p w14:paraId="29549CF5" w14:textId="77777777" w:rsidR="00D74DB8" w:rsidRPr="002D15EF" w:rsidRDefault="00D74DB8" w:rsidP="001B4356">
      <w:pPr>
        <w:pStyle w:val="NormalWeb"/>
        <w:spacing w:before="0" w:beforeAutospacing="0" w:after="0" w:afterAutospacing="0"/>
        <w:jc w:val="center"/>
        <w:rPr>
          <w:b/>
          <w:bCs/>
        </w:rPr>
      </w:pPr>
    </w:p>
    <w:p w14:paraId="2334FE28" w14:textId="77777777" w:rsidR="00D74DB8" w:rsidRPr="002D15EF" w:rsidRDefault="00D74DB8" w:rsidP="001B4356">
      <w:pPr>
        <w:pStyle w:val="NormalWeb"/>
        <w:spacing w:before="0" w:beforeAutospacing="0" w:after="0" w:afterAutospacing="0"/>
        <w:jc w:val="center"/>
        <w:rPr>
          <w:b/>
          <w:bCs/>
        </w:rPr>
      </w:pPr>
    </w:p>
    <w:p w14:paraId="331EB0E0" w14:textId="77777777" w:rsidR="00D74DB8" w:rsidRPr="002D15EF" w:rsidRDefault="00D74DB8" w:rsidP="001B4356">
      <w:pPr>
        <w:pStyle w:val="NormalWeb"/>
        <w:spacing w:before="0" w:beforeAutospacing="0" w:after="0" w:afterAutospacing="0"/>
        <w:jc w:val="center"/>
        <w:rPr>
          <w:b/>
          <w:bCs/>
        </w:rPr>
      </w:pPr>
    </w:p>
    <w:p w14:paraId="799CE17F" w14:textId="77777777" w:rsidR="00D74DB8" w:rsidRPr="002D15EF" w:rsidRDefault="00D74DB8" w:rsidP="001B4356">
      <w:pPr>
        <w:pStyle w:val="NormalWeb"/>
        <w:spacing w:before="0" w:beforeAutospacing="0" w:after="0" w:afterAutospacing="0"/>
        <w:jc w:val="center"/>
        <w:rPr>
          <w:b/>
          <w:bCs/>
        </w:rPr>
      </w:pPr>
    </w:p>
    <w:p w14:paraId="2D2848A0" w14:textId="77777777" w:rsidR="00D74DB8" w:rsidRPr="002D15EF" w:rsidRDefault="00D74DB8" w:rsidP="001B4356">
      <w:pPr>
        <w:pStyle w:val="NormalWeb"/>
        <w:spacing w:before="0" w:beforeAutospacing="0" w:after="0" w:afterAutospacing="0"/>
        <w:jc w:val="center"/>
        <w:rPr>
          <w:b/>
          <w:bCs/>
        </w:rPr>
      </w:pPr>
    </w:p>
    <w:p w14:paraId="22E6D346" w14:textId="77777777" w:rsidR="00D74DB8" w:rsidRPr="002D15EF" w:rsidRDefault="00D74DB8" w:rsidP="001B4356">
      <w:pPr>
        <w:pStyle w:val="NormalWeb"/>
        <w:spacing w:before="0" w:beforeAutospacing="0" w:after="0" w:afterAutospacing="0"/>
        <w:jc w:val="center"/>
        <w:rPr>
          <w:b/>
          <w:bCs/>
        </w:rPr>
      </w:pPr>
    </w:p>
    <w:p w14:paraId="421FF4FC" w14:textId="77777777" w:rsidR="00D74DB8" w:rsidRPr="002D15EF" w:rsidRDefault="00D74DB8" w:rsidP="001B4356">
      <w:pPr>
        <w:pStyle w:val="NormalWeb"/>
        <w:spacing w:before="0" w:beforeAutospacing="0" w:after="0" w:afterAutospacing="0"/>
        <w:jc w:val="center"/>
        <w:rPr>
          <w:b/>
          <w:bCs/>
        </w:rPr>
      </w:pPr>
    </w:p>
    <w:p w14:paraId="1A9902AB" w14:textId="77777777" w:rsidR="00D74DB8" w:rsidRPr="002D15EF" w:rsidRDefault="00D74DB8" w:rsidP="001B4356">
      <w:pPr>
        <w:pStyle w:val="NormalWeb"/>
        <w:spacing w:before="0" w:beforeAutospacing="0" w:after="0" w:afterAutospacing="0"/>
        <w:jc w:val="center"/>
        <w:rPr>
          <w:b/>
          <w:bCs/>
        </w:rPr>
      </w:pPr>
    </w:p>
    <w:p w14:paraId="7E32616F" w14:textId="77777777" w:rsidR="00D74DB8" w:rsidRPr="002D15EF" w:rsidRDefault="00D74DB8" w:rsidP="001B4356">
      <w:pPr>
        <w:pStyle w:val="NormalWeb"/>
        <w:spacing w:before="0" w:beforeAutospacing="0" w:after="0" w:afterAutospacing="0"/>
        <w:jc w:val="center"/>
        <w:rPr>
          <w:b/>
          <w:bCs/>
        </w:rPr>
      </w:pPr>
    </w:p>
    <w:p w14:paraId="23AF5152" w14:textId="77777777" w:rsidR="00D74DB8" w:rsidRPr="002D15EF" w:rsidRDefault="00D74DB8" w:rsidP="001B4356">
      <w:pPr>
        <w:pStyle w:val="NormalWeb"/>
        <w:spacing w:before="0" w:beforeAutospacing="0" w:after="0" w:afterAutospacing="0"/>
        <w:jc w:val="center"/>
        <w:rPr>
          <w:b/>
          <w:bCs/>
        </w:rPr>
      </w:pPr>
    </w:p>
    <w:p w14:paraId="5895DDFB" w14:textId="77777777" w:rsidR="00D74DB8" w:rsidRDefault="00D74DB8" w:rsidP="001B4356">
      <w:pPr>
        <w:pStyle w:val="NormalWeb"/>
        <w:spacing w:before="0" w:beforeAutospacing="0" w:after="0" w:afterAutospacing="0"/>
        <w:jc w:val="center"/>
        <w:rPr>
          <w:b/>
          <w:bCs/>
        </w:rPr>
      </w:pPr>
    </w:p>
    <w:p w14:paraId="7815C456" w14:textId="77777777" w:rsidR="004E2327" w:rsidRPr="002D15EF" w:rsidRDefault="004E2327" w:rsidP="001B4356">
      <w:pPr>
        <w:pStyle w:val="NormalWeb"/>
        <w:spacing w:before="0" w:beforeAutospacing="0" w:after="0" w:afterAutospacing="0"/>
        <w:jc w:val="center"/>
        <w:rPr>
          <w:b/>
          <w:bCs/>
        </w:rPr>
      </w:pPr>
    </w:p>
    <w:p w14:paraId="7A1E9A10" w14:textId="77777777" w:rsidR="00D74DB8" w:rsidRPr="002D15EF" w:rsidRDefault="00D74DB8" w:rsidP="001B4356">
      <w:pPr>
        <w:pStyle w:val="NormalWeb"/>
        <w:spacing w:before="0" w:beforeAutospacing="0" w:after="0" w:afterAutospacing="0"/>
        <w:jc w:val="center"/>
        <w:rPr>
          <w:b/>
          <w:bCs/>
        </w:rPr>
      </w:pPr>
    </w:p>
    <w:p w14:paraId="4F68E9D0" w14:textId="77777777" w:rsidR="00D74DB8" w:rsidRPr="002D15EF" w:rsidRDefault="00D74DB8" w:rsidP="001B4356">
      <w:pPr>
        <w:pStyle w:val="NormalWeb"/>
        <w:spacing w:before="0" w:beforeAutospacing="0" w:after="0" w:afterAutospacing="0"/>
        <w:jc w:val="center"/>
        <w:rPr>
          <w:b/>
          <w:bCs/>
        </w:rPr>
      </w:pPr>
    </w:p>
    <w:p w14:paraId="58D6DE26" w14:textId="77777777" w:rsidR="00D74DB8" w:rsidRPr="002D15EF" w:rsidRDefault="00D74DB8" w:rsidP="002D15EF">
      <w:pPr>
        <w:pStyle w:val="NormalWeb"/>
        <w:spacing w:before="0" w:beforeAutospacing="0" w:after="0" w:afterAutospacing="0"/>
        <w:rPr>
          <w:b/>
          <w:bCs/>
        </w:rPr>
      </w:pPr>
    </w:p>
    <w:p w14:paraId="7CA8C960" w14:textId="4CE07C47" w:rsidR="00711E6E" w:rsidRPr="002D15EF" w:rsidRDefault="00D349E8" w:rsidP="00B51DB8">
      <w:pPr>
        <w:pStyle w:val="NormalWeb"/>
        <w:spacing w:before="0" w:beforeAutospacing="0" w:after="0" w:afterAutospacing="0"/>
      </w:pPr>
      <w:r w:rsidRPr="002D15EF">
        <w:rPr>
          <w:b/>
          <w:bCs/>
        </w:rPr>
        <w:lastRenderedPageBreak/>
        <w:t>INTRODUCTION</w:t>
      </w:r>
    </w:p>
    <w:p w14:paraId="33BD4C61" w14:textId="793A63C3" w:rsidR="00D74DB8" w:rsidRDefault="00B51DB8" w:rsidP="138A73B7">
      <w:pPr>
        <w:pStyle w:val="NormalWeb"/>
        <w:spacing w:before="0" w:beforeAutospacing="0" w:after="0" w:afterAutospacing="0"/>
        <w:ind w:firstLine="720"/>
      </w:pPr>
      <w:r w:rsidRPr="593B36CB">
        <w:rPr>
          <w:rFonts w:ascii="TimesNewRomanPSMT" w:hAnsi="TimesNewRomanPSMT"/>
        </w:rPr>
        <w:t xml:space="preserve">A gender bias exists in transport planning whereby research and policy </w:t>
      </w:r>
      <w:r w:rsidR="51336255" w:rsidRPr="593B36CB">
        <w:rPr>
          <w:rFonts w:ascii="TimesNewRomanPSMT" w:hAnsi="TimesNewRomanPSMT"/>
        </w:rPr>
        <w:t xml:space="preserve">historically has </w:t>
      </w:r>
      <w:r w:rsidRPr="593B36CB">
        <w:rPr>
          <w:rFonts w:ascii="TimesNewRomanPSMT" w:hAnsi="TimesNewRomanPSMT"/>
        </w:rPr>
        <w:t>focuse</w:t>
      </w:r>
      <w:r w:rsidR="541B288C" w:rsidRPr="593B36CB">
        <w:rPr>
          <w:rFonts w:ascii="TimesNewRomanPSMT" w:hAnsi="TimesNewRomanPSMT"/>
        </w:rPr>
        <w:t>d</w:t>
      </w:r>
      <w:r w:rsidRPr="593B36CB">
        <w:rPr>
          <w:rFonts w:ascii="TimesNewRomanPSMT" w:hAnsi="TimesNewRomanPSMT"/>
        </w:rPr>
        <w:t xml:space="preserve"> on one trip</w:t>
      </w:r>
      <w:r w:rsidR="05A1697A" w:rsidRPr="593B36CB">
        <w:rPr>
          <w:rFonts w:ascii="TimesNewRomanPSMT" w:hAnsi="TimesNewRomanPSMT"/>
        </w:rPr>
        <w:t xml:space="preserve"> purpose</w:t>
      </w:r>
      <w:r w:rsidR="546B9A8F" w:rsidRPr="593B36CB">
        <w:rPr>
          <w:rFonts w:ascii="TimesNewRomanPSMT" w:hAnsi="TimesNewRomanPSMT"/>
        </w:rPr>
        <w:t>,</w:t>
      </w:r>
      <w:r w:rsidRPr="593B36CB">
        <w:rPr>
          <w:rFonts w:ascii="TimesNewRomanPSMT" w:hAnsi="TimesNewRomanPSMT"/>
        </w:rPr>
        <w:t xml:space="preserve"> the </w:t>
      </w:r>
      <w:r w:rsidR="685031B2" w:rsidRPr="593B36CB">
        <w:rPr>
          <w:rFonts w:ascii="TimesNewRomanPSMT" w:hAnsi="TimesNewRomanPSMT"/>
        </w:rPr>
        <w:t xml:space="preserve">on-peak </w:t>
      </w:r>
      <w:r w:rsidRPr="593B36CB">
        <w:rPr>
          <w:rFonts w:ascii="TimesNewRomanPSMT" w:hAnsi="TimesNewRomanPSMT"/>
        </w:rPr>
        <w:t>commute to work, a travel pattern more frequent amongst men</w:t>
      </w:r>
      <w:r w:rsidR="00D74DB8" w:rsidRPr="593B36CB">
        <w:rPr>
          <w:rFonts w:ascii="TimesNewRomanPSMT" w:hAnsi="TimesNewRomanPSMT"/>
        </w:rPr>
        <w:t xml:space="preserve"> </w:t>
      </w:r>
      <w:r w:rsidRPr="593B36CB">
        <w:rPr>
          <w:rFonts w:ascii="TimesNewRomanPSMT" w:hAnsi="TimesNewRomanPSMT"/>
        </w:rPr>
        <w:fldChar w:fldCharType="begin"/>
      </w:r>
      <w:r w:rsidR="00824FEF">
        <w:rPr>
          <w:rFonts w:ascii="TimesNewRomanPSMT" w:hAnsi="TimesNewRomanPSMT"/>
        </w:rPr>
        <w:instrText xml:space="preserve"> ADDIN EN.CITE &lt;EndNote&gt;&lt;Cite&gt;&lt;Author&gt;S</w:instrText>
      </w:r>
      <w:r w:rsidR="00824FEF">
        <w:rPr>
          <w:rFonts w:ascii="TimesNewRomanPSMT" w:hAnsi="TimesNewRomanPSMT" w:hint="eastAsia"/>
        </w:rPr>
        <w:instrText>á</w:instrText>
      </w:r>
      <w:r w:rsidR="00824FEF">
        <w:rPr>
          <w:rFonts w:ascii="TimesNewRomanPSMT" w:hAnsi="TimesNewRomanPSMT"/>
        </w:rPr>
        <w:instrText>nchez de Madariaga&lt;/Author&gt;&lt;Year&gt;2013&lt;/Year&gt;&lt;RecNum&gt;1&lt;/RecNum&gt;&lt;DisplayText&gt;(&lt;style face="italic"&gt;1&lt;/style&gt;)&lt;/DisplayText&gt;&lt;record&gt;&lt;rec-number&gt;1&lt;/rec-number&gt;&lt;foreign-keys&gt;&lt;key app="EN" db-id="5s00wz95wzts9mevxzy5rrfq0wa09dzwt2az" timestamp="1704467982"&gt;1&lt;/key&gt;&lt;/foreign-keys&gt;&lt;ref-type name="Book Section"&gt;5&lt;/ref-type&gt;&lt;contributors&gt;&lt;authors&gt;&lt;author&gt;S</w:instrText>
      </w:r>
      <w:r w:rsidR="00824FEF">
        <w:rPr>
          <w:rFonts w:ascii="TimesNewRomanPSMT" w:hAnsi="TimesNewRomanPSMT" w:hint="eastAsia"/>
        </w:rPr>
        <w:instrText>á</w:instrText>
      </w:r>
      <w:r w:rsidR="00824FEF">
        <w:rPr>
          <w:rFonts w:ascii="TimesNewRomanPSMT" w:hAnsi="TimesNewRomanPSMT"/>
        </w:rPr>
        <w:instrText>nchez de Madariaga, I.&lt;/author&gt;&lt;/authors&gt;&lt;secondary-authors&gt;&lt;author&gt;S</w:instrText>
      </w:r>
      <w:r w:rsidR="00824FEF">
        <w:rPr>
          <w:rFonts w:ascii="TimesNewRomanPSMT" w:hAnsi="TimesNewRomanPSMT" w:hint="eastAsia"/>
        </w:rPr>
        <w:instrText>á</w:instrText>
      </w:r>
      <w:r w:rsidR="00824FEF">
        <w:rPr>
          <w:rFonts w:ascii="TimesNewRomanPSMT" w:hAnsi="TimesNewRomanPSMT"/>
        </w:rPr>
        <w:instrText>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&lt;/section&gt;&lt;dates&gt;&lt;year&gt;2013&lt;/year&gt;&lt;/dates&gt;&lt;urls&gt;&lt;/urls&gt;&lt;/record&gt;&lt;/Cite&gt;&lt;/EndNote&gt;</w:instrText>
      </w:r>
      <w:r w:rsidRPr="593B36CB">
        <w:rPr>
          <w:rFonts w:ascii="TimesNewRomanPSMT" w:hAnsi="TimesNewRomanPSMT"/>
        </w:rPr>
        <w:fldChar w:fldCharType="separate"/>
      </w:r>
      <w:r w:rsidR="00D74DB8" w:rsidRPr="593B36CB">
        <w:rPr>
          <w:rFonts w:ascii="TimesNewRomanPSMT" w:hAnsi="TimesNewRomanPSMT"/>
          <w:noProof/>
        </w:rPr>
        <w:t>(</w:t>
      </w:r>
      <w:r w:rsidR="00D74DB8" w:rsidRPr="593B36CB">
        <w:rPr>
          <w:rFonts w:ascii="TimesNewRomanPSMT" w:hAnsi="TimesNewRomanPSMT"/>
          <w:i/>
          <w:iCs/>
          <w:noProof/>
        </w:rPr>
        <w:t>1</w:t>
      </w:r>
      <w:r w:rsidR="00D74DB8" w:rsidRPr="593B36CB">
        <w:rPr>
          <w:rFonts w:ascii="TimesNewRomanPSMT" w:hAnsi="TimesNewRomanPSMT"/>
          <w:noProof/>
        </w:rPr>
        <w:t>)</w:t>
      </w:r>
      <w:r w:rsidRPr="593B36CB">
        <w:rPr>
          <w:rFonts w:ascii="TimesNewRomanPSMT" w:hAnsi="TimesNewRomanPSMT"/>
        </w:rPr>
        <w:fldChar w:fldCharType="end"/>
      </w:r>
      <w:r w:rsidRPr="593B36CB">
        <w:rPr>
          <w:rFonts w:ascii="TimesNewRomanPSMT" w:hAnsi="TimesNewRomanPSMT"/>
        </w:rPr>
        <w:t>. To counter this bias, the concept ‘mobility of care’ was developed; it refers to all the travel needed to fulfil household needs (e.g., travel to grocery stores, to run errands, to pickup/ drop off children), and is a type of travel that is predominantly done by women</w:t>
      </w:r>
      <w:r w:rsidR="00D74DB8" w:rsidRPr="593B36CB">
        <w:rPr>
          <w:rFonts w:ascii="TimesNewRomanPSMT" w:hAnsi="TimesNewRomanPSMT"/>
        </w:rPr>
        <w:t xml:space="preserve"> </w:t>
      </w:r>
      <w:r w:rsidRPr="593B36CB">
        <w:rPr>
          <w:rFonts w:ascii="TimesNewRomanPSMT" w:hAnsi="TimesNewRomanPSMT"/>
        </w:rPr>
        <w:fldChar w:fldCharType="begin"/>
      </w:r>
      <w:r w:rsidR="00824FEF">
        <w:rPr>
          <w:rFonts w:ascii="TimesNewRomanPSMT" w:hAnsi="TimesNewRomanPSMT"/>
        </w:rPr>
        <w:instrText xml:space="preserve"> ADDIN EN.CITE &lt;EndNote&gt;&lt;Cite&gt;&lt;Author&gt;S</w:instrText>
      </w:r>
      <w:r w:rsidR="00824FEF">
        <w:rPr>
          <w:rFonts w:ascii="TimesNewRomanPSMT" w:hAnsi="TimesNewRomanPSMT" w:hint="eastAsia"/>
        </w:rPr>
        <w:instrText>á</w:instrText>
      </w:r>
      <w:r w:rsidR="00824FEF">
        <w:rPr>
          <w:rFonts w:ascii="TimesNewRomanPSMT" w:hAnsi="TimesNewRomanPSMT"/>
        </w:rPr>
        <w:instrText>nchez de Madariaga&lt;/Author&gt;&lt;Year&gt;2013&lt;/Year&gt;&lt;RecNum&gt;1&lt;/RecNum&gt;&lt;DisplayText&gt;(&lt;style face="italic"&gt;1; 2&lt;/style&gt;)&lt;/DisplayText&gt;&lt;record&gt;&lt;rec-number&gt;1&lt;/rec-number&gt;&lt;foreign-keys&gt;&lt;key app="EN" db-id="5s00wz95wzts9mevxzy5rrfq0wa09dzwt2az" timestamp="1704467982"&gt;1&lt;/key&gt;&lt;/foreign-keys&gt;&lt;ref-type name="Book Section"&gt;5&lt;/ref-type&gt;&lt;contributors&gt;&lt;authors&gt;&lt;author&gt;S</w:instrText>
      </w:r>
      <w:r w:rsidR="00824FEF">
        <w:rPr>
          <w:rFonts w:ascii="TimesNewRomanPSMT" w:hAnsi="TimesNewRomanPSMT" w:hint="eastAsia"/>
        </w:rPr>
        <w:instrText>á</w:instrText>
      </w:r>
      <w:r w:rsidR="00824FEF">
        <w:rPr>
          <w:rFonts w:ascii="TimesNewRomanPSMT" w:hAnsi="TimesNewRomanPSMT"/>
        </w:rPr>
        <w:instrText>nchez de Madariaga, I.&lt;/author&gt;&lt;/authors&gt;&lt;secondary-authors&gt;&lt;author&gt;S</w:instrText>
      </w:r>
      <w:r w:rsidR="00824FEF">
        <w:rPr>
          <w:rFonts w:ascii="TimesNewRomanPSMT" w:hAnsi="TimesNewRomanPSMT" w:hint="eastAsia"/>
        </w:rPr>
        <w:instrText>á</w:instrText>
      </w:r>
      <w:r w:rsidR="00824FEF">
        <w:rPr>
          <w:rFonts w:ascii="TimesNewRomanPSMT" w:hAnsi="TimesNewRomanPSMT"/>
        </w:rPr>
        <w:instrText>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&lt;/section&gt;&lt;dates&gt;&lt;year&gt;2013&lt;/year&gt;&lt;/dates&gt;&lt;urls&gt;&lt;/urls&gt;&lt;/record&gt;&lt;/Cite&gt;&lt;Cite&gt;&lt;Author&gt;S</w:instrText>
      </w:r>
      <w:r w:rsidR="00824FEF">
        <w:rPr>
          <w:rFonts w:ascii="TimesNewRomanPSMT" w:hAnsi="TimesNewRomanPSMT" w:hint="eastAsia"/>
        </w:rPr>
        <w:instrText>á</w:instrText>
      </w:r>
      <w:r w:rsidR="00824FEF">
        <w:rPr>
          <w:rFonts w:ascii="TimesNewRomanPSMT" w:hAnsi="TimesNewRomanPSMT"/>
        </w:rPr>
        <w:instrText>nchez de Madariaga&lt;/Author&gt;&lt;Year&gt;2019&lt;/Year&gt;&lt;RecNum&gt;2&lt;/RecNum&gt;&lt;record&gt;&lt;rec-number&gt;2&lt;/rec-number&gt;&lt;foreign-keys&gt;&lt;key app="EN" db-id="5s00wz95wzts9mevxzy5rrfq0wa09dzwt2az" timestamp="1704467982"&gt;2&lt;/key&gt;&lt;/foreign-keys&gt;&lt;ref-type name="Book Section"&gt;5&lt;/ref-type&gt;&lt;contributors&gt;&lt;authors&gt;&lt;author&gt;S</w:instrText>
      </w:r>
      <w:r w:rsidR="00824FEF">
        <w:rPr>
          <w:rFonts w:ascii="TimesNewRomanPSMT" w:hAnsi="TimesNewRomanPSMT" w:hint="eastAsia"/>
        </w:rPr>
        <w:instrText>á</w:instrText>
      </w:r>
      <w:r w:rsidR="00824FEF">
        <w:rPr>
          <w:rFonts w:ascii="TimesNewRomanPSMT" w:hAnsi="TimesNewRomanPSMT"/>
        </w:rPr>
        <w:instrText>nchez de Madariaga, I., Zucchini, E. &lt;/author&gt;&lt;/authors&gt;&lt;secondary-authors&gt;&lt;author&gt;C.L. Scholten, T. Joelsson &lt;/author&gt;&lt;/secondary-authors&gt;&lt;/contributors&gt;&lt;titles&gt;&lt;title&gt;Measuring Mobilities of Care, a Challenge for Transport Agendas&lt;/title&gt;&lt;secondary-title&gt;Integrating Gender into Transport Planning&lt;/secondary-title&gt;&lt;/titles&gt;&lt;dates&gt;&lt;year&gt;2019&lt;/year&gt;&lt;/dates&gt;&lt;urls&gt;&lt;/urls&gt;&lt;/record&gt;&lt;/Cite&gt;&lt;/EndNote&gt;</w:instrText>
      </w:r>
      <w:r w:rsidRPr="593B36CB">
        <w:rPr>
          <w:rFonts w:ascii="TimesNewRomanPSMT" w:hAnsi="TimesNewRomanPSMT"/>
        </w:rPr>
        <w:fldChar w:fldCharType="separate"/>
      </w:r>
      <w:r w:rsidR="00D74DB8" w:rsidRPr="593B36CB">
        <w:rPr>
          <w:rFonts w:ascii="TimesNewRomanPSMT" w:hAnsi="TimesNewRomanPSMT"/>
          <w:noProof/>
        </w:rPr>
        <w:t>(</w:t>
      </w:r>
      <w:r w:rsidR="00D74DB8" w:rsidRPr="593B36CB">
        <w:rPr>
          <w:rFonts w:ascii="TimesNewRomanPSMT" w:hAnsi="TimesNewRomanPSMT"/>
          <w:i/>
          <w:iCs/>
          <w:noProof/>
        </w:rPr>
        <w:t>1; 2</w:t>
      </w:r>
      <w:r w:rsidR="00D74DB8" w:rsidRPr="593B36CB">
        <w:rPr>
          <w:rFonts w:ascii="TimesNewRomanPSMT" w:hAnsi="TimesNewRomanPSMT"/>
          <w:noProof/>
        </w:rPr>
        <w:t>)</w:t>
      </w:r>
      <w:r w:rsidRPr="593B36CB">
        <w:rPr>
          <w:rFonts w:ascii="TimesNewRomanPSMT" w:hAnsi="TimesNewRomanPSMT"/>
        </w:rPr>
        <w:fldChar w:fldCharType="end"/>
      </w:r>
      <w:r w:rsidRPr="593B36CB">
        <w:rPr>
          <w:rFonts w:ascii="TimesNewRomanPSMT" w:hAnsi="TimesNewRomanPSMT"/>
        </w:rPr>
        <w:t xml:space="preserve">. </w:t>
      </w:r>
      <w:r w:rsidR="69EC0213" w:rsidRPr="593B36CB">
        <w:rPr>
          <w:rFonts w:ascii="TimesNewRomanPSMT" w:hAnsi="TimesNewRomanPSMT"/>
        </w:rPr>
        <w:t>Transport planning r</w:t>
      </w:r>
      <w:r w:rsidR="00D74DB8">
        <w:t xml:space="preserve">esearch to date has inadequately considered mobility of care, for instance, trips to care destinations such as grocery stores, schools, and daycares, are not explicitly considered in typical large-scale travel surveys </w:t>
      </w:r>
      <w:r>
        <w:fldChar w:fldCharType="begin"/>
      </w:r>
      <w:r w:rsidR="00824FEF">
        <w:instrText xml:space="preserve"> ADDIN EN.CITE &lt;EndNote&gt;&lt;Cite&gt;&lt;Author&gt;Sánchez de Madariaga&lt;/Author&gt;&lt;Year&gt;2013&lt;/Year&gt;&lt;RecNum&gt;1&lt;/RecNum&gt;&lt;DisplayText&gt;(&lt;style face="italic"&gt;1&lt;/style&gt;)&lt;/DisplayText&gt;&lt;record&gt;&lt;rec-number&gt;1&lt;/rec-number&gt;&lt;foreign-keys&gt;&lt;key app="EN" db-id="5s00wz95wzts9mevxzy5rrfq0wa09dzwt2az" timestamp="1704467982"&gt;1&lt;/key&gt;&lt;/foreign-keys&gt;&lt;ref-type name="Book Section"&gt;5&lt;/ref-type&gt;&lt;contributors&gt;&lt;authors&gt;&lt;author&gt;Sánchez de Madariaga, I.&lt;/author&gt;&lt;/authors&gt;&lt;secondary-authors&gt;&lt;author&gt;Sánchez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&lt;/section&gt;&lt;dates&gt;&lt;year&gt;2013&lt;/year&gt;&lt;/dates&gt;&lt;urls&gt;&lt;/urls&gt;&lt;/record&gt;&lt;/Cite&gt;&lt;/EndNote&gt;</w:instrText>
      </w:r>
      <w:r>
        <w:fldChar w:fldCharType="separate"/>
      </w:r>
      <w:r w:rsidR="00D74DB8" w:rsidRPr="593B36CB">
        <w:rPr>
          <w:noProof/>
        </w:rPr>
        <w:t>(</w:t>
      </w:r>
      <w:r w:rsidR="00D74DB8" w:rsidRPr="593B36CB">
        <w:rPr>
          <w:i/>
          <w:iCs/>
          <w:noProof/>
        </w:rPr>
        <w:t>1</w:t>
      </w:r>
      <w:r w:rsidR="00D74DB8" w:rsidRPr="593B36CB">
        <w:rPr>
          <w:noProof/>
        </w:rPr>
        <w:t>)</w:t>
      </w:r>
      <w:r>
        <w:fldChar w:fldCharType="end"/>
      </w:r>
      <w:r w:rsidR="00D74DB8">
        <w:t xml:space="preserve">, including major Canadian surveys such as the Transportation Tomorrow Survey </w:t>
      </w:r>
      <w:r>
        <w:fldChar w:fldCharType="begin"/>
      </w:r>
      <w:r w:rsidR="00824FEF">
        <w:instrText xml:space="preserve"> ADDIN EN.CITE &lt;EndNote&gt;&lt;Cite&gt;&lt;Author&gt;Transportation Tomorrow Survey&lt;/Author&gt;&lt;Year&gt;2022&lt;/Year&gt;&lt;RecNum&gt;3&lt;/RecNum&gt;&lt;DisplayText&gt;(&lt;style face="italic"&gt;3&lt;/style&gt;)&lt;/DisplayText&gt;&lt;record&gt;&lt;rec-number&gt;3&lt;/rec-number&gt;&lt;foreign-keys&gt;&lt;key app="EN" db-id="5s00wz95wzts9mevxzy5rrfq0wa09dzwt2az" timestamp="1704467982"&gt;3&lt;/key&gt;&lt;/foreign-keys&gt;&lt;ref-type name="Web Page"&gt;12&lt;/ref-type&gt;&lt;contributors&gt;&lt;authors&gt;&lt;author&gt;Transportation Tomorrow Survey,&lt;/author&gt;&lt;/authors&gt;&lt;/contributors&gt;&lt;titles&gt;&lt;title&gt;Transportation Tomorrwo Survey 2022&lt;/title&gt;&lt;/titles&gt;&lt;dates&gt;&lt;year&gt;2022&lt;/year&gt;&lt;/dates&gt;&lt;urls&gt;&lt;related-urls&gt;&lt;url&gt;https://www.tts2022.ca/en/&lt;/url&gt;&lt;/related-urls&gt;&lt;/urls&gt;&lt;/record&gt;&lt;/Cite&gt;&lt;/EndNote&gt;</w:instrText>
      </w:r>
      <w:r>
        <w:fldChar w:fldCharType="separate"/>
      </w:r>
      <w:r w:rsidR="00D74DB8" w:rsidRPr="593B36CB">
        <w:rPr>
          <w:noProof/>
        </w:rPr>
        <w:t>(</w:t>
      </w:r>
      <w:r w:rsidR="00D74DB8" w:rsidRPr="593B36CB">
        <w:rPr>
          <w:i/>
          <w:iCs/>
          <w:noProof/>
        </w:rPr>
        <w:t>3</w:t>
      </w:r>
      <w:r w:rsidR="00D74DB8" w:rsidRPr="593B36CB">
        <w:rPr>
          <w:noProof/>
        </w:rPr>
        <w:t>)</w:t>
      </w:r>
      <w:r>
        <w:fldChar w:fldCharType="end"/>
      </w:r>
      <w:r w:rsidR="00D74DB8">
        <w:t xml:space="preserve"> or the Montréal Origin-Destination Survey </w:t>
      </w:r>
      <w:r>
        <w:fldChar w:fldCharType="begin"/>
      </w:r>
      <w:r w:rsidR="00824FEF">
        <w:instrText xml:space="preserve"> ADDIN EN.CITE &lt;EndNote&gt;&lt;Cite&gt;&lt;Author&gt;Autorité régional de transport métropolitain&lt;/Author&gt;&lt;Year&gt;2022&lt;/Year&gt;&lt;RecNum&gt;4&lt;/RecNum&gt;&lt;DisplayText&gt;(&lt;style face="italic"&gt;4&lt;/style&gt;)&lt;/DisplayText&gt;&lt;record&gt;&lt;rec-number&gt;4&lt;/rec-number&gt;&lt;foreign-keys&gt;&lt;key app="EN" db-id="5s00wz95wzts9mevxzy5rrfq0wa09dzwt2az" timestamp="1704467982"&gt;4&lt;/key&gt;&lt;/foreign-keys&gt;&lt;ref-type name="Journal Article"&gt;17&lt;/ref-type&gt;&lt;contributors&gt;&lt;authors&gt;&lt;author&gt;Autorité régional de transport métropolitain,&lt;/author&gt;&lt;/authors&gt;&lt;/contributors&gt;&lt;titles&gt;&lt;title&gt;Enquête Origine-Destination 2018&lt;/title&gt;&lt;/titles&gt;&lt;dates&gt;&lt;year&gt;2022&lt;/year&gt;&lt;/dates&gt;&lt;urls&gt;&lt;related-urls&gt;&lt;url&gt;https://www.artm.quebec/planification/enqueteod/&lt;/url&gt;&lt;/related-urls&gt;&lt;/urls&gt;&lt;/record&gt;&lt;/Cite&gt;&lt;/EndNote&gt;</w:instrText>
      </w:r>
      <w:r>
        <w:fldChar w:fldCharType="separate"/>
      </w:r>
      <w:r w:rsidR="00D74DB8" w:rsidRPr="593B36CB">
        <w:rPr>
          <w:noProof/>
        </w:rPr>
        <w:t>(</w:t>
      </w:r>
      <w:r w:rsidR="00D74DB8" w:rsidRPr="593B36CB">
        <w:rPr>
          <w:i/>
          <w:iCs/>
          <w:noProof/>
        </w:rPr>
        <w:t>4</w:t>
      </w:r>
      <w:r w:rsidR="00D74DB8" w:rsidRPr="593B36CB">
        <w:rPr>
          <w:noProof/>
        </w:rPr>
        <w:t>)</w:t>
      </w:r>
      <w:r>
        <w:fldChar w:fldCharType="end"/>
      </w:r>
      <w:r w:rsidR="00D74DB8">
        <w:t xml:space="preserve">. This results in the mislabelling of these trips into ‘shopping’ or ‘leisure’ trips </w:t>
      </w:r>
      <w:r>
        <w:fldChar w:fldCharType="begin"/>
      </w:r>
      <w:r w:rsidR="00824FEF">
        <w:instrText xml:space="preserve"> ADDIN EN.CITE &lt;EndNote&gt;&lt;Cite&gt;&lt;Author&gt;Sánchez de Madariaga&lt;/Author&gt;&lt;Year&gt;2013&lt;/Year&gt;&lt;RecNum&gt;1&lt;/RecNum&gt;&lt;DisplayText&gt;(&lt;style face="italic"&gt;1&lt;/style&gt;)&lt;/DisplayText&gt;&lt;record&gt;&lt;rec-number&gt;1&lt;/rec-number&gt;&lt;foreign-keys&gt;&lt;key app="EN" db-id="5s00wz95wzts9mevxzy5rrfq0wa09dzwt2az" timestamp="1704467982"&gt;1&lt;/key&gt;&lt;/foreign-keys&gt;&lt;ref-type name="Book Section"&gt;5&lt;/ref-type&gt;&lt;contributors&gt;&lt;authors&gt;&lt;author&gt;Sánchez de Madariaga, I.&lt;/author&gt;&lt;/authors&gt;&lt;secondary-authors&gt;&lt;author&gt;Sánchez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&lt;/section&gt;&lt;dates&gt;&lt;year&gt;2013&lt;/year&gt;&lt;/dates&gt;&lt;urls&gt;&lt;/urls&gt;&lt;/record&gt;&lt;/Cite&gt;&lt;/EndNote&gt;</w:instrText>
      </w:r>
      <w:r>
        <w:fldChar w:fldCharType="separate"/>
      </w:r>
      <w:r w:rsidR="00D74DB8" w:rsidRPr="593B36CB">
        <w:rPr>
          <w:noProof/>
        </w:rPr>
        <w:t>(</w:t>
      </w:r>
      <w:r w:rsidR="00D74DB8" w:rsidRPr="593B36CB">
        <w:rPr>
          <w:i/>
          <w:iCs/>
          <w:noProof/>
        </w:rPr>
        <w:t>1</w:t>
      </w:r>
      <w:r w:rsidR="00D74DB8" w:rsidRPr="593B36CB">
        <w:rPr>
          <w:noProof/>
        </w:rPr>
        <w:t>)</w:t>
      </w:r>
      <w:r>
        <w:fldChar w:fldCharType="end"/>
      </w:r>
      <w:r w:rsidR="00D74DB8">
        <w:t>. When travel surveys are designed to explicitly capture mobility of care, preliminary research has found that it comprise</w:t>
      </w:r>
      <w:r w:rsidR="76B15CBE">
        <w:t>s</w:t>
      </w:r>
      <w:r w:rsidR="00D74DB8">
        <w:t xml:space="preserve"> approximately one third of </w:t>
      </w:r>
      <w:r w:rsidR="008C486F">
        <w:t>adults’</w:t>
      </w:r>
      <w:r w:rsidR="00D74DB8">
        <w:t xml:space="preserve"> trips </w:t>
      </w:r>
      <w:r>
        <w:fldChar w:fldCharType="begin">
          <w:fldData xml:space="preserve">PEVuZE5vdGU+PENpdGU+PEF1dGhvcj5SYXZlbnNiZXJnZW48L0F1dGhvcj48WWVhcj4yMDIyPC9Z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</w:fldData>
        </w:fldChar>
      </w:r>
      <w:r w:rsidR="00824FEF">
        <w:instrText xml:space="preserve"> ADDIN EN.CITE </w:instrText>
      </w:r>
      <w:r w:rsidR="00824FEF">
        <w:fldChar w:fldCharType="begin">
          <w:fldData xml:space="preserve">PEVuZE5vdGU+PENpdGU+PEF1dGhvcj5SYXZlbnNiZXJnZW48L0F1dGhvcj48WWVhcj4yMDIyPC9Z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</w:fldData>
        </w:fldChar>
      </w:r>
      <w:r w:rsidR="00824FEF">
        <w:instrText xml:space="preserve"> ADDIN EN.CITE.DATA </w:instrText>
      </w:r>
      <w:r w:rsidR="00824FEF">
        <w:fldChar w:fldCharType="end"/>
      </w:r>
      <w:r>
        <w:fldChar w:fldCharType="separate"/>
      </w:r>
      <w:r w:rsidR="00EB78DE">
        <w:rPr>
          <w:noProof/>
        </w:rPr>
        <w:t>(</w:t>
      </w:r>
      <w:r w:rsidR="00EB78DE" w:rsidRPr="00EB78DE">
        <w:rPr>
          <w:i/>
          <w:noProof/>
        </w:rPr>
        <w:t>1; 2; 5</w:t>
      </w:r>
      <w:r w:rsidR="00EB78DE">
        <w:rPr>
          <w:noProof/>
        </w:rPr>
        <w:t>)</w:t>
      </w:r>
      <w:r>
        <w:fldChar w:fldCharType="end"/>
      </w:r>
      <w:r w:rsidR="00D74DB8">
        <w:t xml:space="preserve">. </w:t>
      </w:r>
      <w:r w:rsidR="00457D5D">
        <w:t>Th</w:t>
      </w:r>
      <w:r w:rsidR="008C486F">
        <w:t>e</w:t>
      </w:r>
      <w:r w:rsidR="00457D5D">
        <w:t xml:space="preserve"> omission of mobility of care in research and planning has important equity considerations, as studies have found that mobility of care are completed predominantly by women, especially low</w:t>
      </w:r>
      <w:r w:rsidR="79853A43">
        <w:t>-</w:t>
      </w:r>
      <w:r w:rsidR="00457D5D">
        <w:t xml:space="preserve">income women </w:t>
      </w:r>
      <w:r>
        <w:fldChar w:fldCharType="begin"/>
      </w:r>
      <w:r w:rsidR="00824FEF">
        <w:instrText xml:space="preserve"> ADDIN EN.CITE &lt;EndNote&gt;&lt;Cite&gt;&lt;Author&gt;Sánchez de Madariaga&lt;/Author&gt;&lt;Year&gt;2013&lt;/Year&gt;&lt;RecNum&gt;1&lt;/RecNum&gt;&lt;DisplayText&gt;(&lt;style face="italic"&gt;1; 5&lt;/style&gt;)&lt;/DisplayText&gt;&lt;record&gt;&lt;rec-number&gt;1&lt;/rec-number&gt;&lt;foreign-keys&gt;&lt;key app="EN" db-id="5s00wz95wzts9mevxzy5rrfq0wa09dzwt2az" timestamp="1704467982"&gt;1&lt;/key&gt;&lt;/foreign-keys&gt;&lt;ref-type name="Book Section"&gt;5&lt;/ref-type&gt;&lt;contributors&gt;&lt;authors&gt;&lt;author&gt;Sánchez de Madariaga, I.&lt;/author&gt;&lt;/authors&gt;&lt;secondary-authors&gt;&lt;author&gt;Sánchez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Cite&gt;&lt;Author&gt;Ravensbergen&lt;/Author&gt;&lt;Year&gt;2022&lt;/Year&gt;&lt;RecNum&gt;6&lt;/RecNum&gt;&lt;record&gt;&lt;rec-number&gt;5&lt;/rec-number&gt;&lt;foreign-keys&gt;&lt;key app="EN" db-id="5s00wz95wzts9mevxzy5rrfq0wa09dzwt2az" timestamp="1704467982"&gt;5&lt;/key&gt;&lt;/foreign-keys&gt;&lt;ref-type name="Journal Article"&gt;17&lt;/ref-type&gt;&lt;contributors&gt;&lt;authors&gt;&lt;author&gt;Ravensbergen, L.&lt;/author&gt;&lt;author&gt;Fournier, J. &lt;/author&gt;&lt;author&gt;El-Geniedy, A. &lt;/author&gt;&lt;/authors&gt;&lt;/contributors&gt;&lt;titles&gt;&lt;title&gt;Exploratory Analysis of Mobility of Care in Montreal, Canada&lt;/title&gt;&lt;secondary-title&gt;Transport Research Record&lt;/secondary-title&gt;&lt;/titles&gt;&lt;periodical&gt;&lt;full-title&gt;Transport Research Record&lt;/full-title&gt;&lt;/periodical&gt;&lt;dates&gt;&lt;year&gt;2022&lt;/year&gt;&lt;/dates&gt;&lt;urls&gt;&lt;/urls&gt;&lt;electronic-resource-num&gt;https://doi.org/10.1177/03611981221105070&lt;/electronic-resource-num&gt;&lt;/record&gt;&lt;/Cite&gt;&lt;/EndNote&gt;</w:instrText>
      </w:r>
      <w:r>
        <w:fldChar w:fldCharType="separate"/>
      </w:r>
      <w:r w:rsidR="00EB78DE">
        <w:rPr>
          <w:noProof/>
        </w:rPr>
        <w:t>(</w:t>
      </w:r>
      <w:r w:rsidR="00EB78DE" w:rsidRPr="00EB78DE">
        <w:rPr>
          <w:i/>
          <w:noProof/>
        </w:rPr>
        <w:t>1; 5</w:t>
      </w:r>
      <w:r w:rsidR="00EB78DE">
        <w:rPr>
          <w:noProof/>
        </w:rPr>
        <w:t>)</w:t>
      </w:r>
      <w:r>
        <w:fldChar w:fldCharType="end"/>
      </w:r>
      <w:r w:rsidR="00457D5D">
        <w:t xml:space="preserve">. For instance, </w:t>
      </w:r>
      <w:r w:rsidR="008C486F">
        <w:t>i</w:t>
      </w:r>
      <w:r w:rsidR="00457D5D">
        <w:t>n lower income households</w:t>
      </w:r>
      <w:r w:rsidR="008C486F">
        <w:t xml:space="preserve"> in Montréal</w:t>
      </w:r>
      <w:r w:rsidR="00457D5D">
        <w:t xml:space="preserve">, women complete twice as many care trips than men </w:t>
      </w:r>
      <w:r>
        <w:fldChar w:fldCharType="begin"/>
      </w:r>
      <w:r w:rsidR="00824FEF">
        <w:instrText xml:space="preserve"> ADDIN EN.CITE &lt;EndNote&gt;&lt;Cite&gt;&lt;Author&gt;Ravensbergen&lt;/Author&gt;&lt;Year&gt;2022&lt;/Year&gt;&lt;RecNum&gt;6&lt;/RecNum&gt;&lt;DisplayText&gt;(&lt;style face="italic"&gt;5&lt;/style&gt;)&lt;/DisplayText&gt;&lt;record&gt;&lt;rec-number&gt;5&lt;/rec-number&gt;&lt;foreign-keys&gt;&lt;key app="EN" db-id="5s00wz95wzts9mevxzy5rrfq0wa09dzwt2az" timestamp="1704467982"&gt;5&lt;/key&gt;&lt;/foreign-keys&gt;&lt;ref-type name="Journal Article"&gt;17&lt;/ref-type&gt;&lt;contributors&gt;&lt;authors&gt;&lt;author&gt;Ravensbergen, L.&lt;/author&gt;&lt;author&gt;Fournier, J. &lt;/author&gt;&lt;author&gt;El-Geniedy, A. &lt;/author&gt;&lt;/authors&gt;&lt;/contributors&gt;&lt;titles&gt;&lt;title&gt;Exploratory Analysis of Mobility of Care in Montreal, Canada&lt;/title&gt;&lt;secondary-title&gt;Transport Research Record&lt;/secondary-title&gt;&lt;/titles&gt;&lt;periodical&gt;&lt;full-title&gt;Transport Research Record&lt;/full-title&gt;&lt;/periodical&gt;&lt;dates&gt;&lt;year&gt;2022&lt;/year&gt;&lt;/dates&gt;&lt;urls&gt;&lt;/urls&gt;&lt;electronic-resource-num&gt;https://doi.org/10.1177/03611981221105070&lt;/electronic-resource-num&gt;&lt;/record&gt;&lt;/Cite&gt;&lt;/EndNote&gt;</w:instrText>
      </w:r>
      <w:r>
        <w:fldChar w:fldCharType="separate"/>
      </w:r>
      <w:r w:rsidR="00EB78DE">
        <w:rPr>
          <w:noProof/>
        </w:rPr>
        <w:t>(</w:t>
      </w:r>
      <w:r w:rsidR="00EB78DE" w:rsidRPr="00EB78DE">
        <w:rPr>
          <w:i/>
          <w:noProof/>
        </w:rPr>
        <w:t>5</w:t>
      </w:r>
      <w:r w:rsidR="00EB78DE">
        <w:rPr>
          <w:noProof/>
        </w:rPr>
        <w:t>)</w:t>
      </w:r>
      <w:r>
        <w:fldChar w:fldCharType="end"/>
      </w:r>
      <w:r w:rsidR="00457D5D">
        <w:t>.</w:t>
      </w:r>
    </w:p>
    <w:p w14:paraId="4067A2F2" w14:textId="27615DB9" w:rsidR="005F13CE" w:rsidRPr="00194777" w:rsidRDefault="6A6C6A04" w:rsidP="005F13CE">
      <w:pPr>
        <w:ind w:firstLine="720"/>
        <w:rPr>
          <w:rFonts w:ascii="Times New Roman" w:hAnsi="Times New Roman" w:cs="Times New Roman"/>
          <w:color w:val="000000" w:themeColor="text1"/>
        </w:rPr>
      </w:pPr>
      <w:r w:rsidRPr="00194777">
        <w:rPr>
          <w:rFonts w:ascii="Times New Roman" w:hAnsi="Times New Roman" w:cs="Times New Roman"/>
          <w:color w:val="000000" w:themeColor="text1"/>
        </w:rPr>
        <w:t>M</w:t>
      </w:r>
      <w:r w:rsidR="005F13CE" w:rsidRPr="00194777">
        <w:rPr>
          <w:rFonts w:ascii="Times New Roman" w:hAnsi="Times New Roman" w:cs="Times New Roman"/>
          <w:color w:val="000000" w:themeColor="text1"/>
        </w:rPr>
        <w:t xml:space="preserve">obility of care </w:t>
      </w:r>
      <w:r w:rsidR="6D7E1F2F" w:rsidRPr="00194777">
        <w:rPr>
          <w:rFonts w:ascii="Times New Roman" w:hAnsi="Times New Roman" w:cs="Times New Roman"/>
          <w:color w:val="000000" w:themeColor="text1"/>
        </w:rPr>
        <w:t>research stems</w:t>
      </w:r>
      <w:r w:rsidR="005F13CE" w:rsidRPr="00194777">
        <w:rPr>
          <w:rFonts w:ascii="Times New Roman" w:hAnsi="Times New Roman" w:cs="Times New Roman"/>
          <w:color w:val="000000" w:themeColor="text1"/>
        </w:rPr>
        <w:t xml:space="preserve"> from previous work </w:t>
      </w:r>
      <w:r w:rsidR="2EF3B378" w:rsidRPr="00194777">
        <w:rPr>
          <w:rFonts w:ascii="Times New Roman" w:hAnsi="Times New Roman" w:cs="Times New Roman"/>
          <w:color w:val="000000" w:themeColor="text1"/>
        </w:rPr>
        <w:t xml:space="preserve">examining </w:t>
      </w:r>
      <w:r w:rsidR="005F13CE" w:rsidRPr="00194777">
        <w:rPr>
          <w:rFonts w:ascii="Times New Roman" w:hAnsi="Times New Roman" w:cs="Times New Roman"/>
          <w:color w:val="000000" w:themeColor="text1"/>
        </w:rPr>
        <w:t xml:space="preserve">household-serving travel. Focusing on the gender inequity found within this type of mobility; </w:t>
      </w:r>
      <w:r w:rsidR="1D1D9BD9" w:rsidRPr="00194777">
        <w:rPr>
          <w:rFonts w:ascii="Times New Roman" w:hAnsi="Times New Roman" w:cs="Times New Roman"/>
          <w:color w:val="000000" w:themeColor="text1"/>
        </w:rPr>
        <w:t xml:space="preserve">this body of work </w:t>
      </w:r>
      <w:r w:rsidR="005F13CE" w:rsidRPr="00194777">
        <w:rPr>
          <w:rFonts w:ascii="Times New Roman" w:hAnsi="Times New Roman" w:cs="Times New Roman"/>
          <w:color w:val="000000" w:themeColor="text1"/>
        </w:rPr>
        <w:t xml:space="preserve">examines </w:t>
      </w:r>
      <w:r w:rsidR="246CDC2C" w:rsidRPr="00194777">
        <w:rPr>
          <w:rFonts w:ascii="Times New Roman" w:hAnsi="Times New Roman" w:cs="Times New Roman"/>
          <w:color w:val="000000" w:themeColor="text1"/>
        </w:rPr>
        <w:t xml:space="preserve">individual </w:t>
      </w:r>
      <w:r w:rsidR="005F13CE" w:rsidRPr="00194777">
        <w:rPr>
          <w:rFonts w:ascii="Times New Roman" w:hAnsi="Times New Roman" w:cs="Times New Roman"/>
          <w:color w:val="000000" w:themeColor="text1"/>
        </w:rPr>
        <w:t xml:space="preserve">household-serving trips </w:t>
      </w:r>
      <w:r w:rsidR="355A49DC" w:rsidRPr="00194777">
        <w:rPr>
          <w:rFonts w:ascii="Times New Roman" w:hAnsi="Times New Roman" w:cs="Times New Roman"/>
          <w:color w:val="000000" w:themeColor="text1"/>
        </w:rPr>
        <w:t xml:space="preserve">(e.g., grocery shopping </w:t>
      </w:r>
      <w:r w:rsidR="00F11EAA" w:rsidRPr="00194777">
        <w:rPr>
          <w:rFonts w:ascii="Times New Roman" w:hAnsi="Times New Roman" w:cs="Times New Roman"/>
          <w:i/>
          <w:iCs/>
          <w:color w:val="000000" w:themeColor="text1"/>
        </w:rPr>
        <w:t>or</w:t>
      </w:r>
      <w:r w:rsidR="355A49DC" w:rsidRPr="00194777">
        <w:rPr>
          <w:rFonts w:ascii="Times New Roman" w:hAnsi="Times New Roman" w:cs="Times New Roman"/>
          <w:color w:val="000000" w:themeColor="text1"/>
        </w:rPr>
        <w:t xml:space="preserve"> escorting children), and identifies </w:t>
      </w:r>
      <w:r w:rsidR="005F13CE" w:rsidRPr="00194777">
        <w:rPr>
          <w:rFonts w:ascii="Times New Roman" w:hAnsi="Times New Roman" w:cs="Times New Roman"/>
          <w:color w:val="000000" w:themeColor="text1"/>
        </w:rPr>
        <w:t xml:space="preserve">the multiples roles women play within this type of mobility. Ample research on this inequity has found that women </w:t>
      </w:r>
      <w:r w:rsidR="0166DF40" w:rsidRPr="00194777">
        <w:rPr>
          <w:rFonts w:ascii="Times New Roman" w:hAnsi="Times New Roman" w:cs="Times New Roman"/>
          <w:color w:val="000000" w:themeColor="text1"/>
        </w:rPr>
        <w:t xml:space="preserve">take on </w:t>
      </w:r>
      <w:r w:rsidR="005F13CE" w:rsidRPr="00194777">
        <w:rPr>
          <w:rFonts w:ascii="Times New Roman" w:hAnsi="Times New Roman" w:cs="Times New Roman"/>
          <w:color w:val="000000" w:themeColor="text1"/>
        </w:rPr>
        <w:t xml:space="preserve">more responsibility for the travel needs of their children </w:t>
      </w:r>
      <w:r w:rsidR="00F11EAA" w:rsidRPr="00194777">
        <w:rPr>
          <w:rFonts w:ascii="Times New Roman" w:hAnsi="Times New Roman" w:cs="Times New Roman"/>
          <w:color w:val="000000" w:themeColor="text1"/>
        </w:rPr>
        <w:fldChar w:fldCharType="begin">
          <w:fldData xml:space="preserve">PEVuZE5vdGU+PENpdGU+PEF1dGhvcj5NYXVjaDwvQXV0aG9yPjxZZWFyPjE5OTc8L1llYXI+PFJl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</w:fldData>
        </w:fldChar>
      </w:r>
      <w:r w:rsidR="00824FEF">
        <w:rPr>
          <w:rFonts w:ascii="Times New Roman" w:hAnsi="Times New Roman" w:cs="Times New Roman"/>
          <w:color w:val="000000" w:themeColor="text1"/>
        </w:rPr>
        <w:instrText xml:space="preserve"> ADDIN EN.CITE </w:instrText>
      </w:r>
      <w:r w:rsidR="00824FEF">
        <w:rPr>
          <w:rFonts w:ascii="Times New Roman" w:hAnsi="Times New Roman" w:cs="Times New Roman"/>
          <w:color w:val="000000" w:themeColor="text1"/>
        </w:rPr>
        <w:fldChar w:fldCharType="begin">
          <w:fldData xml:space="preserve">PEVuZE5vdGU+PENpdGU+PEF1dGhvcj5NYXVjaDwvQXV0aG9yPjxZZWFyPjE5OTc8L1llYXI+PFJl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</w:fldData>
        </w:fldChar>
      </w:r>
      <w:r w:rsidR="00824FEF">
        <w:rPr>
          <w:rFonts w:ascii="Times New Roman" w:hAnsi="Times New Roman" w:cs="Times New Roman"/>
          <w:color w:val="000000" w:themeColor="text1"/>
        </w:rPr>
        <w:instrText xml:space="preserve"> ADDIN EN.CITE.DATA </w:instrText>
      </w:r>
      <w:r w:rsidR="00824FEF">
        <w:rPr>
          <w:rFonts w:ascii="Times New Roman" w:hAnsi="Times New Roman" w:cs="Times New Roman"/>
          <w:color w:val="000000" w:themeColor="text1"/>
        </w:rPr>
      </w:r>
      <w:r w:rsidR="00824FEF">
        <w:rPr>
          <w:rFonts w:ascii="Times New Roman" w:hAnsi="Times New Roman" w:cs="Times New Roman"/>
          <w:color w:val="000000" w:themeColor="text1"/>
        </w:rPr>
        <w:fldChar w:fldCharType="end"/>
      </w:r>
      <w:r w:rsidR="00F11EAA" w:rsidRPr="00194777">
        <w:rPr>
          <w:rFonts w:ascii="Times New Roman" w:hAnsi="Times New Roman" w:cs="Times New Roman"/>
          <w:color w:val="000000" w:themeColor="text1"/>
        </w:rPr>
      </w:r>
      <w:r w:rsidR="00F11EAA" w:rsidRPr="00194777">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6-10</w:t>
      </w:r>
      <w:r w:rsidR="00EB78DE">
        <w:rPr>
          <w:rFonts w:ascii="Times New Roman" w:hAnsi="Times New Roman" w:cs="Times New Roman"/>
          <w:noProof/>
          <w:color w:val="000000" w:themeColor="text1"/>
        </w:rPr>
        <w:t>)</w:t>
      </w:r>
      <w:r w:rsidR="00F11EAA" w:rsidRPr="00194777">
        <w:rPr>
          <w:rFonts w:ascii="Times New Roman" w:hAnsi="Times New Roman" w:cs="Times New Roman"/>
          <w:color w:val="000000" w:themeColor="text1"/>
        </w:rPr>
        <w:fldChar w:fldCharType="end"/>
      </w:r>
      <w:r w:rsidR="00F11EAA" w:rsidRPr="00194777">
        <w:rPr>
          <w:rFonts w:ascii="Times New Roman" w:hAnsi="Times New Roman" w:cs="Times New Roman"/>
          <w:color w:val="000000" w:themeColor="text1"/>
        </w:rPr>
        <w:t xml:space="preserve"> and grandchildren </w:t>
      </w:r>
      <w:r w:rsidR="00716879">
        <w:rPr>
          <w:rFonts w:ascii="Times New Roman" w:hAnsi="Times New Roman" w:cs="Times New Roman"/>
          <w:color w:val="000000" w:themeColor="text1"/>
        </w:rPr>
        <w:fldChar w:fldCharType="begin"/>
      </w:r>
      <w:r w:rsidR="00824FEF">
        <w:rPr>
          <w:rFonts w:ascii="Times New Roman" w:hAnsi="Times New Roman" w:cs="Times New Roman"/>
          <w:color w:val="000000" w:themeColor="text1"/>
        </w:rPr>
        <w:instrText xml:space="preserve"> ADDIN EN.CITE &lt;EndNote&gt;&lt;Cite&gt;&lt;Author&gt;Plyushteva&lt;/Author&gt;&lt;Year&gt;2018&lt;/Year&gt;&lt;RecNum&gt;14&lt;/RecNum&gt;&lt;DisplayText&gt;(&lt;style face="italic"&gt;11&lt;/style&gt;)&lt;/DisplayText&gt;&lt;record&gt;&lt;rec-number&gt;11&lt;/rec-number&gt;&lt;foreign-keys&gt;&lt;key app="EN" db-id="5s00wz95wzts9mevxzy5rrfq0wa09dzwt2az" timestamp="1704467983"&gt;11&lt;/key&gt;&lt;/foreign-keys&gt;&lt;ref-type name="Journal Article"&gt;17&lt;/ref-type&gt;&lt;contributors&gt;&lt;authors&gt;&lt;author&gt;Plyushteva, A. &lt;/author&gt;&lt;author&gt;Schwanen,T. &lt;/author&gt;&lt;/authors&gt;&lt;/contributors&gt;&lt;titles&gt;&lt;title&gt;Care-related journeys over the life course: Thinking mobility biographies with gender, care and the household&lt;/title&gt;&lt;secondary-title&gt;Geoforum&lt;/secondary-title&gt;&lt;/titles&gt;&lt;periodical&gt;&lt;full-title&gt;Geoforum&lt;/full-title&gt;&lt;/periodical&gt;&lt;pages&gt;131-141&lt;/pages&gt;&lt;volume&gt;97&lt;/volume&gt;&lt;keywords&gt;&lt;keyword&gt;Mobility biography&lt;/keyword&gt;&lt;keyword&gt;Care&lt;/keyword&gt;&lt;keyword&gt;Household&lt;/keyword&gt;&lt;keyword&gt;Gender&lt;/keyword&gt;&lt;keyword&gt;Life-course&lt;/keyword&gt;&lt;/keywords&gt;&lt;dates&gt;&lt;year&gt;2018&lt;/year&gt;&lt;pub-dates&gt;&lt;date&gt;2018/12/01/&lt;/date&gt;&lt;/pub-dates&gt;&lt;/dates&gt;&lt;isbn&gt;0016-7185&lt;/isbn&gt;&lt;urls&gt;&lt;related-urls&gt;&lt;url&gt;https://www.sciencedirect.com/science/article/pii/S0016718518303282&lt;/url&gt;&lt;/related-urls&gt;&lt;/urls&gt;&lt;electronic-resource-num&gt;https://doi.org/10.1016/j.geoforum.2018.10.025&lt;/electronic-resource-num&gt;&lt;/record&gt;&lt;/Cite&gt;&lt;/EndNote&gt;</w:instrText>
      </w:r>
      <w:r w:rsidR="00716879">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11</w:t>
      </w:r>
      <w:r w:rsidR="00EB78DE">
        <w:rPr>
          <w:rFonts w:ascii="Times New Roman" w:hAnsi="Times New Roman" w:cs="Times New Roman"/>
          <w:noProof/>
          <w:color w:val="000000" w:themeColor="text1"/>
        </w:rPr>
        <w:t>)</w:t>
      </w:r>
      <w:r w:rsidR="00716879">
        <w:rPr>
          <w:rFonts w:ascii="Times New Roman" w:hAnsi="Times New Roman" w:cs="Times New Roman"/>
          <w:color w:val="000000" w:themeColor="text1"/>
        </w:rPr>
        <w:fldChar w:fldCharType="end"/>
      </w:r>
      <w:r w:rsidR="008A02B6">
        <w:rPr>
          <w:rFonts w:ascii="Times New Roman" w:hAnsi="Times New Roman" w:cs="Times New Roman"/>
          <w:color w:val="000000" w:themeColor="text1"/>
        </w:rPr>
        <w:t xml:space="preserve"> </w:t>
      </w:r>
      <w:r w:rsidR="005F13CE" w:rsidRPr="00194777">
        <w:rPr>
          <w:rFonts w:ascii="Times New Roman" w:hAnsi="Times New Roman" w:cs="Times New Roman"/>
          <w:color w:val="000000" w:themeColor="text1"/>
        </w:rPr>
        <w:t xml:space="preserve">than men. </w:t>
      </w:r>
      <w:r w:rsidR="25F8646A" w:rsidRPr="00194777">
        <w:rPr>
          <w:rFonts w:ascii="Times New Roman" w:hAnsi="Times New Roman" w:cs="Times New Roman"/>
          <w:color w:val="000000" w:themeColor="text1"/>
        </w:rPr>
        <w:t>In addition</w:t>
      </w:r>
      <w:r w:rsidR="005F13CE" w:rsidRPr="00194777">
        <w:rPr>
          <w:rFonts w:ascii="Times New Roman" w:hAnsi="Times New Roman" w:cs="Times New Roman"/>
          <w:color w:val="000000" w:themeColor="text1"/>
        </w:rPr>
        <w:t>, women also complete the bulk of elder care within households, likely resulting in more travel for these care purposes (</w:t>
      </w:r>
      <w:r w:rsidR="005F13CE" w:rsidRPr="00194777">
        <w:rPr>
          <w:rFonts w:ascii="Times New Roman" w:hAnsi="Times New Roman" w:cs="Times New Roman"/>
          <w:i/>
          <w:iCs/>
          <w:color w:val="000000" w:themeColor="text1"/>
        </w:rPr>
        <w:t>14</w:t>
      </w:r>
      <w:r w:rsidR="005F13CE" w:rsidRPr="00194777">
        <w:rPr>
          <w:rFonts w:ascii="Times New Roman" w:hAnsi="Times New Roman" w:cs="Times New Roman"/>
          <w:color w:val="000000" w:themeColor="text1"/>
        </w:rPr>
        <w:t>). Women’s role in care mobility does not end there, with studies showing that women make more shopping trips and run more errands than men as well as shouldering the responsibility of planning mobilities of care even when a male partner undertakes them (</w:t>
      </w:r>
      <w:r w:rsidR="005F13CE" w:rsidRPr="00194777">
        <w:rPr>
          <w:rFonts w:ascii="Times New Roman" w:hAnsi="Times New Roman" w:cs="Times New Roman"/>
          <w:i/>
          <w:iCs/>
          <w:color w:val="000000" w:themeColor="text1"/>
        </w:rPr>
        <w:t xml:space="preserve">8; 10; 15-17). </w:t>
      </w:r>
      <w:r w:rsidR="005F13CE" w:rsidRPr="00194777">
        <w:rPr>
          <w:rFonts w:ascii="Times New Roman" w:hAnsi="Times New Roman" w:cs="Times New Roman"/>
          <w:color w:val="000000" w:themeColor="text1"/>
        </w:rPr>
        <w:t xml:space="preserve">While this literature on gender and household-serving travel has made significant contributions to the literature of mobility of care, Sánchez de Madariaga (2013) argues that focusing on separate household-serving trips results in the under-representation of mobility of care </w:t>
      </w:r>
      <w:r w:rsidR="005F13CE" w:rsidRPr="00194777">
        <w:rPr>
          <w:rFonts w:ascii="Times New Roman" w:hAnsi="Times New Roman" w:cs="Times New Roman"/>
          <w:color w:val="000000" w:themeColor="text1"/>
        </w:rPr>
        <w:fldChar w:fldCharType="begin"/>
      </w:r>
      <w:r w:rsidR="005F13CE" w:rsidRPr="00194777">
        <w:rPr>
          <w:rFonts w:ascii="Times New Roman" w:hAnsi="Times New Roman" w:cs="Times New Roman"/>
          <w:color w:val="000000" w:themeColor="text1"/>
        </w:rPr>
        <w:instrText xml:space="preserve"> ADDIN EN.CITE &lt;EndNote&gt;&lt;Cite&gt;&lt;Author&gt;Sánchez de Madariaga&lt;/Author&gt;&lt;Year&gt;2013&lt;/Year&gt;&lt;RecNum&gt;1&lt;/RecNum&gt;&lt;DisplayText&gt;(&lt;style face="italic"&gt;1&lt;/style&gt;)&lt;/DisplayText&gt;&lt;record&gt;&lt;rec-number&gt;1&lt;/rec-number&gt;&lt;foreign-keys&gt;&lt;key app="EN" db-id="x90vrdr5sdda9beva0p5dp2gvrzt9wtetwz2" timestamp="1645132165"&gt;1&lt;/key&gt;&lt;/foreign-keys&gt;&lt;ref-type name="Book Section"&gt;5&lt;/ref-type&gt;&lt;contributors&gt;&lt;authors&gt;&lt;author&gt;Sánchez de Madariaga, Ines&lt;/author&gt;&lt;/authors&gt;&lt;secondary-authors&gt;&lt;author&gt;Sánchez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&lt;/section&gt;&lt;dates&gt;&lt;year&gt;2013&lt;/year&gt;&lt;/dates&gt;&lt;urls&gt;&lt;/urls&gt;&lt;/record&gt;&lt;/Cite&gt;&lt;/EndNote&gt;</w:instrText>
      </w:r>
      <w:r w:rsidR="005F13CE" w:rsidRPr="00194777">
        <w:rPr>
          <w:rFonts w:ascii="Times New Roman" w:hAnsi="Times New Roman" w:cs="Times New Roman"/>
          <w:color w:val="000000" w:themeColor="text1"/>
        </w:rPr>
        <w:fldChar w:fldCharType="separate"/>
      </w:r>
      <w:r w:rsidR="005F13CE" w:rsidRPr="00194777">
        <w:rPr>
          <w:rFonts w:ascii="Times New Roman" w:hAnsi="Times New Roman" w:cs="Times New Roman"/>
          <w:noProof/>
          <w:color w:val="000000" w:themeColor="text1"/>
        </w:rPr>
        <w:t>(</w:t>
      </w:r>
      <w:r w:rsidR="005F13CE" w:rsidRPr="00194777">
        <w:rPr>
          <w:rFonts w:ascii="Times New Roman" w:hAnsi="Times New Roman" w:cs="Times New Roman"/>
          <w:i/>
          <w:iCs/>
          <w:noProof/>
          <w:color w:val="000000" w:themeColor="text1"/>
        </w:rPr>
        <w:t>1</w:t>
      </w:r>
      <w:r w:rsidR="005F13CE" w:rsidRPr="00194777">
        <w:rPr>
          <w:rFonts w:ascii="Times New Roman" w:hAnsi="Times New Roman" w:cs="Times New Roman"/>
          <w:noProof/>
          <w:color w:val="000000" w:themeColor="text1"/>
        </w:rPr>
        <w:t>)</w:t>
      </w:r>
      <w:r w:rsidR="005F13CE" w:rsidRPr="00194777">
        <w:rPr>
          <w:rFonts w:ascii="Times New Roman" w:hAnsi="Times New Roman" w:cs="Times New Roman"/>
          <w:color w:val="000000" w:themeColor="text1"/>
        </w:rPr>
        <w:fldChar w:fldCharType="end"/>
      </w:r>
      <w:r w:rsidR="005F13CE" w:rsidRPr="00194777">
        <w:rPr>
          <w:rFonts w:ascii="Times New Roman" w:hAnsi="Times New Roman" w:cs="Times New Roman"/>
          <w:color w:val="000000" w:themeColor="text1"/>
        </w:rPr>
        <w:t xml:space="preserve">. Only by considering household-serving trips </w:t>
      </w:r>
      <w:r w:rsidR="00194777">
        <w:rPr>
          <w:rFonts w:ascii="Times New Roman" w:hAnsi="Times New Roman" w:cs="Times New Roman"/>
          <w:color w:val="000000" w:themeColor="text1"/>
        </w:rPr>
        <w:t>together</w:t>
      </w:r>
      <w:r w:rsidR="005F13CE" w:rsidRPr="00194777">
        <w:rPr>
          <w:rFonts w:ascii="Times New Roman" w:hAnsi="Times New Roman" w:cs="Times New Roman"/>
          <w:color w:val="000000" w:themeColor="text1"/>
        </w:rPr>
        <w:t xml:space="preserve"> (i.e., mobility of care), do we see t</w:t>
      </w:r>
      <w:r w:rsidR="00194777">
        <w:rPr>
          <w:rFonts w:ascii="Times New Roman" w:hAnsi="Times New Roman" w:cs="Times New Roman"/>
          <w:color w:val="000000" w:themeColor="text1"/>
        </w:rPr>
        <w:t>hat they represent approximately 30% of daily mobility</w:t>
      </w:r>
      <w:r w:rsidR="005F13CE" w:rsidRPr="00194777">
        <w:rPr>
          <w:rFonts w:ascii="Times New Roman" w:hAnsi="Times New Roman" w:cs="Times New Roman"/>
          <w:color w:val="000000" w:themeColor="text1"/>
        </w:rPr>
        <w:t xml:space="preserve">. </w:t>
      </w:r>
    </w:p>
    <w:p w14:paraId="0E325F79" w14:textId="2111D51A" w:rsidR="005F13CE" w:rsidRPr="002D15EF" w:rsidRDefault="005F13CE" w:rsidP="00194777">
      <w:pPr>
        <w:ind w:firstLine="720"/>
      </w:pPr>
      <w:r w:rsidRPr="00194777">
        <w:rPr>
          <w:rFonts w:ascii="Times New Roman" w:hAnsi="Times New Roman" w:cs="Times New Roman"/>
          <w:color w:val="000000" w:themeColor="text1"/>
        </w:rPr>
        <w:t>The idea of mobility of care also warrants special sustainab</w:t>
      </w:r>
      <w:r w:rsidR="00194777">
        <w:rPr>
          <w:rFonts w:ascii="Times New Roman" w:hAnsi="Times New Roman" w:cs="Times New Roman"/>
          <w:color w:val="000000" w:themeColor="text1"/>
        </w:rPr>
        <w:t>ility</w:t>
      </w:r>
      <w:r w:rsidRPr="00194777">
        <w:rPr>
          <w:rFonts w:ascii="Times New Roman" w:hAnsi="Times New Roman" w:cs="Times New Roman"/>
          <w:color w:val="000000" w:themeColor="text1"/>
        </w:rPr>
        <w:t xml:space="preserve"> considerations when planning for urban mobility. Transport planners aiming to </w:t>
      </w:r>
      <w:r w:rsidR="008C486F">
        <w:rPr>
          <w:rFonts w:ascii="Times New Roman" w:hAnsi="Times New Roman" w:cs="Times New Roman"/>
          <w:color w:val="000000" w:themeColor="text1"/>
        </w:rPr>
        <w:t xml:space="preserve">discourage high emitting </w:t>
      </w:r>
      <w:r w:rsidRPr="00194777">
        <w:rPr>
          <w:rFonts w:ascii="Times New Roman" w:hAnsi="Times New Roman" w:cs="Times New Roman"/>
          <w:color w:val="000000" w:themeColor="text1"/>
        </w:rPr>
        <w:t>car travel and encourag</w:t>
      </w:r>
      <w:r w:rsidR="008C486F">
        <w:rPr>
          <w:rFonts w:ascii="Times New Roman" w:hAnsi="Times New Roman" w:cs="Times New Roman"/>
          <w:color w:val="000000" w:themeColor="text1"/>
        </w:rPr>
        <w:t>e</w:t>
      </w:r>
      <w:r w:rsidRPr="00194777">
        <w:rPr>
          <w:rFonts w:ascii="Times New Roman" w:hAnsi="Times New Roman" w:cs="Times New Roman"/>
          <w:color w:val="000000" w:themeColor="text1"/>
        </w:rPr>
        <w:t xml:space="preserve"> </w:t>
      </w:r>
      <w:r w:rsidR="008C486F">
        <w:rPr>
          <w:rFonts w:ascii="Times New Roman" w:hAnsi="Times New Roman" w:cs="Times New Roman"/>
          <w:color w:val="000000" w:themeColor="text1"/>
        </w:rPr>
        <w:t>low emitting travel by</w:t>
      </w:r>
      <w:r w:rsidRPr="00194777">
        <w:rPr>
          <w:rFonts w:ascii="Times New Roman" w:hAnsi="Times New Roman" w:cs="Times New Roman"/>
          <w:color w:val="000000" w:themeColor="text1"/>
        </w:rPr>
        <w:t xml:space="preserve"> walking, biking</w:t>
      </w:r>
      <w:r w:rsidR="008C486F">
        <w:rPr>
          <w:rFonts w:ascii="Times New Roman" w:hAnsi="Times New Roman" w:cs="Times New Roman"/>
          <w:color w:val="000000" w:themeColor="text1"/>
        </w:rPr>
        <w:t xml:space="preserve">, and </w:t>
      </w:r>
      <w:r w:rsidRPr="00194777">
        <w:rPr>
          <w:rFonts w:ascii="Times New Roman" w:hAnsi="Times New Roman" w:cs="Times New Roman"/>
          <w:color w:val="000000" w:themeColor="text1"/>
        </w:rPr>
        <w:t>public transit should consider mobility of care whilst informing policies. In Ravensbergen</w:t>
      </w:r>
      <w:r w:rsidR="00F11EAA">
        <w:rPr>
          <w:rFonts w:ascii="Times New Roman" w:hAnsi="Times New Roman" w:cs="Times New Roman"/>
          <w:color w:val="000000" w:themeColor="text1"/>
        </w:rPr>
        <w:t xml:space="preserve"> et al.</w:t>
      </w:r>
      <w:r w:rsidRPr="00194777">
        <w:rPr>
          <w:rFonts w:ascii="Times New Roman" w:hAnsi="Times New Roman" w:cs="Times New Roman"/>
          <w:color w:val="000000" w:themeColor="text1"/>
        </w:rPr>
        <w:t xml:space="preserve">’s (2022) study on mobility of care, Montréalers were two and half times less likely to use public transport for care trips than for work related trips. Similarly, </w:t>
      </w:r>
      <w:r w:rsidR="00F11EAA">
        <w:rPr>
          <w:rFonts w:ascii="Times New Roman" w:hAnsi="Times New Roman" w:cs="Times New Roman"/>
          <w:color w:val="000000" w:themeColor="text1"/>
        </w:rPr>
        <w:t>residents</w:t>
      </w:r>
      <w:r w:rsidR="00F11EAA" w:rsidRPr="00194777">
        <w:rPr>
          <w:rFonts w:ascii="Times New Roman" w:hAnsi="Times New Roman" w:cs="Times New Roman"/>
          <w:color w:val="000000" w:themeColor="text1"/>
        </w:rPr>
        <w:t xml:space="preserve"> </w:t>
      </w:r>
      <w:r w:rsidRPr="00194777">
        <w:rPr>
          <w:rFonts w:ascii="Times New Roman" w:hAnsi="Times New Roman" w:cs="Times New Roman"/>
          <w:color w:val="000000" w:themeColor="text1"/>
        </w:rPr>
        <w:t>were nearly two times less likely to use bicycles for care trips than for work trips. Yet, car use was almost 8% more likely for care trips than for work trips</w:t>
      </w:r>
      <w:r w:rsidR="008C486F">
        <w:rPr>
          <w:rFonts w:ascii="Times New Roman" w:hAnsi="Times New Roman" w:cs="Times New Roman"/>
          <w:color w:val="000000" w:themeColor="text1"/>
        </w:rPr>
        <w:t xml:space="preserve"> </w:t>
      </w:r>
      <w:r w:rsidR="008C486F" w:rsidRPr="008C486F">
        <w:rPr>
          <w:rFonts w:ascii="Times New Roman" w:hAnsi="Times New Roman" w:cs="Times New Roman"/>
          <w:i/>
          <w:iCs/>
          <w:color w:val="000000" w:themeColor="text1"/>
        </w:rPr>
        <w:t>(6)</w:t>
      </w:r>
      <w:r w:rsidRPr="008C486F">
        <w:rPr>
          <w:rFonts w:ascii="Times New Roman" w:hAnsi="Times New Roman" w:cs="Times New Roman"/>
          <w:i/>
          <w:iCs/>
          <w:color w:val="000000" w:themeColor="text1"/>
        </w:rPr>
        <w:t>.</w:t>
      </w:r>
      <w:r w:rsidRPr="00194777">
        <w:rPr>
          <w:rFonts w:ascii="Times New Roman" w:hAnsi="Times New Roman" w:cs="Times New Roman"/>
          <w:color w:val="000000" w:themeColor="text1"/>
        </w:rPr>
        <w:t xml:space="preserve"> Furthermore, qualitative research in Europe has identified that this type of travel is considered easier to complete by car as it tends to include carrying items (groceries, library books, etc.) or children, which is seen as a barrier to travelling by foot, bicycle</w:t>
      </w:r>
      <w:r w:rsidR="008C486F">
        <w:rPr>
          <w:rFonts w:ascii="Times New Roman" w:hAnsi="Times New Roman" w:cs="Times New Roman"/>
          <w:color w:val="000000" w:themeColor="text1"/>
        </w:rPr>
        <w:t>,</w:t>
      </w:r>
      <w:r w:rsidRPr="00194777">
        <w:rPr>
          <w:rFonts w:ascii="Times New Roman" w:hAnsi="Times New Roman" w:cs="Times New Roman"/>
          <w:color w:val="000000" w:themeColor="text1"/>
        </w:rPr>
        <w:t xml:space="preserve"> or public transport </w:t>
      </w:r>
      <w:r w:rsidRPr="00FD6764">
        <w:rPr>
          <w:rFonts w:ascii="Times New Roman" w:hAnsi="Times New Roman" w:cs="Times New Roman"/>
          <w:color w:val="000000" w:themeColor="text1"/>
        </w:rPr>
        <w:fldChar w:fldCharType="begin"/>
      </w:r>
      <w:r w:rsidR="00824FEF">
        <w:rPr>
          <w:rFonts w:ascii="Times New Roman" w:hAnsi="Times New Roman" w:cs="Times New Roman"/>
          <w:color w:val="000000" w:themeColor="text1"/>
        </w:rPr>
        <w:instrText xml:space="preserve"> ADDIN EN.CITE &lt;EndNote&gt;&lt;Cite&gt;&lt;Author&gt;Maciejewska&lt;/Author&gt;&lt;Year&gt;2019&lt;/Year&gt;&lt;RecNum&gt;12&lt;/RecNum&gt;&lt;DisplayText&gt;(&lt;style face="italic"&gt;12&lt;/style&gt;)&lt;/DisplayText&gt;&lt;record&gt;&lt;rec-number&gt;12&lt;/rec-number&gt;&lt;foreign-keys&gt;&lt;key app="EN" db-id="5s00wz95wzts9mevxzy5rrfq0wa09dzwt2az" timestamp="1704467983"&gt;12&lt;/key&gt;&lt;/foreign-keys&gt;&lt;ref-type name="Journal Article"&gt;17&lt;/ref-type&gt;&lt;contributors&gt;&lt;authors&gt;&lt;author&gt;Maciejewska, M, Miralles-Guasch, C. &lt;/author&gt;&lt;/authors&gt;&lt;/contributors&gt;&lt;titles&gt;&lt;title&gt;“I Have Children and Thus I drive”: Perceptions and Motivations of Modal Choice Among Suburban Commuting Mothers&lt;/title&gt;&lt;secondary-title&gt;Finisterra&lt;/secondary-title&gt;&lt;/titles&gt;&lt;periodical&gt;&lt;full-title&gt;Finisterra&lt;/full-title&gt;&lt;/periodical&gt;&lt;pages&gt;55-74&lt;/pages&gt;&lt;volume&gt;110&lt;/volume&gt;&lt;dates&gt;&lt;year&gt;2019&lt;/year&gt;&lt;/dates&gt;&lt;urls&gt;&lt;/urls&gt;&lt;electronic-resource-num&gt;10.18055/Finis16035&lt;/electronic-resource-num&gt;&lt;/record&gt;&lt;/Cite&gt;&lt;/EndNote&gt;</w:instrText>
      </w:r>
      <w:r w:rsidRPr="00FD6764">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12</w:t>
      </w:r>
      <w:r w:rsidR="00EB78DE">
        <w:rPr>
          <w:rFonts w:ascii="Times New Roman" w:hAnsi="Times New Roman" w:cs="Times New Roman"/>
          <w:noProof/>
          <w:color w:val="000000" w:themeColor="text1"/>
        </w:rPr>
        <w:t>)</w:t>
      </w:r>
      <w:r w:rsidRPr="00FD6764">
        <w:rPr>
          <w:rFonts w:ascii="Times New Roman" w:hAnsi="Times New Roman" w:cs="Times New Roman"/>
          <w:color w:val="000000" w:themeColor="text1"/>
        </w:rPr>
        <w:fldChar w:fldCharType="end"/>
      </w:r>
      <w:r w:rsidRPr="00194777">
        <w:rPr>
          <w:rFonts w:ascii="Times New Roman" w:hAnsi="Times New Roman" w:cs="Times New Roman"/>
          <w:color w:val="000000" w:themeColor="text1"/>
        </w:rPr>
        <w:t>. Therefore, with this preliminary research suggesting a bias towards car travel when accessing care, transport planners should consider mobility of care when informing policies aiming to encourage sustainable urban mobility.</w:t>
      </w:r>
    </w:p>
    <w:p w14:paraId="2920F64C" w14:textId="77777777" w:rsidR="00B274A4" w:rsidRDefault="00B274A4" w:rsidP="00F11EAA">
      <w:pPr>
        <w:ind w:firstLine="720"/>
        <w:rPr>
          <w:rFonts w:ascii="Times New Roman" w:hAnsi="Times New Roman" w:cs="Times New Roman"/>
        </w:rPr>
      </w:pPr>
    </w:p>
    <w:p w14:paraId="1A6122A4" w14:textId="707F5C46" w:rsidR="00E52D0F" w:rsidRPr="002D15EF" w:rsidRDefault="389BA8A0" w:rsidP="00F11EAA">
      <w:pPr>
        <w:spacing w:line="259" w:lineRule="auto"/>
        <w:ind w:firstLine="720"/>
        <w:rPr>
          <w:rFonts w:ascii="TimesNewRomanPSMT" w:hAnsi="TimesNewRomanPSMT"/>
          <w:color w:val="FF0000"/>
        </w:rPr>
      </w:pPr>
      <w:r w:rsidRPr="002D15EF">
        <w:rPr>
          <w:rFonts w:ascii="Times New Roman" w:hAnsi="Times New Roman" w:cs="Times New Roman"/>
        </w:rPr>
        <w:lastRenderedPageBreak/>
        <w:t>The power of the Mobility of Care concept lies in its ability to highlight the masculinist bias in transport research – travel for care appears insignificant because travel surveys are not written to capture it</w:t>
      </w:r>
      <w:r w:rsidR="113CF541" w:rsidRPr="002D15EF">
        <w:rPr>
          <w:rFonts w:ascii="Times New Roman" w:hAnsi="Times New Roman" w:cs="Times New Roman"/>
        </w:rPr>
        <w:t xml:space="preserve"> </w:t>
      </w:r>
      <w:r w:rsidR="00365AEE" w:rsidRPr="002D15EF">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&lt;EndNote&gt;&lt;Cite&gt;&lt;Author&gt;Sánchez de Madariaga&lt;/Author&gt;&lt;Year&gt;2013&lt;/Year&gt;&lt;RecNum&gt;1&lt;/RecNum&gt;&lt;DisplayText&gt;(&lt;style face="italic"&gt;1&lt;/style&gt;)&lt;/DisplayText&gt;&lt;record&gt;&lt;rec-number&gt;1&lt;/rec-number&gt;&lt;foreign-keys&gt;&lt;key app="EN" db-id="5s00wz95wzts9mevxzy5rrfq0wa09dzwt2az" timestamp="1704467982"&gt;1&lt;/key&gt;&lt;/foreign-keys&gt;&lt;ref-type name="Book Section"&gt;5&lt;/ref-type&gt;&lt;contributors&gt;&lt;authors&gt;&lt;author&gt;Sánchez de Madariaga, I.&lt;/author&gt;&lt;/authors&gt;&lt;secondary-authors&gt;&lt;author&gt;Sánchez de Madariaga, I., and Roberts, M.&lt;/author&gt;&lt;/secondary-authors&gt;&lt;/contributors&gt;&lt;titles&gt;&lt;title&gt;Mobility of Care: Introducing New Concepts in Urban Transport&lt;/title&gt;&lt;secondary-title&gt;Fair Shared Cities: the Impact of Gender Planning in Europe&lt;/secondary-title&gt;&lt;/titles&gt;&lt;section&gt;3 &lt;/section&gt;&lt;dates&gt;&lt;year&gt;2013&lt;/year&gt;&lt;/dates&gt;&lt;urls&gt;&lt;/urls&gt;&lt;/record&gt;&lt;/Cite&gt;&lt;/EndNote&gt;</w:instrText>
      </w:r>
      <w:r w:rsidR="00365AEE" w:rsidRPr="002D15EF">
        <w:rPr>
          <w:rFonts w:ascii="Times New Roman" w:hAnsi="Times New Roman" w:cs="Times New Roman"/>
        </w:rPr>
        <w:fldChar w:fldCharType="separate"/>
      </w:r>
      <w:r w:rsidR="113CF541" w:rsidRPr="002D15EF">
        <w:rPr>
          <w:rFonts w:ascii="Times New Roman" w:hAnsi="Times New Roman" w:cs="Times New Roman"/>
          <w:noProof/>
        </w:rPr>
        <w:t>(</w:t>
      </w:r>
      <w:r w:rsidR="113CF541" w:rsidRPr="5EAAB74F">
        <w:rPr>
          <w:rFonts w:ascii="Times New Roman" w:hAnsi="Times New Roman" w:cs="Times New Roman"/>
          <w:i/>
          <w:iCs/>
          <w:noProof/>
        </w:rPr>
        <w:t>1</w:t>
      </w:r>
      <w:r w:rsidR="113CF541" w:rsidRPr="002D15EF">
        <w:rPr>
          <w:rFonts w:ascii="Times New Roman" w:hAnsi="Times New Roman" w:cs="Times New Roman"/>
          <w:noProof/>
        </w:rPr>
        <w:t>)</w:t>
      </w:r>
      <w:r w:rsidR="00365AEE" w:rsidRPr="002D15EF">
        <w:rPr>
          <w:rFonts w:ascii="Times New Roman" w:hAnsi="Times New Roman" w:cs="Times New Roman"/>
        </w:rPr>
        <w:fldChar w:fldCharType="end"/>
      </w:r>
      <w:r w:rsidRPr="002D15EF">
        <w:rPr>
          <w:rFonts w:ascii="Times New Roman" w:hAnsi="Times New Roman" w:cs="Times New Roman"/>
        </w:rPr>
        <w:t xml:space="preserve">. Travel surveys, however, are but one tool used by transport researchers and practitioners. Another popular tool in transport planning and research is accessibility, </w:t>
      </w:r>
      <w:r w:rsidR="2389DD41" w:rsidRPr="5EAAB74F">
        <w:rPr>
          <w:rFonts w:ascii="Times New Roman" w:hAnsi="Times New Roman" w:cs="Times New Roman"/>
        </w:rPr>
        <w:t>an indicator that</w:t>
      </w:r>
      <w:r w:rsidR="52CFDF8E" w:rsidRPr="5EAAB74F">
        <w:rPr>
          <w:rFonts w:ascii="Times New Roman" w:hAnsi="Times New Roman" w:cs="Times New Roman"/>
        </w:rPr>
        <w:t xml:space="preserve"> quantifies</w:t>
      </w:r>
      <w:r w:rsidR="2389DD41" w:rsidRPr="5EAAB74F">
        <w:rPr>
          <w:rFonts w:ascii="Times New Roman" w:hAnsi="Times New Roman" w:cs="Times New Roman"/>
        </w:rPr>
        <w:t xml:space="preserve"> </w:t>
      </w:r>
      <w:r w:rsidR="2B768B7C" w:rsidRPr="5EAAB74F">
        <w:rPr>
          <w:rFonts w:ascii="Times New Roman" w:hAnsi="Times New Roman" w:cs="Times New Roman"/>
        </w:rPr>
        <w:t>“the potential of opportunities for interaction” as defined in the seminal work of</w:t>
      </w:r>
      <w:r w:rsidR="008C486F">
        <w:rPr>
          <w:rFonts w:ascii="Times New Roman" w:hAnsi="Times New Roman" w:cs="Times New Roman"/>
        </w:rPr>
        <w:t xml:space="preserve"> </w:t>
      </w:r>
      <w:r w:rsidR="008C486F">
        <w:rPr>
          <w:rFonts w:ascii="Times New Roman" w:hAnsi="Times New Roman" w:cs="Times New Roman"/>
        </w:rPr>
        <w:fldChar w:fldCharType="begin"/>
      </w:r>
      <w:r w:rsidR="00824FEF">
        <w:rPr>
          <w:rFonts w:ascii="Times New Roman" w:hAnsi="Times New Roman" w:cs="Times New Roman"/>
        </w:rPr>
        <w:instrText xml:space="preserve"> ADDIN EN.CITE &lt;EndNote&gt;&lt;Cite AuthorYear="1"&gt;&lt;Author&gt;Hansen&lt;/Author&gt;&lt;Year&gt;1959&lt;/Year&gt;&lt;RecNum&gt;19&lt;/RecNum&gt;&lt;DisplayText&gt;Hansen (&lt;style face="italic"&gt;13)&lt;/style&gt;&lt;/DisplayText&gt;&lt;record&gt;&lt;rec-number&gt;13&lt;/rec-number&gt;&lt;foreign-keys&gt;&lt;key app="EN" db-id="5s00wz95wzts9mevxzy5rrfq0wa09dzwt2az" timestamp="1704467983"&gt;13&lt;/key&gt;&lt;/foreign-keys&gt;&lt;ref-type name="Journal Article"&gt;17&lt;/ref-type&gt;&lt;contributors&gt;&lt;authors&gt;&lt;author&gt;Hansen, Walter G.&lt;/author&gt;&lt;/authors&gt;&lt;/contributors&gt;&lt;titles&gt;&lt;title&gt;How Accessibility Shapes Land Use&lt;/title&gt;&lt;secondary-title&gt;Journal of the American Institute of Planners&lt;/secondary-title&gt;&lt;/titles&gt;&lt;periodical&gt;&lt;full-title&gt;Journal of the American Institute of Planners&lt;/full-title&gt;&lt;/periodical&gt;&lt;pages&gt;73-76&lt;/pages&gt;&lt;volume&gt;25&lt;/volume&gt;&lt;number&gt;2&lt;/number&gt;&lt;dates&gt;&lt;year&gt;1959&lt;/year&gt;&lt;pub-dates&gt;&lt;date&gt;1959/05/01&lt;/date&gt;&lt;/pub-dates&gt;&lt;/dates&gt;&lt;publisher&gt;Routledge&lt;/publisher&gt;&lt;isbn&gt;0002-8991&lt;/isbn&gt;&lt;urls&gt;&lt;related-urls&gt;&lt;url&gt;https://doi.org/10.1080/01944365908978307&lt;/url&gt;&lt;/related-urls&gt;&lt;/urls&gt;&lt;electronic-resource-num&gt;10.1080/01944365908978307&lt;/electronic-resource-num&gt;&lt;/record&gt;&lt;/Cite&gt;&lt;/EndNote&gt;</w:instrText>
      </w:r>
      <w:r w:rsidR="008C486F">
        <w:rPr>
          <w:rFonts w:ascii="Times New Roman" w:hAnsi="Times New Roman" w:cs="Times New Roman"/>
        </w:rPr>
        <w:fldChar w:fldCharType="separate"/>
      </w:r>
      <w:r w:rsidR="00EB78DE">
        <w:rPr>
          <w:rFonts w:ascii="Times New Roman" w:hAnsi="Times New Roman" w:cs="Times New Roman"/>
          <w:noProof/>
        </w:rPr>
        <w:t>Hansen (</w:t>
      </w:r>
      <w:r w:rsidR="00EB78DE" w:rsidRPr="00EB78DE">
        <w:rPr>
          <w:rFonts w:ascii="Times New Roman" w:hAnsi="Times New Roman" w:cs="Times New Roman"/>
          <w:i/>
          <w:noProof/>
        </w:rPr>
        <w:t>13)</w:t>
      </w:r>
      <w:r w:rsidR="008C486F">
        <w:rPr>
          <w:rFonts w:ascii="Times New Roman" w:hAnsi="Times New Roman" w:cs="Times New Roman"/>
        </w:rPr>
        <w:fldChar w:fldCharType="end"/>
      </w:r>
      <w:r w:rsidR="00F11EAA">
        <w:rPr>
          <w:rFonts w:ascii="Times New Roman" w:hAnsi="Times New Roman" w:cs="Times New Roman"/>
        </w:rPr>
        <w:t xml:space="preserve">. </w:t>
      </w:r>
      <w:r w:rsidR="7A0BEF8D" w:rsidRPr="5EAAB74F">
        <w:rPr>
          <w:rFonts w:ascii="Times New Roman" w:hAnsi="Times New Roman" w:cs="Times New Roman"/>
        </w:rPr>
        <w:t xml:space="preserve">Accessibility indicators can be interpreted to capture </w:t>
      </w:r>
      <w:r w:rsidRPr="002D15EF">
        <w:rPr>
          <w:rFonts w:ascii="Times New Roman" w:hAnsi="Times New Roman" w:cs="Times New Roman"/>
        </w:rPr>
        <w:t>the ease of reaching destinations using a transport network</w:t>
      </w:r>
      <w:r w:rsidR="445AA7C5" w:rsidRPr="002D15EF">
        <w:rPr>
          <w:rFonts w:ascii="Times New Roman" w:hAnsi="Times New Roman" w:cs="Times New Roman"/>
        </w:rPr>
        <w:t xml:space="preserve"> -</w:t>
      </w:r>
      <w:r w:rsidR="2A6895FA" w:rsidRPr="5EAAB74F">
        <w:rPr>
          <w:rFonts w:ascii="Times New Roman" w:hAnsi="Times New Roman" w:cs="Times New Roman"/>
        </w:rPr>
        <w:t xml:space="preserve"> a </w:t>
      </w:r>
      <w:r w:rsidR="6C7FD96C" w:rsidRPr="5EAAB74F">
        <w:rPr>
          <w:rFonts w:ascii="Times New Roman" w:hAnsi="Times New Roman" w:cs="Times New Roman"/>
        </w:rPr>
        <w:t xml:space="preserve">representation </w:t>
      </w:r>
      <w:r w:rsidR="2A6895FA" w:rsidRPr="5EAAB74F">
        <w:rPr>
          <w:rFonts w:ascii="Times New Roman" w:hAnsi="Times New Roman" w:cs="Times New Roman"/>
        </w:rPr>
        <w:t>of the land-use</w:t>
      </w:r>
      <w:r w:rsidRPr="002D15EF">
        <w:rPr>
          <w:rFonts w:ascii="Times New Roman" w:hAnsi="Times New Roman" w:cs="Times New Roman"/>
        </w:rPr>
        <w:t xml:space="preserve"> </w:t>
      </w:r>
      <w:r w:rsidR="65F189B7" w:rsidRPr="5EAAB74F">
        <w:rPr>
          <w:rFonts w:ascii="Times New Roman" w:hAnsi="Times New Roman" w:cs="Times New Roman"/>
        </w:rPr>
        <w:t xml:space="preserve">and transportation systems in a region </w:t>
      </w:r>
      <w:r w:rsidR="00457D5D" w:rsidRPr="002D15EF">
        <w:rPr>
          <w:rFonts w:ascii="Times New Roman" w:hAnsi="Times New Roman" w:cs="Times New Roman"/>
        </w:rPr>
        <w:fldChar w:fldCharType="begin">
          <w:fldData xml:space="preserve">PEVuZE5vdGU+PENpdGU+PEF1dGhvcj5IYW5zZW48L0F1dGhvcj48WWVhcj4xOTU5PC9ZZWFyPjxS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</w:fldData>
        </w:fldChar>
      </w:r>
      <w:r w:rsidR="00824FEF">
        <w:rPr>
          <w:rFonts w:ascii="Times New Roman" w:hAnsi="Times New Roman" w:cs="Times New Roman"/>
        </w:rPr>
        <w:instrText xml:space="preserve"> ADDIN EN.CITE </w:instrText>
      </w:r>
      <w:r w:rsidR="00824FEF">
        <w:rPr>
          <w:rFonts w:ascii="Times New Roman" w:hAnsi="Times New Roman" w:cs="Times New Roman"/>
        </w:rPr>
        <w:fldChar w:fldCharType="begin">
          <w:fldData xml:space="preserve">PEVuZE5vdGU+PENpdGU+PEF1dGhvcj5IYW5zZW48L0F1dGhvcj48WWVhcj4xOTU5PC9ZZWFyPjxS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</w:fldData>
        </w:fldChar>
      </w:r>
      <w:r w:rsidR="00824FEF">
        <w:rPr>
          <w:rFonts w:ascii="Times New Roman" w:hAnsi="Times New Roman" w:cs="Times New Roman"/>
        </w:rPr>
        <w:instrText xml:space="preserve"> ADDIN EN.CITE.DATA </w:instrText>
      </w:r>
      <w:r w:rsidR="00824FEF">
        <w:rPr>
          <w:rFonts w:ascii="Times New Roman" w:hAnsi="Times New Roman" w:cs="Times New Roman"/>
        </w:rPr>
      </w:r>
      <w:r w:rsidR="00824FEF">
        <w:rPr>
          <w:rFonts w:ascii="Times New Roman" w:hAnsi="Times New Roman" w:cs="Times New Roman"/>
        </w:rPr>
        <w:fldChar w:fldCharType="end"/>
      </w:r>
      <w:r w:rsidR="00457D5D" w:rsidRPr="002D15EF">
        <w:rPr>
          <w:rFonts w:ascii="Times New Roman" w:hAnsi="Times New Roman" w:cs="Times New Roman"/>
        </w:rPr>
      </w:r>
      <w:r w:rsidR="00457D5D" w:rsidRPr="002D15EF">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13-15</w:t>
      </w:r>
      <w:r w:rsidR="00EB78DE">
        <w:rPr>
          <w:rFonts w:ascii="Times New Roman" w:hAnsi="Times New Roman" w:cs="Times New Roman"/>
          <w:noProof/>
        </w:rPr>
        <w:t>)</w:t>
      </w:r>
      <w:r w:rsidR="00457D5D" w:rsidRPr="002D15EF">
        <w:rPr>
          <w:rFonts w:ascii="Times New Roman" w:hAnsi="Times New Roman" w:cs="Times New Roman"/>
        </w:rPr>
        <w:fldChar w:fldCharType="end"/>
      </w:r>
      <w:r w:rsidRPr="002D15EF">
        <w:rPr>
          <w:rFonts w:ascii="Times New Roman" w:hAnsi="Times New Roman" w:cs="Times New Roman"/>
        </w:rPr>
        <w:t>.</w:t>
      </w:r>
      <w:r w:rsidR="113CF541" w:rsidRPr="002D15EF">
        <w:rPr>
          <w:rFonts w:ascii="Times New Roman" w:hAnsi="Times New Roman" w:cs="Times New Roman"/>
        </w:rPr>
        <w:t xml:space="preserve"> </w:t>
      </w:r>
      <w:r w:rsidR="589BA3A1" w:rsidRPr="002D15EF">
        <w:rPr>
          <w:rFonts w:ascii="Times New Roman" w:hAnsi="Times New Roman" w:cs="Times New Roman"/>
        </w:rPr>
        <w:t xml:space="preserve">In reflecting the gender bias of the data collected, the points of interest in many accessibility-based assessments have been home-to-work </w:t>
      </w:r>
      <w:r w:rsidR="6568D069" w:rsidRPr="5EAAB74F">
        <w:rPr>
          <w:rFonts w:ascii="Times New Roman" w:hAnsi="Times New Roman" w:cs="Times New Roman"/>
        </w:rPr>
        <w:t>d</w:t>
      </w:r>
      <w:r w:rsidR="589BA3A1" w:rsidRPr="002D15EF">
        <w:rPr>
          <w:rFonts w:ascii="Times New Roman" w:hAnsi="Times New Roman" w:cs="Times New Roman"/>
        </w:rPr>
        <w:t>estination</w:t>
      </w:r>
      <w:r w:rsidR="1DA71F37" w:rsidRPr="002D15EF">
        <w:rPr>
          <w:rFonts w:ascii="Times New Roman" w:hAnsi="Times New Roman" w:cs="Times New Roman"/>
        </w:rPr>
        <w:t>s</w:t>
      </w:r>
      <w:r w:rsidR="00F11EAA">
        <w:rPr>
          <w:rFonts w:ascii="Times New Roman" w:hAnsi="Times New Roman" w:cs="Times New Roman"/>
        </w:rPr>
        <w:t xml:space="preserve"> </w:t>
      </w:r>
      <w:r w:rsidR="00716879">
        <w:rPr>
          <w:rFonts w:ascii="Times New Roman" w:hAnsi="Times New Roman" w:cs="Times New Roman"/>
        </w:rPr>
        <w:fldChar w:fldCharType="begin">
          <w:fldData xml:space="preserve">PEVuZE5vdGU+PENpdGU+PEF1dGhvcj5LZWxvYm9ueWU8L0F1dGhvcj48WWVhcj4yMDE5PC9ZZWFy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</w:fldData>
        </w:fldChar>
      </w:r>
      <w:r w:rsidR="00824FEF">
        <w:rPr>
          <w:rFonts w:ascii="Times New Roman" w:hAnsi="Times New Roman" w:cs="Times New Roman"/>
        </w:rPr>
        <w:instrText xml:space="preserve"> ADDIN EN.CITE </w:instrText>
      </w:r>
      <w:r w:rsidR="00824FEF">
        <w:rPr>
          <w:rFonts w:ascii="Times New Roman" w:hAnsi="Times New Roman" w:cs="Times New Roman"/>
        </w:rPr>
        <w:fldChar w:fldCharType="begin">
          <w:fldData xml:space="preserve">PEVuZE5vdGU+PENpdGU+PEF1dGhvcj5LZWxvYm9ueWU8L0F1dGhvcj48WWVhcj4yMDE5PC9ZZWFy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</w:fldData>
        </w:fldChar>
      </w:r>
      <w:r w:rsidR="00824FEF">
        <w:rPr>
          <w:rFonts w:ascii="Times New Roman" w:hAnsi="Times New Roman" w:cs="Times New Roman"/>
        </w:rPr>
        <w:instrText xml:space="preserve"> ADDIN EN.CITE.DATA </w:instrText>
      </w:r>
      <w:r w:rsidR="00824FEF">
        <w:rPr>
          <w:rFonts w:ascii="Times New Roman" w:hAnsi="Times New Roman" w:cs="Times New Roman"/>
        </w:rPr>
      </w:r>
      <w:r w:rsidR="00824FEF">
        <w:rPr>
          <w:rFonts w:ascii="Times New Roman" w:hAnsi="Times New Roman" w:cs="Times New Roman"/>
        </w:rPr>
        <w:fldChar w:fldCharType="end"/>
      </w:r>
      <w:r w:rsidR="00716879">
        <w:rPr>
          <w:rFonts w:ascii="Times New Roman" w:hAnsi="Times New Roman" w:cs="Times New Roman"/>
        </w:rPr>
      </w:r>
      <w:r w:rsidR="00716879">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16; 17</w:t>
      </w:r>
      <w:r w:rsidR="00EB78DE">
        <w:rPr>
          <w:rFonts w:ascii="Times New Roman" w:hAnsi="Times New Roman" w:cs="Times New Roman"/>
          <w:noProof/>
        </w:rPr>
        <w:t>)</w:t>
      </w:r>
      <w:r w:rsidR="00716879">
        <w:rPr>
          <w:rFonts w:ascii="Times New Roman" w:hAnsi="Times New Roman" w:cs="Times New Roman"/>
        </w:rPr>
        <w:fldChar w:fldCharType="end"/>
      </w:r>
      <w:r w:rsidR="00F11EAA">
        <w:rPr>
          <w:rFonts w:ascii="Times New Roman" w:hAnsi="Times New Roman" w:cs="Times New Roman"/>
        </w:rPr>
        <w:t>.</w:t>
      </w:r>
      <w:r w:rsidR="1DA71F37" w:rsidRPr="002D15EF">
        <w:rPr>
          <w:rFonts w:ascii="Times New Roman" w:hAnsi="Times New Roman" w:cs="Times New Roman"/>
        </w:rPr>
        <w:t xml:space="preserve"> </w:t>
      </w:r>
      <w:r w:rsidR="00F11EAA">
        <w:rPr>
          <w:rFonts w:ascii="TimesNewRomanPSMT" w:hAnsi="TimesNewRomanPSMT"/>
        </w:rPr>
        <w:t>F</w:t>
      </w:r>
      <w:r w:rsidR="31220071" w:rsidRPr="002D15EF">
        <w:rPr>
          <w:rFonts w:ascii="TimesNewRomanPSMT" w:hAnsi="TimesNewRomanPSMT"/>
        </w:rPr>
        <w:t xml:space="preserve">or example, </w:t>
      </w:r>
      <w:r w:rsidR="148A5336" w:rsidRPr="002D15EF">
        <w:rPr>
          <w:rFonts w:ascii="TimesNewRomanPSMT" w:hAnsi="TimesNewRomanPSMT"/>
        </w:rPr>
        <w:t xml:space="preserve">in </w:t>
      </w:r>
      <w:r w:rsidR="31220071" w:rsidRPr="002D15EF">
        <w:rPr>
          <w:rFonts w:ascii="TimesNewRomanPSMT" w:hAnsi="TimesNewRomanPSMT"/>
        </w:rPr>
        <w:t>the</w:t>
      </w:r>
      <w:r w:rsidR="18B7B5C1" w:rsidRPr="002D15EF">
        <w:rPr>
          <w:rFonts w:ascii="TimesNewRomanPSMT" w:hAnsi="TimesNewRomanPSMT"/>
        </w:rPr>
        <w:t xml:space="preserve"> accessibility</w:t>
      </w:r>
      <w:r w:rsidR="31220071" w:rsidRPr="002D15EF">
        <w:rPr>
          <w:rFonts w:ascii="TimesNewRomanPSMT" w:hAnsi="TimesNewRomanPSMT"/>
        </w:rPr>
        <w:t xml:space="preserve"> assessment of the Ontario Line</w:t>
      </w:r>
      <w:r w:rsidR="01A214DA" w:rsidRPr="002D15EF">
        <w:rPr>
          <w:rFonts w:ascii="TimesNewRomanPSMT" w:hAnsi="TimesNewRomanPSMT"/>
        </w:rPr>
        <w:t xml:space="preserve">, a subway line </w:t>
      </w:r>
      <w:r w:rsidR="5C4C0468" w:rsidRPr="002D15EF">
        <w:rPr>
          <w:rFonts w:ascii="TimesNewRomanPSMT" w:hAnsi="TimesNewRomanPSMT"/>
        </w:rPr>
        <w:t xml:space="preserve">that will be constructed in the city of </w:t>
      </w:r>
      <w:r w:rsidR="31220071" w:rsidRPr="002D15EF">
        <w:rPr>
          <w:rFonts w:ascii="TimesNewRomanPSMT" w:hAnsi="TimesNewRomanPSMT"/>
        </w:rPr>
        <w:t>Toronto</w:t>
      </w:r>
      <w:r w:rsidR="06A7D6C9" w:rsidRPr="002D15EF">
        <w:rPr>
          <w:rFonts w:ascii="TimesNewRomanPSMT" w:hAnsi="TimesNewRomanPSMT"/>
        </w:rPr>
        <w:t xml:space="preserve"> (Canada)</w:t>
      </w:r>
      <w:r w:rsidR="23F563D7" w:rsidRPr="002D15EF">
        <w:rPr>
          <w:rFonts w:ascii="TimesNewRomanPSMT" w:hAnsi="TimesNewRomanPSMT"/>
        </w:rPr>
        <w:t>, Allen and Farber (2022)</w:t>
      </w:r>
      <w:r w:rsidR="31220071" w:rsidRPr="002D15EF">
        <w:rPr>
          <w:rFonts w:ascii="TimesNewRomanPSMT" w:hAnsi="TimesNewRomanPSMT"/>
        </w:rPr>
        <w:t xml:space="preserve"> highlight how this </w:t>
      </w:r>
      <w:r w:rsidR="1346B403" w:rsidRPr="002D15EF">
        <w:rPr>
          <w:rFonts w:ascii="TimesNewRomanPSMT" w:hAnsi="TimesNewRomanPSMT"/>
        </w:rPr>
        <w:t xml:space="preserve">new </w:t>
      </w:r>
      <w:r w:rsidR="31220071" w:rsidRPr="002D15EF">
        <w:rPr>
          <w:rFonts w:ascii="TimesNewRomanPSMT" w:hAnsi="TimesNewRomanPSMT"/>
        </w:rPr>
        <w:t xml:space="preserve">investment will increase </w:t>
      </w:r>
      <w:r w:rsidR="50F6048E" w:rsidRPr="002D15EF">
        <w:rPr>
          <w:rFonts w:ascii="TimesNewRomanPSMT" w:hAnsi="TimesNewRomanPSMT"/>
        </w:rPr>
        <w:t xml:space="preserve">access to jobs for </w:t>
      </w:r>
      <w:r w:rsidR="31220071" w:rsidRPr="002D15EF">
        <w:rPr>
          <w:rFonts w:ascii="TimesNewRomanPSMT" w:hAnsi="TimesNewRomanPSMT"/>
        </w:rPr>
        <w:t>residents across the City</w:t>
      </w:r>
      <w:r w:rsidR="00F11EAA">
        <w:rPr>
          <w:rFonts w:ascii="TimesNewRomanPSMT" w:hAnsi="TimesNewRomanPSMT"/>
        </w:rPr>
        <w:t xml:space="preserve"> </w:t>
      </w:r>
      <w:r w:rsidR="31220071" w:rsidRPr="002D15EF">
        <w:rPr>
          <w:rFonts w:ascii="TimesNewRomanPSMT" w:hAnsi="TimesNewRomanPSMT"/>
        </w:rPr>
        <w:t>by 1.14%</w:t>
      </w:r>
      <w:r w:rsidR="771427CE" w:rsidRPr="002D15EF">
        <w:rPr>
          <w:rFonts w:ascii="TimesNewRomanPSMT" w:hAnsi="TimesNewRomanPSMT"/>
        </w:rPr>
        <w:t xml:space="preserve"> </w:t>
      </w:r>
      <w:r w:rsidR="7DFF48C9" w:rsidRPr="002D15EF">
        <w:rPr>
          <w:rFonts w:ascii="TimesNewRomanPSMT" w:hAnsi="TimesNewRomanPSMT"/>
        </w:rPr>
        <w:t xml:space="preserve">overall </w:t>
      </w:r>
      <w:r w:rsidR="002D15EF" w:rsidRPr="002D15EF">
        <w:rPr>
          <w:rFonts w:ascii="TimesNewRomanPSMT" w:hAnsi="TimesNewRomanPSMT"/>
        </w:rPr>
        <w:fldChar w:fldCharType="begin"/>
      </w:r>
      <w:r w:rsidR="00824FEF">
        <w:rPr>
          <w:rFonts w:ascii="TimesNewRomanPSMT" w:hAnsi="TimesNewRomanPSMT"/>
        </w:rPr>
        <w:instrText xml:space="preserve"> ADDIN EN.CITE &lt;EndNote&gt;&lt;Cite&gt;&lt;Author&gt;Farber&lt;/Author&gt;&lt;Year&gt;2019&lt;/Year&gt;&lt;RecNum&gt;22&lt;/RecNum&gt;&lt;DisplayText&gt;(&lt;style face="italic"&gt;17&lt;/style&gt;)&lt;/DisplayText&gt;&lt;record&gt;&lt;rec-number&gt;17&lt;/rec-number&gt;&lt;foreign-keys&gt;&lt;key app="EN" db-id="5s00wz95wzts9mevxzy5rrfq0wa09dzwt2az" timestamp="1704467983"&gt;17&lt;/key&gt;&lt;/foreign-keys&gt;&lt;ref-type name="Report"&gt;27&lt;/ref-type&gt;&lt;contributors&gt;&lt;authors&gt;&lt;author&gt;Farber, S. &lt;/author&gt;&lt;author&gt;Allen, J.&lt;/author&gt;&lt;/authors&gt;&lt;/contributors&gt;&lt;titles&gt;&lt;title&gt;The Ontario Line: Socioeconomic Distribution of Travel Time and Accessibility Benfits &lt;/title&gt;&lt;/titles&gt;&lt;pages&gt;1-27&lt;/pages&gt;&lt;dates&gt;&lt;year&gt;2019&lt;/year&gt;&lt;pub-dates&gt;&lt;date&gt;August 29, 2019&lt;/date&gt;&lt;/pub-dates&gt;&lt;/dates&gt;&lt;publisher&gt;Metrolinx&lt;/publisher&gt;&lt;urls&gt;&lt;related-urls&gt;&lt;url&gt;https://metrolinx.files.wordpress.com/2019/10/read-the-full-report-here.pdf&lt;/url&gt;&lt;/related-urls&gt;&lt;/urls&gt;&lt;/record&gt;&lt;/Cite&gt;&lt;/EndNote&gt;</w:instrText>
      </w:r>
      <w:r w:rsidR="002D15EF" w:rsidRPr="002D15EF">
        <w:rPr>
          <w:rFonts w:ascii="TimesNewRomanPSMT" w:hAnsi="TimesNewRomanPSMT"/>
        </w:rPr>
        <w:fldChar w:fldCharType="separate"/>
      </w:r>
      <w:r w:rsidR="00EB78DE">
        <w:rPr>
          <w:rFonts w:ascii="TimesNewRomanPSMT" w:hAnsi="TimesNewRomanPSMT"/>
          <w:noProof/>
        </w:rPr>
        <w:t>(</w:t>
      </w:r>
      <w:r w:rsidR="00EB78DE" w:rsidRPr="00EB78DE">
        <w:rPr>
          <w:rFonts w:ascii="TimesNewRomanPSMT" w:hAnsi="TimesNewRomanPSMT"/>
          <w:i/>
          <w:noProof/>
        </w:rPr>
        <w:t>17</w:t>
      </w:r>
      <w:r w:rsidR="00EB78DE">
        <w:rPr>
          <w:rFonts w:ascii="TimesNewRomanPSMT" w:hAnsi="TimesNewRomanPSMT"/>
          <w:noProof/>
        </w:rPr>
        <w:t>)</w:t>
      </w:r>
      <w:r w:rsidR="002D15EF" w:rsidRPr="002D15EF">
        <w:rPr>
          <w:rFonts w:ascii="TimesNewRomanPSMT" w:hAnsi="TimesNewRomanPSMT"/>
        </w:rPr>
        <w:fldChar w:fldCharType="end"/>
      </w:r>
      <w:r w:rsidR="31220071" w:rsidRPr="002D15EF">
        <w:rPr>
          <w:rFonts w:ascii="TimesNewRomanPSMT" w:hAnsi="TimesNewRomanPSMT"/>
          <w:color w:val="000000" w:themeColor="text1"/>
        </w:rPr>
        <w:t>.</w:t>
      </w:r>
      <w:r w:rsidR="270CD988" w:rsidRPr="002D15EF">
        <w:rPr>
          <w:rFonts w:ascii="TimesNewRomanPSMT" w:hAnsi="TimesNewRomanPSMT"/>
          <w:color w:val="FF0000"/>
        </w:rPr>
        <w:t xml:space="preserve"> </w:t>
      </w:r>
      <w:r w:rsidR="31220071" w:rsidRPr="002D15EF">
        <w:rPr>
          <w:rFonts w:ascii="TimesNewRomanPSMT" w:hAnsi="TimesNewRomanPSMT"/>
        </w:rPr>
        <w:t xml:space="preserve">Jobs, however, are not the most appropriate destination for many segments of the population. Indeed, while the commute is an important trip </w:t>
      </w:r>
      <w:r w:rsidR="41880BA1" w:rsidRPr="002D15EF">
        <w:rPr>
          <w:rFonts w:ascii="TimesNewRomanPSMT" w:hAnsi="TimesNewRomanPSMT"/>
        </w:rPr>
        <w:t xml:space="preserve">type </w:t>
      </w:r>
      <w:r w:rsidR="31220071" w:rsidRPr="002D15EF">
        <w:rPr>
          <w:rFonts w:ascii="TimesNewRomanPSMT" w:hAnsi="TimesNewRomanPSMT"/>
        </w:rPr>
        <w:t xml:space="preserve">amongst women, on average it comprises a smaller proportion of their daily travel </w:t>
      </w:r>
      <w:r w:rsidR="31220071" w:rsidRPr="002D15EF">
        <w:rPr>
          <w:rFonts w:ascii="TimesNewRomanPSMT" w:hAnsi="TimesNewRomanPSMT"/>
          <w:color w:val="000000" w:themeColor="text1"/>
        </w:rPr>
        <w:t>than men's</w:t>
      </w:r>
      <w:r w:rsidR="7773600E" w:rsidRPr="002D15EF">
        <w:rPr>
          <w:rFonts w:ascii="TimesNewRomanPSMT" w:hAnsi="TimesNewRomanPSMT"/>
          <w:color w:val="000000" w:themeColor="text1"/>
        </w:rPr>
        <w:t xml:space="preserve"> </w:t>
      </w:r>
      <w:r w:rsidR="00E35E26" w:rsidRPr="002D15EF">
        <w:rPr>
          <w:rFonts w:ascii="TimesNewRomanPSMT" w:hAnsi="TimesNewRomanPSMT"/>
          <w:color w:val="000000" w:themeColor="text1"/>
        </w:rPr>
        <w:fldChar w:fldCharType="begin"/>
      </w:r>
      <w:r w:rsidR="00824FEF">
        <w:rPr>
          <w:rFonts w:ascii="TimesNewRomanPSMT" w:hAnsi="TimesNewRomanPSMT"/>
          <w:color w:val="000000" w:themeColor="text1"/>
        </w:rPr>
        <w:instrText xml:space="preserve"> ADDIN EN.CITE &lt;EndNote&gt;&lt;Cite&gt;&lt;Author&gt;Ravensbergen&lt;/Author&gt;&lt;Year&gt;2022&lt;/Year&gt;&lt;RecNum&gt;4&lt;/RecNum&gt;&lt;DisplayText&gt;(&lt;style face="italic"&gt;18&lt;/style&gt;)&lt;/DisplayText&gt;&lt;record&gt;&lt;rec-number&gt;18&lt;/rec-number&gt;&lt;foreign-keys&gt;&lt;key app="EN" db-id="5s00wz95wzts9mevxzy5rrfq0wa09dzwt2az" timestamp="1704467983"&gt;18&lt;/key&gt;&lt;/foreign-keys&gt;&lt;ref-type name="Journal Article"&gt;17&lt;/ref-type&gt;&lt;contributors&gt;&lt;authors&gt;&lt;author&gt;Ravensbergen, L</w:instrText>
      </w:r>
      <w:r w:rsidR="00824FEF">
        <w:rPr>
          <w:rFonts w:ascii="TimesNewRomanPSMT" w:hAnsi="TimesNewRomanPSMT" w:hint="eastAsia"/>
          <w:color w:val="000000" w:themeColor="text1"/>
        </w:rPr>
        <w:instrText>é</w:instrText>
      </w:r>
      <w:r w:rsidR="00824FEF">
        <w:rPr>
          <w:rFonts w:ascii="TimesNewRomanPSMT" w:hAnsi="TimesNewRomanPSMT"/>
          <w:color w:val="000000" w:themeColor="text1"/>
        </w:rPr>
        <w:instrText>a&lt;/author&gt;&lt;author&gt;Fournier, Juliette&lt;/author&gt;&lt;author&gt;El-Geneidy, Ahmed&lt;/author&gt;&lt;/authors&gt;&lt;/contributors&gt;&lt;titles&gt;&lt;title&gt;Exploratory Analysis of Mobility of Care in Montreal, Canada&lt;/title&gt;&lt;secondary-title&gt;Transportation Research Record&lt;/secondary-title&gt;&lt;/titles&gt;&lt;periodical&gt;&lt;full-title&gt;Transportation Research Record&lt;/full-title&gt;&lt;/periodical&gt;&lt;pages&gt;1499-1509&lt;/pages&gt;&lt;volume&gt;2677&lt;/volume&gt;&lt;number&gt;1&lt;/number&gt;&lt;dates&gt;&lt;year&gt;2022&lt;/year&gt;&lt;pub-dates&gt;&lt;date&gt;2023/01/01&lt;/date&gt;&lt;/pub-dates&gt;&lt;/dates&gt;&lt;publisher&gt;SAGE Publications Inc&lt;/publisher&gt;&lt;isbn&gt;0361-1981&lt;/isbn&gt;&lt;urls&gt;&lt;related-urls&gt;&lt;url&gt;https://doi.org/10.1177/03611981221105070&lt;/url&gt;&lt;/related-urls&gt;&lt;/urls&gt;&lt;electronic-resource-num&gt;10.1177/03611981221105070&lt;/electronic-resource-num&gt;&lt;access-date&gt;2023/07/24&lt;/access-date&gt;&lt;/record&gt;&lt;/Cite&gt;&lt;/EndNote&gt;</w:instrText>
      </w:r>
      <w:r w:rsidR="00E35E26" w:rsidRPr="002D15EF">
        <w:rPr>
          <w:rFonts w:ascii="TimesNewRomanPSMT" w:hAnsi="TimesNewRomanPSMT"/>
          <w:color w:val="000000" w:themeColor="text1"/>
        </w:rPr>
        <w:fldChar w:fldCharType="separate"/>
      </w:r>
      <w:r w:rsidR="00EB78DE">
        <w:rPr>
          <w:rFonts w:ascii="TimesNewRomanPSMT" w:hAnsi="TimesNewRomanPSMT"/>
          <w:noProof/>
          <w:color w:val="000000" w:themeColor="text1"/>
        </w:rPr>
        <w:t>(</w:t>
      </w:r>
      <w:r w:rsidR="00EB78DE" w:rsidRPr="00EB78DE">
        <w:rPr>
          <w:rFonts w:ascii="TimesNewRomanPSMT" w:hAnsi="TimesNewRomanPSMT"/>
          <w:i/>
          <w:noProof/>
          <w:color w:val="000000" w:themeColor="text1"/>
        </w:rPr>
        <w:t>18</w:t>
      </w:r>
      <w:r w:rsidR="00EB78DE">
        <w:rPr>
          <w:rFonts w:ascii="TimesNewRomanPSMT" w:hAnsi="TimesNewRomanPSMT"/>
          <w:noProof/>
          <w:color w:val="000000" w:themeColor="text1"/>
        </w:rPr>
        <w:t>)</w:t>
      </w:r>
      <w:r w:rsidR="00E35E26" w:rsidRPr="002D15EF">
        <w:rPr>
          <w:rFonts w:ascii="TimesNewRomanPSMT" w:hAnsi="TimesNewRomanPSMT"/>
          <w:color w:val="000000" w:themeColor="text1"/>
        </w:rPr>
        <w:fldChar w:fldCharType="end"/>
      </w:r>
      <w:r w:rsidR="31220071" w:rsidRPr="002D15EF">
        <w:rPr>
          <w:rFonts w:ascii="TimesNewRomanPSMT" w:hAnsi="TimesNewRomanPSMT"/>
          <w:color w:val="000000" w:themeColor="text1"/>
        </w:rPr>
        <w:t xml:space="preserve">. This </w:t>
      </w:r>
      <w:r w:rsidR="31220071" w:rsidRPr="002D15EF">
        <w:rPr>
          <w:rFonts w:ascii="TimesNewRomanPSMT" w:hAnsi="TimesNewRomanPSMT"/>
        </w:rPr>
        <w:t>focus on job</w:t>
      </w:r>
      <w:r w:rsidR="65EA4D7B" w:rsidRPr="002D15EF">
        <w:rPr>
          <w:rFonts w:ascii="TimesNewRomanPSMT" w:hAnsi="TimesNewRomanPSMT"/>
        </w:rPr>
        <w:t>-access</w:t>
      </w:r>
      <w:r w:rsidR="31220071" w:rsidRPr="002D15EF">
        <w:rPr>
          <w:rFonts w:ascii="TimesNewRomanPSMT" w:hAnsi="TimesNewRomanPSMT"/>
        </w:rPr>
        <w:t xml:space="preserve"> can </w:t>
      </w:r>
      <w:r w:rsidR="7460F7F0" w:rsidRPr="002D15EF">
        <w:rPr>
          <w:rFonts w:ascii="TimesNewRomanPSMT" w:hAnsi="TimesNewRomanPSMT"/>
        </w:rPr>
        <w:t xml:space="preserve">additionally </w:t>
      </w:r>
      <w:r w:rsidR="31220071" w:rsidRPr="002D15EF">
        <w:rPr>
          <w:rFonts w:ascii="TimesNewRomanPSMT" w:hAnsi="TimesNewRomanPSMT"/>
        </w:rPr>
        <w:t xml:space="preserve">bias </w:t>
      </w:r>
      <w:r w:rsidR="2396BEF5" w:rsidRPr="002D15EF">
        <w:rPr>
          <w:rFonts w:ascii="TimesNewRomanPSMT" w:hAnsi="TimesNewRomanPSMT"/>
        </w:rPr>
        <w:t>accessibility-gains</w:t>
      </w:r>
      <w:r w:rsidR="03D6213C" w:rsidRPr="002D15EF">
        <w:rPr>
          <w:rFonts w:ascii="TimesNewRomanPSMT" w:hAnsi="TimesNewRomanPSMT"/>
        </w:rPr>
        <w:t xml:space="preserve"> that </w:t>
      </w:r>
      <w:r w:rsidR="31220071" w:rsidRPr="002D15EF">
        <w:rPr>
          <w:rFonts w:ascii="TimesNewRomanPSMT" w:hAnsi="TimesNewRomanPSMT"/>
        </w:rPr>
        <w:t xml:space="preserve">children and older adults </w:t>
      </w:r>
      <w:r w:rsidR="54A66555" w:rsidRPr="002D15EF">
        <w:rPr>
          <w:rFonts w:ascii="TimesNewRomanPSMT" w:hAnsi="TimesNewRomanPSMT"/>
        </w:rPr>
        <w:t xml:space="preserve">who reside in impacted areas may see </w:t>
      </w:r>
      <w:r w:rsidR="31220071" w:rsidRPr="002D15EF">
        <w:rPr>
          <w:rFonts w:ascii="TimesNewRomanPSMT" w:hAnsi="TimesNewRomanPSMT"/>
        </w:rPr>
        <w:t>as well</w:t>
      </w:r>
      <w:r w:rsidR="7773600E" w:rsidRPr="002D15EF">
        <w:rPr>
          <w:rFonts w:ascii="TimesNewRomanPSMT" w:hAnsi="TimesNewRomanPSMT"/>
        </w:rPr>
        <w:t xml:space="preserve"> </w:t>
      </w:r>
      <w:r w:rsidR="00E35E26" w:rsidRPr="002D15EF">
        <w:rPr>
          <w:rFonts w:ascii="TimesNewRomanPSMT" w:hAnsi="TimesNewRomanPSMT"/>
        </w:rPr>
        <w:fldChar w:fldCharType="begin"/>
      </w:r>
      <w:r w:rsidR="00824FEF">
        <w:rPr>
          <w:rFonts w:ascii="TimesNewRomanPSMT" w:hAnsi="TimesNewRomanPSMT"/>
        </w:rPr>
        <w:instrText xml:space="preserve"> ADDIN EN.CITE &lt;EndNote&gt;&lt;Cite&gt;&lt;Author&gt;Grant-Smith&lt;/Author&gt;&lt;Year&gt;2016&lt;/Year&gt;&lt;RecNum&gt;23&lt;/RecNum&gt;&lt;DisplayText&gt;(&lt;style face="italic"&gt;19&lt;/style&gt;)&lt;/DisplayText&gt;&lt;record&gt;&lt;rec-number&gt;19&lt;/rec-number&gt;&lt;foreign-keys&gt;&lt;key app="EN" db-id="5s00wz95wzts9mevxzy5rrfq0wa09dzwt2az" timestamp="1704467983"&gt;19&lt;/key&gt;&lt;/foreign-keys&gt;&lt;ref-type name="Journal Article"&gt;17&lt;/ref-type&gt;&lt;contributors&gt;&lt;authors&gt;&lt;author&gt;Grant-Smith, Deanna&lt;/author&gt;&lt;author&gt;Osborne, Natalie&lt;/author&gt;&lt;author&gt;Johnson, Laurel&lt;/author&gt;&lt;/authors&gt;&lt;/contributors&gt;&lt;titles&gt;&lt;title&gt;Managing the challenges of combining mobilities of care and commuting: an Australian perspective&lt;/title&gt;&lt;secondary-title&gt;Community, Work &amp;amp; Family&lt;/secondary-title&gt;&lt;/titles&gt;&lt;periodical&gt;&lt;full-title&gt;Community, Work &amp;amp; Family&lt;/full-title&gt;&lt;/periodical&gt;&lt;pages&gt;1-10&lt;/pages&gt;&lt;volume&gt;20&lt;/volume&gt;&lt;dates&gt;&lt;year&gt;2016&lt;/year&gt;&lt;pub-dates&gt;&lt;date&gt;06/30&lt;/date&gt;&lt;/pub-dates&gt;&lt;/dates&gt;&lt;urls&gt;&lt;/urls&gt;&lt;electronic-resource-num&gt;10.1080/13668803.2016.1202194&lt;/electronic-resource-num&gt;&lt;/record&gt;&lt;/Cite&gt;&lt;/EndNote&gt;</w:instrText>
      </w:r>
      <w:r w:rsidR="00E35E26" w:rsidRPr="002D15EF">
        <w:rPr>
          <w:rFonts w:ascii="TimesNewRomanPSMT" w:hAnsi="TimesNewRomanPSMT"/>
        </w:rPr>
        <w:fldChar w:fldCharType="separate"/>
      </w:r>
      <w:r w:rsidR="00EB78DE">
        <w:rPr>
          <w:rFonts w:ascii="TimesNewRomanPSMT" w:hAnsi="TimesNewRomanPSMT"/>
          <w:noProof/>
        </w:rPr>
        <w:t>(</w:t>
      </w:r>
      <w:r w:rsidR="00EB78DE" w:rsidRPr="00EB78DE">
        <w:rPr>
          <w:rFonts w:ascii="TimesNewRomanPSMT" w:hAnsi="TimesNewRomanPSMT"/>
          <w:i/>
          <w:noProof/>
        </w:rPr>
        <w:t>19</w:t>
      </w:r>
      <w:r w:rsidR="00EB78DE">
        <w:rPr>
          <w:rFonts w:ascii="TimesNewRomanPSMT" w:hAnsi="TimesNewRomanPSMT"/>
          <w:noProof/>
        </w:rPr>
        <w:t>)</w:t>
      </w:r>
      <w:r w:rsidR="00E35E26" w:rsidRPr="002D15EF">
        <w:rPr>
          <w:rFonts w:ascii="TimesNewRomanPSMT" w:hAnsi="TimesNewRomanPSMT"/>
        </w:rPr>
        <w:fldChar w:fldCharType="end"/>
      </w:r>
      <w:r w:rsidR="7773600E" w:rsidRPr="002D15EF">
        <w:rPr>
          <w:rFonts w:ascii="TimesNewRomanPSMT" w:hAnsi="TimesNewRomanPSMT"/>
        </w:rPr>
        <w:t>.</w:t>
      </w:r>
      <w:r w:rsidR="008C486F">
        <w:rPr>
          <w:rFonts w:ascii="TimesNewRomanPSMT" w:hAnsi="TimesNewRomanPSMT"/>
        </w:rPr>
        <w:t xml:space="preserve"> </w:t>
      </w:r>
      <w:r w:rsidR="31220071" w:rsidRPr="002D15EF">
        <w:rPr>
          <w:rFonts w:ascii="TimesNewRomanPSMT" w:hAnsi="TimesNewRomanPSMT"/>
        </w:rPr>
        <w:t xml:space="preserve">One way to counter this bias </w:t>
      </w:r>
      <w:r w:rsidR="134B4A87" w:rsidRPr="5EAAB74F">
        <w:rPr>
          <w:rFonts w:ascii="Times New Roman" w:hAnsi="Times New Roman" w:cs="Times New Roman"/>
        </w:rPr>
        <w:t>is to reframe the analysis and</w:t>
      </w:r>
      <w:r w:rsidR="31220071" w:rsidRPr="002D15EF">
        <w:rPr>
          <w:rFonts w:ascii="TimesNewRomanPSMT" w:hAnsi="TimesNewRomanPSMT"/>
        </w:rPr>
        <w:t xml:space="preserve"> calculate accessibility to different destinations, such as mobility of care destinations. </w:t>
      </w:r>
    </w:p>
    <w:p w14:paraId="08DC28D2" w14:textId="77777777" w:rsidR="00E52D0F" w:rsidRPr="002D15EF" w:rsidRDefault="00E52D0F" w:rsidP="00365AEE">
      <w:pPr>
        <w:pStyle w:val="NormalWeb"/>
        <w:spacing w:before="0" w:beforeAutospacing="0" w:after="0" w:afterAutospacing="0"/>
        <w:ind w:firstLine="720"/>
        <w:rPr>
          <w:rFonts w:ascii="TimesNewRomanPSMT" w:hAnsi="TimesNewRomanPSMT"/>
        </w:rPr>
      </w:pPr>
    </w:p>
    <w:p w14:paraId="74F7AE73" w14:textId="688514D0" w:rsidR="00D349E8" w:rsidRPr="00194777" w:rsidRDefault="011FEB9F" w:rsidP="00194777">
      <w:pPr>
        <w:pStyle w:val="NormalWeb"/>
        <w:spacing w:before="0" w:beforeAutospacing="0" w:after="0" w:afterAutospacing="0"/>
        <w:ind w:firstLine="720"/>
        <w:rPr>
          <w:b/>
          <w:bCs/>
        </w:rPr>
      </w:pPr>
      <w:r>
        <w:t>In this spirit, t</w:t>
      </w:r>
      <w:r w:rsidR="270CD988">
        <w:t xml:space="preserve">his study expands </w:t>
      </w:r>
      <w:r w:rsidR="37DD1922">
        <w:t xml:space="preserve">the </w:t>
      </w:r>
      <w:r w:rsidR="270CD988">
        <w:t xml:space="preserve">nascent body of work on mobility of care, a topic that has been thus far ignored due to systematic gender bias in transport research and planning, by focusing on mobility of care accessibility in the City of Hamilton. </w:t>
      </w:r>
      <w:r w:rsidR="6684EA22" w:rsidRPr="5EAAB74F">
        <w:rPr>
          <w:rFonts w:ascii="TimesNewRomanPSMT" w:hAnsi="TimesNewRomanPSMT"/>
        </w:rPr>
        <w:t xml:space="preserve">Given </w:t>
      </w:r>
      <w:r w:rsidR="270CD988" w:rsidRPr="5EAAB74F">
        <w:rPr>
          <w:rFonts w:ascii="TimesNewRomanPSMT" w:hAnsi="TimesNewRomanPSMT"/>
        </w:rPr>
        <w:t>that preliminary research has found that certain travel modes are more commonly used for mobility of care (the private car and walking), this study also compared mobility of care accessibility across travel mode to test the hypothesis that certain mode</w:t>
      </w:r>
      <w:r w:rsidR="1010E2C8" w:rsidRPr="5EAAB74F">
        <w:rPr>
          <w:rFonts w:ascii="TimesNewRomanPSMT" w:hAnsi="TimesNewRomanPSMT"/>
        </w:rPr>
        <w:t>s</w:t>
      </w:r>
      <w:r w:rsidR="270CD988" w:rsidRPr="5EAAB74F">
        <w:rPr>
          <w:rFonts w:ascii="TimesNewRomanPSMT" w:hAnsi="TimesNewRomanPSMT"/>
        </w:rPr>
        <w:t xml:space="preserve"> provide more</w:t>
      </w:r>
      <w:r w:rsidR="00D0011F">
        <w:rPr>
          <w:rFonts w:ascii="TimesNewRomanPSMT" w:hAnsi="TimesNewRomanPSMT"/>
        </w:rPr>
        <w:t xml:space="preserve"> </w:t>
      </w:r>
      <w:r w:rsidR="270CD988" w:rsidRPr="5EAAB74F">
        <w:rPr>
          <w:rFonts w:ascii="TimesNewRomanPSMT" w:hAnsi="TimesNewRomanPSMT"/>
        </w:rPr>
        <w:t xml:space="preserve">access to care </w:t>
      </w:r>
      <w:r w:rsidR="3FC4D0D0" w:rsidRPr="5EAAB74F">
        <w:rPr>
          <w:rFonts w:ascii="TimesNewRomanPSMT" w:hAnsi="TimesNewRomanPSMT"/>
        </w:rPr>
        <w:t xml:space="preserve">destinations </w:t>
      </w:r>
      <w:r w:rsidR="270CD988" w:rsidRPr="5EAAB74F">
        <w:rPr>
          <w:rFonts w:ascii="TimesNewRomanPSMT" w:hAnsi="TimesNewRomanPSMT"/>
        </w:rPr>
        <w:t xml:space="preserve">than others. </w:t>
      </w:r>
      <w:r w:rsidR="00194777">
        <w:rPr>
          <w:rFonts w:ascii="TimesNewRomanPSMT" w:hAnsi="TimesNewRomanPSMT"/>
        </w:rPr>
        <w:t xml:space="preserve">Finally, because certain people have been found to be more likely to complete care travel than others (low-income women), this study also examines how accessibility varies across sociodemographic factors at the neighbourhood scale. </w:t>
      </w:r>
      <w:r w:rsidR="270CD988" w:rsidRPr="5EAAB74F">
        <w:rPr>
          <w:rFonts w:ascii="TimesNewRomanPSMT" w:hAnsi="TimesNewRomanPSMT"/>
        </w:rPr>
        <w:t>In doing so,</w:t>
      </w:r>
      <w:r w:rsidR="6684EA22" w:rsidRPr="5EAAB74F">
        <w:rPr>
          <w:rFonts w:ascii="TimesNewRomanPSMT" w:hAnsi="TimesNewRomanPSMT"/>
        </w:rPr>
        <w:t xml:space="preserve"> this</w:t>
      </w:r>
      <w:r w:rsidR="113CF541" w:rsidRPr="5EAAB74F">
        <w:rPr>
          <w:rFonts w:ascii="TimesNewRomanPSMT" w:hAnsi="TimesNewRomanPSMT"/>
        </w:rPr>
        <w:t xml:space="preserve"> research aims to contribute to gender mainstreaming in transport planning </w:t>
      </w:r>
      <w:r w:rsidR="270CD988" w:rsidRPr="5EAAB74F">
        <w:rPr>
          <w:rFonts w:ascii="TimesNewRomanPSMT" w:hAnsi="TimesNewRomanPSMT"/>
        </w:rPr>
        <w:t>by conducting a feminist accessibility calculation, and to sustainable transport planning by examining the potential access to barriers to care destination</w:t>
      </w:r>
      <w:r w:rsidR="3CE2DB11" w:rsidRPr="5EAAB74F">
        <w:rPr>
          <w:rFonts w:ascii="TimesNewRomanPSMT" w:hAnsi="TimesNewRomanPSMT"/>
        </w:rPr>
        <w:t>s</w:t>
      </w:r>
      <w:r w:rsidR="270CD988" w:rsidRPr="5EAAB74F">
        <w:rPr>
          <w:rFonts w:ascii="TimesNewRomanPSMT" w:hAnsi="TimesNewRomanPSMT"/>
        </w:rPr>
        <w:t xml:space="preserve"> using low carbon modes (walking, cycling, and transit). </w:t>
      </w:r>
    </w:p>
    <w:p w14:paraId="24AB00E1" w14:textId="470406BA" w:rsidR="001B4356" w:rsidRPr="002D15EF" w:rsidRDefault="00496846" w:rsidP="00D349E8">
      <w:pPr>
        <w:pStyle w:val="NormalWeb"/>
        <w:shd w:val="clear" w:color="auto" w:fill="FFFFFF"/>
      </w:pPr>
      <w:r w:rsidRPr="002D15EF">
        <w:rPr>
          <w:b/>
          <w:bCs/>
          <w:color w:val="000000"/>
        </w:rPr>
        <w:t>METHODS</w:t>
      </w:r>
    </w:p>
    <w:p w14:paraId="7D9A86BD" w14:textId="77777777" w:rsidR="00812E41" w:rsidRPr="002D15EF" w:rsidRDefault="00812E41" w:rsidP="000C294B">
      <w:pPr>
        <w:rPr>
          <w:rFonts w:ascii="Times New Roman" w:eastAsia="Times New Roman" w:hAnsi="Times New Roman" w:cs="Times New Roman"/>
          <w:b/>
          <w:bCs/>
          <w:color w:val="000000"/>
        </w:rPr>
      </w:pPr>
      <w:r w:rsidRPr="002D15EF">
        <w:rPr>
          <w:rFonts w:ascii="Times New Roman" w:eastAsia="Times New Roman" w:hAnsi="Times New Roman" w:cs="Times New Roman"/>
          <w:b/>
          <w:bCs/>
          <w:color w:val="000000"/>
        </w:rPr>
        <w:t xml:space="preserve">Context </w:t>
      </w:r>
      <w:r w:rsidRPr="002D15EF">
        <w:rPr>
          <w:rFonts w:ascii="Times New Roman" w:eastAsia="Times New Roman" w:hAnsi="Times New Roman" w:cs="Times New Roman"/>
          <w:b/>
          <w:bCs/>
          <w:color w:val="000000"/>
        </w:rPr>
        <w:tab/>
      </w:r>
    </w:p>
    <w:p w14:paraId="335706DA" w14:textId="6DC97155" w:rsidR="00533D15" w:rsidRDefault="1ABB6F16" w:rsidP="00F9348F">
      <w:pPr>
        <w:ind w:firstLine="720"/>
        <w:rPr>
          <w:rFonts w:ascii="Times New Roman" w:hAnsi="Times New Roman" w:cs="Times New Roman"/>
          <w:color w:val="000000" w:themeColor="text1"/>
        </w:rPr>
      </w:pPr>
      <w:r w:rsidRPr="5EAAB74F">
        <w:rPr>
          <w:rFonts w:ascii="Times New Roman" w:hAnsi="Times New Roman" w:cs="Times New Roman"/>
          <w:color w:val="000000" w:themeColor="text1"/>
        </w:rPr>
        <w:t>T</w:t>
      </w:r>
      <w:r w:rsidR="1BE55C66" w:rsidRPr="5EAAB74F">
        <w:rPr>
          <w:rFonts w:ascii="Times New Roman" w:hAnsi="Times New Roman" w:cs="Times New Roman"/>
          <w:color w:val="000000" w:themeColor="text1"/>
        </w:rPr>
        <w:t xml:space="preserve">his paper focuses on the case of Hamilton, a mid-size city of </w:t>
      </w:r>
      <w:r w:rsidR="00194777">
        <w:rPr>
          <w:rFonts w:ascii="Times New Roman" w:hAnsi="Times New Roman" w:cs="Times New Roman"/>
          <w:color w:val="000000" w:themeColor="text1"/>
        </w:rPr>
        <w:t>approximately 500,000</w:t>
      </w:r>
      <w:r w:rsidR="1BE55C66" w:rsidRPr="5EAAB74F">
        <w:rPr>
          <w:rFonts w:ascii="Times New Roman" w:hAnsi="Times New Roman" w:cs="Times New Roman"/>
          <w:color w:val="000000" w:themeColor="text1"/>
        </w:rPr>
        <w:t xml:space="preserve"> </w:t>
      </w:r>
      <w:r w:rsidR="00194777">
        <w:rPr>
          <w:rFonts w:ascii="Times New Roman" w:hAnsi="Times New Roman" w:cs="Times New Roman"/>
          <w:color w:val="000000" w:themeColor="text1"/>
        </w:rPr>
        <w:t>residents</w:t>
      </w:r>
      <w:r w:rsidR="00533D15">
        <w:rPr>
          <w:rFonts w:ascii="Times New Roman" w:hAnsi="Times New Roman" w:cs="Times New Roman"/>
          <w:color w:val="000000" w:themeColor="text1"/>
        </w:rPr>
        <w:t xml:space="preserve"> and an economy historically (and still) connected to steel manufacturing and related manufacturing. Though a city i</w:t>
      </w:r>
      <w:r w:rsidR="00075B58">
        <w:rPr>
          <w:rFonts w:ascii="Times New Roman" w:hAnsi="Times New Roman" w:cs="Times New Roman"/>
          <w:color w:val="000000" w:themeColor="text1"/>
        </w:rPr>
        <w:t>n</w:t>
      </w:r>
      <w:r w:rsidR="00533D15">
        <w:rPr>
          <w:rFonts w:ascii="Times New Roman" w:hAnsi="Times New Roman" w:cs="Times New Roman"/>
          <w:color w:val="000000" w:themeColor="text1"/>
        </w:rPr>
        <w:t xml:space="preserve"> its own right, </w:t>
      </w:r>
      <w:r w:rsidR="00194777">
        <w:rPr>
          <w:rFonts w:ascii="Times New Roman" w:hAnsi="Times New Roman" w:cs="Times New Roman"/>
          <w:color w:val="000000" w:themeColor="text1"/>
        </w:rPr>
        <w:t xml:space="preserve">Hamilton </w:t>
      </w:r>
      <w:r w:rsidR="00533D15">
        <w:rPr>
          <w:rFonts w:ascii="Times New Roman" w:hAnsi="Times New Roman" w:cs="Times New Roman"/>
          <w:color w:val="000000" w:themeColor="text1"/>
        </w:rPr>
        <w:t>lies</w:t>
      </w:r>
      <w:r w:rsidR="00194777">
        <w:rPr>
          <w:rFonts w:ascii="Times New Roman" w:hAnsi="Times New Roman" w:cs="Times New Roman"/>
          <w:color w:val="000000" w:themeColor="text1"/>
        </w:rPr>
        <w:t xml:space="preserve"> within the urban and suburban Greater Toronto and Hamilton Area </w:t>
      </w:r>
      <w:r w:rsidR="008C486F">
        <w:rPr>
          <w:rFonts w:ascii="Times New Roman" w:hAnsi="Times New Roman" w:cs="Times New Roman"/>
          <w:color w:val="000000" w:themeColor="text1"/>
        </w:rPr>
        <w:t xml:space="preserve">(GTHA) </w:t>
      </w:r>
      <w:r w:rsidR="00194777">
        <w:rPr>
          <w:rFonts w:ascii="Times New Roman" w:hAnsi="Times New Roman" w:cs="Times New Roman"/>
          <w:color w:val="000000" w:themeColor="text1"/>
        </w:rPr>
        <w:t xml:space="preserve">that spans </w:t>
      </w:r>
      <w:r w:rsidR="00533D15">
        <w:rPr>
          <w:rFonts w:ascii="Times New Roman" w:hAnsi="Times New Roman" w:cs="Times New Roman"/>
          <w:color w:val="000000" w:themeColor="text1"/>
        </w:rPr>
        <w:t xml:space="preserve">a shoreline of Lake Ontario. The GTHA comprises seven million people, or approximately 20% of the Canadian population </w:t>
      </w:r>
      <w:r w:rsidR="00533D15">
        <w:rPr>
          <w:rFonts w:ascii="Times New Roman" w:hAnsi="Times New Roman" w:cs="Times New Roman"/>
          <w:color w:val="000000" w:themeColor="text1"/>
        </w:rPr>
        <w:fldChar w:fldCharType="begin"/>
      </w:r>
      <w:r w:rsidR="00824FEF">
        <w:rPr>
          <w:rFonts w:ascii="Times New Roman" w:hAnsi="Times New Roman" w:cs="Times New Roman"/>
          <w:color w:val="000000" w:themeColor="text1"/>
        </w:rPr>
        <w:instrText xml:space="preserve"> ADDIN EN.CITE &lt;EndNote&gt;&lt;Cite&gt;&lt;Author&gt;City of Toronto&lt;/Author&gt;&lt;Year&gt;2022&lt;/Year&gt;&lt;RecNum&gt;2166&lt;/RecNum&gt;&lt;DisplayText&gt;(&lt;style face="italic"&gt;20&lt;/style&gt;)&lt;/DisplayText&gt;&lt;record&gt;&lt;rec-number&gt;20&lt;/rec-number&gt;&lt;foreign-keys&gt;&lt;key app="EN" db-id="5s00wz95wzts9mevxzy5rrfq0wa09dzwt2az" timestamp="1704467983"&gt;20&lt;/key&gt;&lt;/foreign-keys&gt;&lt;ref-type name="Web Page"&gt;12&lt;/ref-type&gt;&lt;contributors&gt;&lt;authors&gt;&lt;author&gt;City of Toronto, &lt;/author&gt;&lt;/authors&gt;&lt;/contributors&gt;&lt;titles&gt;&lt;title&gt;2021 Census: Populationa nd Dwelling Counts&lt;/title&gt;&lt;/titles&gt;&lt;dates&gt;&lt;year&gt;2022&lt;/year&gt;&lt;/dates&gt;&lt;urls&gt;&lt;related-urls&gt;&lt;url&gt;https://www.toronto.ca/wp-content/uploads/2022/02/92e3-City-Planning-2021-Census-Backgrounder-Population-Dwellings-Backgrounder.pdf&lt;/url&gt;&lt;/related-urls&gt;&lt;/urls&gt;&lt;/record&gt;&lt;/Cite&gt;&lt;/EndNote&gt;</w:instrText>
      </w:r>
      <w:r w:rsidR="00533D15">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20</w:t>
      </w:r>
      <w:r w:rsidR="00EB78DE">
        <w:rPr>
          <w:rFonts w:ascii="Times New Roman" w:hAnsi="Times New Roman" w:cs="Times New Roman"/>
          <w:noProof/>
          <w:color w:val="000000" w:themeColor="text1"/>
        </w:rPr>
        <w:t>)</w:t>
      </w:r>
      <w:r w:rsidR="00533D15">
        <w:rPr>
          <w:rFonts w:ascii="Times New Roman" w:hAnsi="Times New Roman" w:cs="Times New Roman"/>
          <w:color w:val="000000" w:themeColor="text1"/>
        </w:rPr>
        <w:fldChar w:fldCharType="end"/>
      </w:r>
      <w:r w:rsidR="00533D15">
        <w:rPr>
          <w:rFonts w:ascii="Times New Roman" w:hAnsi="Times New Roman" w:cs="Times New Roman"/>
          <w:color w:val="000000" w:themeColor="text1"/>
        </w:rPr>
        <w:t xml:space="preserve">. </w:t>
      </w:r>
    </w:p>
    <w:p w14:paraId="44672171" w14:textId="29A71CD6" w:rsidR="00812E41" w:rsidRDefault="1ABB6F16" w:rsidP="00F9348F">
      <w:pPr>
        <w:ind w:firstLine="720"/>
        <w:rPr>
          <w:rStyle w:val="CommentReference"/>
          <w:rFonts w:ascii="Times New Roman" w:hAnsi="Times New Roman" w:cs="Times New Roman"/>
          <w:sz w:val="24"/>
          <w:szCs w:val="24"/>
        </w:rPr>
      </w:pPr>
      <w:r w:rsidRPr="5EAAB74F">
        <w:rPr>
          <w:rFonts w:ascii="Times New Roman" w:hAnsi="Times New Roman" w:cs="Times New Roman"/>
          <w:color w:val="000000" w:themeColor="text1"/>
        </w:rPr>
        <w:t xml:space="preserve">Hamilton is divided into </w:t>
      </w:r>
      <w:r w:rsidR="00D0011F">
        <w:rPr>
          <w:rFonts w:ascii="Times New Roman" w:hAnsi="Times New Roman" w:cs="Times New Roman"/>
          <w:color w:val="000000" w:themeColor="text1"/>
        </w:rPr>
        <w:t>six</w:t>
      </w:r>
      <w:r w:rsidR="2A76242B" w:rsidRPr="5EAAB74F">
        <w:rPr>
          <w:rFonts w:ascii="Times New Roman" w:hAnsi="Times New Roman" w:cs="Times New Roman"/>
          <w:color w:val="000000" w:themeColor="text1"/>
        </w:rPr>
        <w:t xml:space="preserve"> </w:t>
      </w:r>
      <w:r w:rsidR="61C0000B" w:rsidRPr="5EAAB74F">
        <w:rPr>
          <w:rFonts w:ascii="Times New Roman" w:hAnsi="Times New Roman" w:cs="Times New Roman"/>
          <w:color w:val="000000" w:themeColor="text1"/>
        </w:rPr>
        <w:t>regional communities</w:t>
      </w:r>
      <w:r w:rsidRPr="5EAAB74F">
        <w:rPr>
          <w:rFonts w:ascii="Times New Roman" w:hAnsi="Times New Roman" w:cs="Times New Roman"/>
          <w:color w:val="000000" w:themeColor="text1"/>
        </w:rPr>
        <w:t>: Hamilton Central, Dundas, Ancaster, Flamborough, Stoney Creek and Glanbrook</w:t>
      </w:r>
      <w:r w:rsidR="008C486F">
        <w:rPr>
          <w:rFonts w:ascii="Times New Roman" w:hAnsi="Times New Roman" w:cs="Times New Roman"/>
          <w:color w:val="000000" w:themeColor="text1"/>
        </w:rPr>
        <w:t xml:space="preserve"> (Figure 1)</w:t>
      </w:r>
      <w:r w:rsidRPr="5EAAB74F">
        <w:rPr>
          <w:rFonts w:ascii="Times New Roman" w:hAnsi="Times New Roman" w:cs="Times New Roman"/>
          <w:color w:val="000000" w:themeColor="text1"/>
        </w:rPr>
        <w:t>. Each of these regions demonstrat</w:t>
      </w:r>
      <w:r w:rsidR="62A04AF8" w:rsidRPr="5EAAB74F">
        <w:rPr>
          <w:rFonts w:ascii="Times New Roman" w:hAnsi="Times New Roman" w:cs="Times New Roman"/>
          <w:color w:val="000000" w:themeColor="text1"/>
        </w:rPr>
        <w:t>e</w:t>
      </w:r>
      <w:r w:rsidRPr="5EAAB74F">
        <w:rPr>
          <w:rFonts w:ascii="Times New Roman" w:hAnsi="Times New Roman" w:cs="Times New Roman"/>
          <w:color w:val="000000" w:themeColor="text1"/>
        </w:rPr>
        <w:t xml:space="preserve"> different characteristics of the urban and suburban landscape of the city. Hamilton Central </w:t>
      </w:r>
      <w:r w:rsidR="00D0011F">
        <w:rPr>
          <w:rFonts w:ascii="Times New Roman" w:hAnsi="Times New Roman" w:cs="Times New Roman"/>
          <w:color w:val="000000" w:themeColor="text1"/>
        </w:rPr>
        <w:t>is t</w:t>
      </w:r>
      <w:r w:rsidRPr="5EAAB74F">
        <w:rPr>
          <w:rFonts w:ascii="Times New Roman" w:hAnsi="Times New Roman" w:cs="Times New Roman"/>
          <w:color w:val="000000" w:themeColor="text1"/>
        </w:rPr>
        <w:t xml:space="preserve">he densest and most urbanized of the six, and the </w:t>
      </w:r>
      <w:r w:rsidR="00D0011F">
        <w:rPr>
          <w:rFonts w:ascii="Times New Roman" w:hAnsi="Times New Roman" w:cs="Times New Roman"/>
          <w:color w:val="000000" w:themeColor="text1"/>
        </w:rPr>
        <w:t>five</w:t>
      </w:r>
      <w:r w:rsidRPr="5EAAB74F">
        <w:rPr>
          <w:rFonts w:ascii="Times New Roman" w:hAnsi="Times New Roman" w:cs="Times New Roman"/>
          <w:color w:val="000000" w:themeColor="text1"/>
        </w:rPr>
        <w:t xml:space="preserve"> periphery regions of Dundas, Ancaster, Flamborough</w:t>
      </w:r>
      <w:r w:rsidR="1FC5BAFF" w:rsidRPr="5EAAB74F">
        <w:rPr>
          <w:rFonts w:ascii="Times New Roman" w:hAnsi="Times New Roman" w:cs="Times New Roman"/>
          <w:color w:val="000000" w:themeColor="text1"/>
        </w:rPr>
        <w:t xml:space="preserve">, Glanbrook and </w:t>
      </w:r>
      <w:r w:rsidRPr="5EAAB74F">
        <w:rPr>
          <w:rFonts w:ascii="Times New Roman" w:hAnsi="Times New Roman" w:cs="Times New Roman"/>
          <w:color w:val="000000" w:themeColor="text1"/>
        </w:rPr>
        <w:t xml:space="preserve">Stoney Creek </w:t>
      </w:r>
      <w:r w:rsidR="00D0011F">
        <w:rPr>
          <w:rFonts w:ascii="Times New Roman" w:hAnsi="Times New Roman" w:cs="Times New Roman"/>
          <w:color w:val="000000" w:themeColor="text1"/>
        </w:rPr>
        <w:t>are</w:t>
      </w:r>
      <w:r w:rsidR="00D0011F" w:rsidRPr="5EAAB74F">
        <w:rPr>
          <w:rFonts w:ascii="Times New Roman" w:hAnsi="Times New Roman" w:cs="Times New Roman"/>
          <w:color w:val="000000" w:themeColor="text1"/>
        </w:rPr>
        <w:t xml:space="preserve"> </w:t>
      </w:r>
      <w:r w:rsidRPr="5EAAB74F">
        <w:rPr>
          <w:rFonts w:ascii="Times New Roman" w:hAnsi="Times New Roman" w:cs="Times New Roman"/>
          <w:color w:val="000000" w:themeColor="text1"/>
        </w:rPr>
        <w:t>significantly more suburbanized</w:t>
      </w:r>
      <w:r w:rsidR="7CD984AE" w:rsidRPr="5EAAB74F">
        <w:rPr>
          <w:rFonts w:ascii="Times New Roman" w:hAnsi="Times New Roman" w:cs="Times New Roman"/>
          <w:color w:val="000000" w:themeColor="text1"/>
        </w:rPr>
        <w:t xml:space="preserve"> with the furthest </w:t>
      </w:r>
      <w:r w:rsidR="7CD984AE" w:rsidRPr="5EAAB74F">
        <w:rPr>
          <w:rFonts w:ascii="Times New Roman" w:hAnsi="Times New Roman" w:cs="Times New Roman"/>
          <w:color w:val="000000" w:themeColor="text1"/>
        </w:rPr>
        <w:lastRenderedPageBreak/>
        <w:t xml:space="preserve">periphery regions being </w:t>
      </w:r>
      <w:r w:rsidR="00533D15">
        <w:rPr>
          <w:rFonts w:ascii="Times New Roman" w:hAnsi="Times New Roman" w:cs="Times New Roman"/>
          <w:color w:val="000000" w:themeColor="text1"/>
        </w:rPr>
        <w:t xml:space="preserve">undeveloped or rural owing to their inclusion in the region’s greenbelt </w:t>
      </w:r>
      <w:r w:rsidR="00533D15">
        <w:rPr>
          <w:rFonts w:ascii="Times New Roman" w:hAnsi="Times New Roman" w:cs="Times New Roman"/>
          <w:color w:val="000000" w:themeColor="text1"/>
        </w:rPr>
        <w:fldChar w:fldCharType="begin"/>
      </w:r>
      <w:r w:rsidR="00824FEF">
        <w:rPr>
          <w:rFonts w:ascii="Times New Roman" w:hAnsi="Times New Roman" w:cs="Times New Roman"/>
          <w:color w:val="000000" w:themeColor="text1"/>
        </w:rPr>
        <w:instrText xml:space="preserve"> ADDIN EN.CITE &lt;EndNote&gt;&lt;Cite&gt;&lt;Author&gt;Greenbelt Foundation&lt;/Author&gt;&lt;Year&gt;NA&lt;/Year&gt;&lt;RecNum&gt;2167&lt;/RecNum&gt;&lt;DisplayText&gt;(&lt;style face="italic"&gt;21&lt;/style&gt;)&lt;/DisplayText&gt;&lt;record&gt;&lt;rec-number&gt;21&lt;/rec-number&gt;&lt;foreign-keys&gt;&lt;key app="EN" db-id="5s00wz95wzts9mevxzy5rrfq0wa09dzwt2az" timestamp="1704467983"&gt;21&lt;/key&gt;&lt;/foreign-keys&gt;&lt;ref-type name="Web Page"&gt;12&lt;/ref-type&gt;&lt;contributors&gt;&lt;authors&gt;&lt;author&gt;Greenbelt Foundation, &lt;/author&gt;&lt;/authors&gt;&lt;/contributors&gt;&lt;titles&gt;&lt;title&gt;A thriving Greenbelt. A thriving Ontario.&lt;/title&gt;&lt;/titles&gt;&lt;dates&gt;&lt;year&gt;NA&lt;/year&gt;&lt;/dates&gt;&lt;urls&gt;&lt;related-urls&gt;&lt;url&gt;https://www.greenbelt.ca/maps&lt;/url&gt;&lt;/related-urls&gt;&lt;/urls&gt;&lt;/record&gt;&lt;/Cite&gt;&lt;/EndNote&gt;</w:instrText>
      </w:r>
      <w:r w:rsidR="00533D15">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21</w:t>
      </w:r>
      <w:r w:rsidR="00EB78DE">
        <w:rPr>
          <w:rFonts w:ascii="Times New Roman" w:hAnsi="Times New Roman" w:cs="Times New Roman"/>
          <w:noProof/>
          <w:color w:val="000000" w:themeColor="text1"/>
        </w:rPr>
        <w:t>)</w:t>
      </w:r>
      <w:r w:rsidR="00533D15">
        <w:rPr>
          <w:rFonts w:ascii="Times New Roman" w:hAnsi="Times New Roman" w:cs="Times New Roman"/>
          <w:color w:val="000000" w:themeColor="text1"/>
        </w:rPr>
        <w:fldChar w:fldCharType="end"/>
      </w:r>
      <w:r w:rsidR="00533D15">
        <w:rPr>
          <w:rFonts w:ascii="Times New Roman" w:hAnsi="Times New Roman" w:cs="Times New Roman"/>
          <w:color w:val="000000" w:themeColor="text1"/>
        </w:rPr>
        <w:t xml:space="preserve"> </w:t>
      </w:r>
      <w:r w:rsidRPr="5EAAB74F">
        <w:rPr>
          <w:rFonts w:ascii="Times New Roman" w:hAnsi="Times New Roman" w:cs="Times New Roman"/>
          <w:color w:val="000000" w:themeColor="text1"/>
        </w:rPr>
        <w:t>.</w:t>
      </w:r>
      <w:r w:rsidR="6304F2DE" w:rsidRPr="5EAAB74F">
        <w:rPr>
          <w:rStyle w:val="CommentReference"/>
          <w:rFonts w:ascii="Times New Roman" w:hAnsi="Times New Roman" w:cs="Times New Roman"/>
          <w:sz w:val="24"/>
          <w:szCs w:val="24"/>
        </w:rPr>
        <w:t xml:space="preserve"> </w:t>
      </w:r>
      <w:r w:rsidR="5A6F142E" w:rsidRPr="5EAAB74F">
        <w:rPr>
          <w:rStyle w:val="CommentReference"/>
          <w:rFonts w:ascii="Times New Roman" w:hAnsi="Times New Roman" w:cs="Times New Roman"/>
          <w:sz w:val="24"/>
          <w:szCs w:val="24"/>
        </w:rPr>
        <w:t xml:space="preserve">Urban and suburban landscapes play a key role in accessing care </w:t>
      </w:r>
      <w:r w:rsidR="34E3A50D" w:rsidRPr="5EAAB74F">
        <w:rPr>
          <w:rStyle w:val="CommentReference"/>
          <w:rFonts w:ascii="Times New Roman" w:hAnsi="Times New Roman" w:cs="Times New Roman"/>
          <w:sz w:val="24"/>
          <w:szCs w:val="24"/>
        </w:rPr>
        <w:t xml:space="preserve">as differences in infrastructure could affect </w:t>
      </w:r>
      <w:r w:rsidR="73F75B19" w:rsidRPr="5EAAB74F">
        <w:rPr>
          <w:rStyle w:val="CommentReference"/>
          <w:rFonts w:ascii="Times New Roman" w:hAnsi="Times New Roman" w:cs="Times New Roman"/>
          <w:sz w:val="24"/>
          <w:szCs w:val="24"/>
        </w:rPr>
        <w:t xml:space="preserve">one’s </w:t>
      </w:r>
      <w:r w:rsidR="1C271E8A" w:rsidRPr="5EAAB74F">
        <w:rPr>
          <w:rStyle w:val="CommentReference"/>
          <w:rFonts w:ascii="Times New Roman" w:hAnsi="Times New Roman" w:cs="Times New Roman"/>
          <w:sz w:val="24"/>
          <w:szCs w:val="24"/>
        </w:rPr>
        <w:t>ability to access care</w:t>
      </w:r>
      <w:r w:rsidR="02ADABEC" w:rsidRPr="5EAAB74F">
        <w:rPr>
          <w:rStyle w:val="CommentReference"/>
          <w:rFonts w:ascii="Times New Roman" w:hAnsi="Times New Roman" w:cs="Times New Roman"/>
          <w:sz w:val="24"/>
          <w:szCs w:val="24"/>
        </w:rPr>
        <w:t xml:space="preserve"> destinations</w:t>
      </w:r>
      <w:r w:rsidR="73F75B19" w:rsidRPr="5EAAB74F">
        <w:rPr>
          <w:rStyle w:val="CommentReference"/>
          <w:rFonts w:ascii="Times New Roman" w:hAnsi="Times New Roman" w:cs="Times New Roman"/>
          <w:sz w:val="24"/>
          <w:szCs w:val="24"/>
        </w:rPr>
        <w:t xml:space="preserve">. </w:t>
      </w:r>
    </w:p>
    <w:p w14:paraId="5982E9DC" w14:textId="77777777" w:rsidR="00A64D61" w:rsidRDefault="00A64D61" w:rsidP="00F9348F">
      <w:pPr>
        <w:ind w:firstLine="720"/>
        <w:rPr>
          <w:rStyle w:val="CommentReference"/>
          <w:rFonts w:ascii="Times New Roman" w:hAnsi="Times New Roman" w:cs="Times New Roman"/>
          <w:sz w:val="24"/>
          <w:szCs w:val="24"/>
        </w:rPr>
      </w:pPr>
    </w:p>
    <w:p w14:paraId="29E0C340" w14:textId="76E4CCA3" w:rsidR="00505130" w:rsidRDefault="00B77FA5" w:rsidP="00F9348F">
      <w:pPr>
        <w:ind w:firstLine="720"/>
        <w:rPr>
          <w:rStyle w:val="CommentReference"/>
          <w:rFonts w:ascii="Times New Roman" w:hAnsi="Times New Roman" w:cs="Times New Roman"/>
          <w:sz w:val="24"/>
          <w:szCs w:val="24"/>
        </w:rPr>
      </w:pPr>
      <w:r>
        <w:rPr>
          <w:rFonts w:ascii="Times New Roman" w:hAnsi="Times New Roman" w:cs="Times New Roman"/>
          <w:noProof/>
        </w:rPr>
        <w:drawing>
          <wp:inline distT="0" distB="0" distL="0" distR="0" wp14:anchorId="428B843F" wp14:editId="70C782CE">
            <wp:extent cx="4165600" cy="4001824"/>
            <wp:effectExtent l="0" t="0" r="0" b="0"/>
            <wp:docPr id="673512565" name="Picture 673512565" descr="A map of a neighbor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12565" name="Picture 3" descr="A map of a neighborhoo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6020" cy="4050262"/>
                    </a:xfrm>
                    <a:prstGeom prst="rect">
                      <a:avLst/>
                    </a:prstGeom>
                    <a:ln w="6350">
                      <a:noFill/>
                    </a:ln>
                  </pic:spPr>
                </pic:pic>
              </a:graphicData>
            </a:graphic>
          </wp:inline>
        </w:drawing>
      </w:r>
    </w:p>
    <w:p w14:paraId="15E37612" w14:textId="0CA21616" w:rsidR="00D0011F" w:rsidRPr="008C486F" w:rsidRDefault="00D0011F" w:rsidP="008C486F">
      <w:pPr>
        <w:rPr>
          <w:rFonts w:ascii="Times New Roman" w:eastAsia="Times New Roman" w:hAnsi="Times New Roman" w:cs="Times New Roman"/>
          <w:b/>
          <w:bCs/>
          <w:color w:val="000000"/>
        </w:rPr>
      </w:pPr>
      <w:r w:rsidRPr="008C486F">
        <w:rPr>
          <w:rStyle w:val="CommentReference"/>
          <w:rFonts w:ascii="Times New Roman" w:hAnsi="Times New Roman" w:cs="Times New Roman"/>
          <w:b/>
          <w:bCs/>
          <w:sz w:val="24"/>
          <w:szCs w:val="24"/>
        </w:rPr>
        <w:t xml:space="preserve">Figure 1 The City of Hamilton: Study Context </w:t>
      </w:r>
    </w:p>
    <w:p w14:paraId="46ECA8CB" w14:textId="77777777" w:rsidR="00812E41" w:rsidRPr="002D15EF" w:rsidRDefault="00812E41" w:rsidP="000C294B">
      <w:pPr>
        <w:rPr>
          <w:rFonts w:ascii="Times New Roman" w:eastAsia="Times New Roman" w:hAnsi="Times New Roman" w:cs="Times New Roman"/>
          <w:b/>
          <w:bCs/>
          <w:color w:val="000000"/>
        </w:rPr>
      </w:pPr>
    </w:p>
    <w:p w14:paraId="1D635985" w14:textId="12EE33BC" w:rsidR="001B4356" w:rsidRPr="002D15EF" w:rsidRDefault="211D71AF" w:rsidP="000C294B">
      <w:pPr>
        <w:rPr>
          <w:rFonts w:ascii="Times New Roman" w:eastAsia="Times New Roman" w:hAnsi="Times New Roman" w:cs="Times New Roman"/>
          <w:b/>
          <w:bCs/>
          <w:color w:val="000000"/>
        </w:rPr>
      </w:pPr>
      <w:r w:rsidRPr="5EAAB74F">
        <w:rPr>
          <w:rFonts w:ascii="Times New Roman" w:eastAsia="Times New Roman" w:hAnsi="Times New Roman" w:cs="Times New Roman"/>
          <w:b/>
          <w:bCs/>
          <w:color w:val="000000" w:themeColor="text1"/>
        </w:rPr>
        <w:t>D</w:t>
      </w:r>
      <w:r w:rsidR="301ADF84" w:rsidRPr="5EAAB74F">
        <w:rPr>
          <w:rFonts w:ascii="Times New Roman" w:eastAsia="Times New Roman" w:hAnsi="Times New Roman" w:cs="Times New Roman"/>
          <w:b/>
          <w:bCs/>
          <w:color w:val="000000" w:themeColor="text1"/>
        </w:rPr>
        <w:t>estination d</w:t>
      </w:r>
      <w:r w:rsidRPr="5EAAB74F">
        <w:rPr>
          <w:rFonts w:ascii="Times New Roman" w:eastAsia="Times New Roman" w:hAnsi="Times New Roman" w:cs="Times New Roman"/>
          <w:b/>
          <w:bCs/>
          <w:color w:val="000000" w:themeColor="text1"/>
        </w:rPr>
        <w:t xml:space="preserve">ata </w:t>
      </w:r>
      <w:r w:rsidR="4BBB1E93" w:rsidRPr="5EAAB74F">
        <w:rPr>
          <w:rFonts w:ascii="Times New Roman" w:eastAsia="Times New Roman" w:hAnsi="Times New Roman" w:cs="Times New Roman"/>
          <w:b/>
          <w:bCs/>
          <w:color w:val="000000" w:themeColor="text1"/>
        </w:rPr>
        <w:t>c</w:t>
      </w:r>
      <w:r w:rsidRPr="5EAAB74F">
        <w:rPr>
          <w:rFonts w:ascii="Times New Roman" w:eastAsia="Times New Roman" w:hAnsi="Times New Roman" w:cs="Times New Roman"/>
          <w:b/>
          <w:bCs/>
          <w:color w:val="000000" w:themeColor="text1"/>
        </w:rPr>
        <w:t xml:space="preserve">ollection </w:t>
      </w:r>
    </w:p>
    <w:p w14:paraId="4D5B2C9A" w14:textId="0D3F0538" w:rsidR="00465BA4" w:rsidRPr="002D15EF" w:rsidRDefault="001B4356" w:rsidP="5EAAB74F">
      <w:pPr>
        <w:rPr>
          <w:rFonts w:ascii="Times New Roman" w:eastAsia="Times New Roman" w:hAnsi="Times New Roman" w:cs="Times New Roman"/>
          <w:color w:val="000000"/>
        </w:rPr>
      </w:pPr>
      <w:r w:rsidRPr="002D15EF">
        <w:rPr>
          <w:rFonts w:ascii="Times New Roman" w:eastAsia="Times New Roman" w:hAnsi="Times New Roman" w:cs="Times New Roman"/>
          <w:color w:val="000000"/>
        </w:rPr>
        <w:tab/>
      </w:r>
      <w:r w:rsidR="28D70A2B" w:rsidRPr="002D15EF">
        <w:rPr>
          <w:rFonts w:ascii="Times New Roman" w:eastAsia="Times New Roman" w:hAnsi="Times New Roman" w:cs="Times New Roman"/>
          <w:color w:val="000000"/>
        </w:rPr>
        <w:t xml:space="preserve">To complete </w:t>
      </w:r>
      <w:r w:rsidR="3A3BA995" w:rsidRPr="002D15EF">
        <w:rPr>
          <w:rFonts w:ascii="Times New Roman" w:eastAsia="Times New Roman" w:hAnsi="Times New Roman" w:cs="Times New Roman"/>
          <w:color w:val="000000"/>
        </w:rPr>
        <w:t xml:space="preserve">the accessibility analysis, a </w:t>
      </w:r>
      <w:r w:rsidR="4F67EB9C" w:rsidRPr="080039E5">
        <w:rPr>
          <w:rFonts w:ascii="Times New Roman" w:eastAsia="Times New Roman" w:hAnsi="Times New Roman" w:cs="Times New Roman"/>
          <w:color w:val="000000" w:themeColor="text1"/>
        </w:rPr>
        <w:t xml:space="preserve">geospatial </w:t>
      </w:r>
      <w:r w:rsidR="3A3BA995" w:rsidRPr="002D15EF">
        <w:rPr>
          <w:rFonts w:ascii="Times New Roman" w:eastAsia="Times New Roman" w:hAnsi="Times New Roman" w:cs="Times New Roman"/>
          <w:color w:val="000000"/>
        </w:rPr>
        <w:t>database of care destinations for Hamilton</w:t>
      </w:r>
      <w:r w:rsidR="03959704" w:rsidRPr="080039E5">
        <w:rPr>
          <w:rFonts w:ascii="Times New Roman" w:eastAsia="Times New Roman" w:hAnsi="Times New Roman" w:cs="Times New Roman"/>
          <w:color w:val="000000" w:themeColor="text1"/>
        </w:rPr>
        <w:t xml:space="preserve"> (e.g., full addresses of longitude and latitude)</w:t>
      </w:r>
      <w:r w:rsidR="3A3BA995" w:rsidRPr="002D15EF">
        <w:rPr>
          <w:rFonts w:ascii="Times New Roman" w:eastAsia="Times New Roman" w:hAnsi="Times New Roman" w:cs="Times New Roman"/>
          <w:color w:val="000000"/>
        </w:rPr>
        <w:t xml:space="preserve"> was </w:t>
      </w:r>
      <w:r w:rsidR="608AFE97" w:rsidRPr="080039E5">
        <w:rPr>
          <w:rFonts w:ascii="Times New Roman" w:eastAsia="Times New Roman" w:hAnsi="Times New Roman" w:cs="Times New Roman"/>
          <w:color w:val="000000" w:themeColor="text1"/>
        </w:rPr>
        <w:t>compiled</w:t>
      </w:r>
      <w:r w:rsidR="28D70A2B" w:rsidRPr="002D15EF">
        <w:rPr>
          <w:rFonts w:ascii="Times New Roman" w:eastAsia="Times New Roman" w:hAnsi="Times New Roman" w:cs="Times New Roman"/>
          <w:color w:val="000000"/>
        </w:rPr>
        <w:t xml:space="preserve">. </w:t>
      </w:r>
      <w:r w:rsidR="1587785D" w:rsidRPr="080039E5">
        <w:rPr>
          <w:rFonts w:ascii="Times New Roman" w:eastAsia="Times New Roman" w:hAnsi="Times New Roman" w:cs="Times New Roman"/>
          <w:color w:val="000000" w:themeColor="text1"/>
        </w:rPr>
        <w:t>The g</w:t>
      </w:r>
      <w:r w:rsidR="3A3BA995" w:rsidRPr="002D15EF">
        <w:rPr>
          <w:rFonts w:ascii="Times New Roman" w:eastAsia="Times New Roman" w:hAnsi="Times New Roman" w:cs="Times New Roman"/>
          <w:color w:val="000000"/>
        </w:rPr>
        <w:t>eospatial d</w:t>
      </w:r>
      <w:r w:rsidR="28D70A2B" w:rsidRPr="002D15EF">
        <w:rPr>
          <w:rFonts w:ascii="Times New Roman" w:eastAsia="Times New Roman" w:hAnsi="Times New Roman" w:cs="Times New Roman"/>
          <w:color w:val="000000"/>
        </w:rPr>
        <w:t xml:space="preserve">ata </w:t>
      </w:r>
      <w:r w:rsidR="3A3BA995" w:rsidRPr="002D15EF">
        <w:rPr>
          <w:rFonts w:ascii="Times New Roman" w:eastAsia="Times New Roman" w:hAnsi="Times New Roman" w:cs="Times New Roman"/>
          <w:color w:val="000000"/>
        </w:rPr>
        <w:t xml:space="preserve"> </w:t>
      </w:r>
      <w:r w:rsidR="28D70A2B" w:rsidRPr="002D15EF">
        <w:rPr>
          <w:rFonts w:ascii="Times New Roman" w:eastAsia="Times New Roman" w:hAnsi="Times New Roman" w:cs="Times New Roman"/>
          <w:color w:val="000000"/>
        </w:rPr>
        <w:t xml:space="preserve">was sourced from </w:t>
      </w:r>
      <w:r w:rsidR="3A3BA995" w:rsidRPr="002D15EF">
        <w:rPr>
          <w:rFonts w:ascii="Times New Roman" w:eastAsia="Times New Roman" w:hAnsi="Times New Roman" w:cs="Times New Roman"/>
          <w:color w:val="000000"/>
        </w:rPr>
        <w:t>governmental o</w:t>
      </w:r>
      <w:r w:rsidR="28D70A2B" w:rsidRPr="002D15EF">
        <w:rPr>
          <w:rFonts w:ascii="Times New Roman" w:eastAsia="Times New Roman" w:hAnsi="Times New Roman" w:cs="Times New Roman"/>
          <w:color w:val="000000"/>
        </w:rPr>
        <w:t xml:space="preserve">pen </w:t>
      </w:r>
      <w:r w:rsidR="3A3BA995" w:rsidRPr="002D15EF">
        <w:rPr>
          <w:rFonts w:ascii="Times New Roman" w:eastAsia="Times New Roman" w:hAnsi="Times New Roman" w:cs="Times New Roman"/>
          <w:color w:val="000000"/>
        </w:rPr>
        <w:t>d</w:t>
      </w:r>
      <w:r w:rsidR="28D70A2B" w:rsidRPr="002D15EF">
        <w:rPr>
          <w:rFonts w:ascii="Times New Roman" w:eastAsia="Times New Roman" w:hAnsi="Times New Roman" w:cs="Times New Roman"/>
          <w:color w:val="000000"/>
        </w:rPr>
        <w:t xml:space="preserve">ata </w:t>
      </w:r>
      <w:r w:rsidR="3A3BA995" w:rsidRPr="002D15EF">
        <w:rPr>
          <w:rFonts w:ascii="Times New Roman" w:eastAsia="Times New Roman" w:hAnsi="Times New Roman" w:cs="Times New Roman"/>
          <w:color w:val="000000"/>
        </w:rPr>
        <w:t>p</w:t>
      </w:r>
      <w:r w:rsidR="28D70A2B" w:rsidRPr="002D15EF">
        <w:rPr>
          <w:rFonts w:ascii="Times New Roman" w:eastAsia="Times New Roman" w:hAnsi="Times New Roman" w:cs="Times New Roman"/>
          <w:color w:val="000000"/>
        </w:rPr>
        <w:t>ortals</w:t>
      </w:r>
      <w:r w:rsidR="3A3BA995" w:rsidRPr="002D15EF">
        <w:rPr>
          <w:rFonts w:ascii="Times New Roman" w:eastAsia="Times New Roman" w:hAnsi="Times New Roman" w:cs="Times New Roman"/>
          <w:color w:val="000000"/>
        </w:rPr>
        <w:t xml:space="preserve"> (specifically that of the City of Hamilton</w:t>
      </w:r>
      <w:r w:rsidR="23A0A3C5" w:rsidRPr="080039E5">
        <w:rPr>
          <w:rFonts w:ascii="Times New Roman" w:eastAsia="Times New Roman" w:hAnsi="Times New Roman" w:cs="Times New Roman"/>
          <w:color w:val="000000" w:themeColor="text1"/>
        </w:rPr>
        <w:t xml:space="preserve"> and</w:t>
      </w:r>
      <w:r w:rsidR="3A3BA995" w:rsidRPr="002D15EF">
        <w:rPr>
          <w:rFonts w:ascii="Times New Roman" w:eastAsia="Times New Roman" w:hAnsi="Times New Roman" w:cs="Times New Roman"/>
          <w:color w:val="000000"/>
        </w:rPr>
        <w:t xml:space="preserve"> the Province of Ontario</w:t>
      </w:r>
      <w:r w:rsidR="4FA77FA8">
        <w:rPr>
          <w:rFonts w:ascii="Times New Roman" w:eastAsia="Times New Roman" w:hAnsi="Times New Roman" w:cs="Times New Roman"/>
          <w:color w:val="000000"/>
        </w:rPr>
        <w:t xml:space="preserve">), </w:t>
      </w:r>
      <w:r w:rsidR="28D70A2B" w:rsidRPr="002D15EF">
        <w:rPr>
          <w:rFonts w:ascii="Times New Roman" w:eastAsia="Times New Roman" w:hAnsi="Times New Roman" w:cs="Times New Roman"/>
          <w:color w:val="000000"/>
        </w:rPr>
        <w:t>Data Axle</w:t>
      </w:r>
      <w:r w:rsidR="1751C18C" w:rsidRPr="002D15EF">
        <w:rPr>
          <w:rFonts w:ascii="Times New Roman" w:eastAsia="Times New Roman" w:hAnsi="Times New Roman" w:cs="Times New Roman"/>
          <w:color w:val="000000"/>
        </w:rPr>
        <w:t xml:space="preserve">, a consumer database </w:t>
      </w:r>
      <w:r w:rsidR="30960FA0" w:rsidRPr="002D15EF">
        <w:rPr>
          <w:rFonts w:ascii="Times New Roman" w:eastAsia="Times New Roman" w:hAnsi="Times New Roman" w:cs="Times New Roman"/>
          <w:color w:val="000000"/>
        </w:rPr>
        <w:t xml:space="preserve">compiled of </w:t>
      </w:r>
      <w:r w:rsidR="1751C18C" w:rsidRPr="002D15EF">
        <w:rPr>
          <w:rFonts w:ascii="Times New Roman" w:eastAsia="Times New Roman" w:hAnsi="Times New Roman" w:cs="Times New Roman"/>
          <w:color w:val="000000"/>
        </w:rPr>
        <w:t xml:space="preserve">businesses and companies </w:t>
      </w:r>
      <w:r w:rsidR="30960FA0" w:rsidRPr="002D15EF">
        <w:rPr>
          <w:rFonts w:ascii="Times New Roman" w:eastAsia="Times New Roman" w:hAnsi="Times New Roman" w:cs="Times New Roman"/>
          <w:color w:val="000000"/>
        </w:rPr>
        <w:t xml:space="preserve">within Canada </w:t>
      </w:r>
      <w:r w:rsidR="008727C6" w:rsidRPr="002D15EF">
        <w:rPr>
          <w:rFonts w:ascii="Times New Roman" w:eastAsia="Times New Roman" w:hAnsi="Times New Roman" w:cs="Times New Roman"/>
          <w:color w:val="000000"/>
        </w:rPr>
        <w:fldChar w:fldCharType="begin"/>
      </w:r>
      <w:r w:rsidR="00824FEF">
        <w:rPr>
          <w:rFonts w:ascii="Times New Roman" w:eastAsia="Times New Roman" w:hAnsi="Times New Roman" w:cs="Times New Roman"/>
          <w:color w:val="000000"/>
        </w:rPr>
        <w:instrText xml:space="preserve"> ADDIN EN.CITE &lt;EndNote&gt;&lt;Cite&gt;&lt;Author&gt;Axle Data&lt;/Author&gt;&lt;Year&gt;2023&lt;/Year&gt;&lt;RecNum&gt;24&lt;/RecNum&gt;&lt;DisplayText&gt;(&lt;style face="italic"&gt;22&lt;/style&gt;)&lt;/DisplayText&gt;&lt;record&gt;&lt;rec-number&gt;22&lt;/rec-number&gt;&lt;foreign-keys&gt;&lt;key app="EN" db-id="5s00wz95wzts9mevxzy5rrfq0wa09dzwt2az" timestamp="1704467983"&gt;22&lt;/key&gt;&lt;/foreign-keys&gt;&lt;ref-type name="Aggregated Database"&gt;55&lt;/ref-type&gt;&lt;contributors&gt;&lt;authors&gt;&lt;author&gt;Axle Data,&lt;/author&gt;&lt;/authors&gt;&lt;/contributors&gt;&lt;titles&gt;&lt;title&gt;Consumer Data&lt;/title&gt;&lt;/titles&gt;&lt;volume&gt;2023&lt;/volume&gt;&lt;number&gt;&amp;#xD;&lt;/number&gt;&lt;dates&gt;&lt;year&gt;2023&lt;/year&gt;&lt;/dates&gt;&lt;urls&gt;&lt;related-urls&gt;&lt;url&gt;https://www.data-axle.com/our-data/&lt;/url&gt;&lt;/related-urls&gt;&lt;/urls&gt;&lt;/record&gt;&lt;/Cite&gt;&lt;/EndNote&gt;</w:instrText>
      </w:r>
      <w:r w:rsidR="008727C6" w:rsidRPr="002D15EF">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22</w:t>
      </w:r>
      <w:r w:rsidR="00EB78DE">
        <w:rPr>
          <w:rFonts w:ascii="Times New Roman" w:eastAsia="Times New Roman" w:hAnsi="Times New Roman" w:cs="Times New Roman"/>
          <w:noProof/>
          <w:color w:val="000000"/>
        </w:rPr>
        <w:t>)</w:t>
      </w:r>
      <w:r w:rsidR="008727C6" w:rsidRPr="002D15EF">
        <w:rPr>
          <w:rFonts w:ascii="Times New Roman" w:eastAsia="Times New Roman" w:hAnsi="Times New Roman" w:cs="Times New Roman"/>
          <w:color w:val="000000"/>
        </w:rPr>
        <w:fldChar w:fldCharType="end"/>
      </w:r>
      <w:r w:rsidR="584DDA9F" w:rsidRPr="002D15EF">
        <w:rPr>
          <w:rFonts w:ascii="Times New Roman" w:eastAsia="Times New Roman" w:hAnsi="Times New Roman" w:cs="Times New Roman"/>
          <w:color w:val="000000"/>
        </w:rPr>
        <w:t xml:space="preserve"> </w:t>
      </w:r>
      <w:r w:rsidR="28D70A2B" w:rsidRPr="002D15EF">
        <w:rPr>
          <w:rFonts w:ascii="Times New Roman" w:eastAsia="Times New Roman" w:hAnsi="Times New Roman" w:cs="Times New Roman"/>
          <w:color w:val="000000"/>
        </w:rPr>
        <w:t xml:space="preserve">or manually through Google Maps. </w:t>
      </w:r>
      <w:r w:rsidR="3A3BA995" w:rsidRPr="002D15EF">
        <w:rPr>
          <w:rFonts w:ascii="Times New Roman" w:eastAsia="Times New Roman" w:hAnsi="Times New Roman" w:cs="Times New Roman"/>
          <w:color w:val="000000"/>
        </w:rPr>
        <w:t>E</w:t>
      </w:r>
      <w:r w:rsidR="28D70A2B" w:rsidRPr="002D15EF">
        <w:rPr>
          <w:rFonts w:ascii="Times New Roman" w:eastAsia="Times New Roman" w:hAnsi="Times New Roman" w:cs="Times New Roman"/>
          <w:color w:val="000000"/>
        </w:rPr>
        <w:t xml:space="preserve">ach </w:t>
      </w:r>
      <w:r w:rsidR="3A3BA995" w:rsidRPr="002D15EF">
        <w:rPr>
          <w:rFonts w:ascii="Times New Roman" w:eastAsia="Times New Roman" w:hAnsi="Times New Roman" w:cs="Times New Roman"/>
          <w:color w:val="000000"/>
        </w:rPr>
        <w:t>destination was categorized based on the</w:t>
      </w:r>
      <w:r w:rsidR="28D70A2B" w:rsidRPr="002D15EF">
        <w:rPr>
          <w:rFonts w:ascii="Times New Roman" w:eastAsia="Times New Roman" w:hAnsi="Times New Roman" w:cs="Times New Roman"/>
          <w:color w:val="000000"/>
        </w:rPr>
        <w:t xml:space="preserve"> specific type of care being accessed</w:t>
      </w:r>
      <w:r w:rsidR="3A3BA995" w:rsidRPr="002D15EF">
        <w:rPr>
          <w:rFonts w:ascii="Times New Roman" w:eastAsia="Times New Roman" w:hAnsi="Times New Roman" w:cs="Times New Roman"/>
          <w:color w:val="000000"/>
        </w:rPr>
        <w:t>.</w:t>
      </w:r>
      <w:r w:rsidR="03649136" w:rsidRPr="080039E5">
        <w:rPr>
          <w:rFonts w:ascii="Times New Roman" w:eastAsia="Times New Roman" w:hAnsi="Times New Roman" w:cs="Times New Roman"/>
          <w:color w:val="000000" w:themeColor="text1"/>
        </w:rPr>
        <w:t xml:space="preserve"> Categories </w:t>
      </w:r>
      <w:r w:rsidR="4D93EDF1" w:rsidRPr="080039E5">
        <w:rPr>
          <w:rFonts w:ascii="Times New Roman" w:eastAsia="Times New Roman" w:hAnsi="Times New Roman" w:cs="Times New Roman"/>
          <w:color w:val="000000" w:themeColor="text1"/>
        </w:rPr>
        <w:t>include child centric, elder centric, errand centric, grocery stores, and healthca</w:t>
      </w:r>
      <w:r w:rsidR="64FF6E87" w:rsidRPr="080039E5">
        <w:rPr>
          <w:rFonts w:ascii="Times New Roman" w:eastAsia="Times New Roman" w:hAnsi="Times New Roman" w:cs="Times New Roman"/>
          <w:color w:val="000000" w:themeColor="text1"/>
        </w:rPr>
        <w:t xml:space="preserve">re destinations. </w:t>
      </w:r>
      <w:r w:rsidR="4BC390FB" w:rsidRPr="080039E5">
        <w:rPr>
          <w:rFonts w:ascii="Times New Roman" w:eastAsia="Times New Roman" w:hAnsi="Times New Roman" w:cs="Times New Roman"/>
          <w:color w:val="000000" w:themeColor="text1"/>
        </w:rPr>
        <w:t>These</w:t>
      </w:r>
      <w:r w:rsidR="3A3BA995" w:rsidRPr="002D15EF">
        <w:rPr>
          <w:rFonts w:ascii="Times New Roman" w:eastAsia="Times New Roman" w:hAnsi="Times New Roman" w:cs="Times New Roman"/>
          <w:color w:val="000000"/>
        </w:rPr>
        <w:t xml:space="preserve"> final categories, and their sources of data, are described below. </w:t>
      </w:r>
    </w:p>
    <w:p w14:paraId="417E3367" w14:textId="43E293EE" w:rsidR="001B4356" w:rsidRPr="002D15EF" w:rsidRDefault="001B4356" w:rsidP="00465BA4">
      <w:pPr>
        <w:rPr>
          <w:rFonts w:ascii="Times New Roman" w:eastAsia="Times New Roman" w:hAnsi="Times New Roman" w:cs="Times New Roman"/>
          <w:color w:val="000000"/>
        </w:rPr>
      </w:pPr>
      <w:r w:rsidRPr="002D15EF">
        <w:rPr>
          <w:rFonts w:ascii="Times New Roman" w:eastAsia="Times New Roman" w:hAnsi="Times New Roman" w:cs="Times New Roman"/>
          <w:color w:val="000000"/>
        </w:rPr>
        <w:t xml:space="preserve"> </w:t>
      </w:r>
    </w:p>
    <w:p w14:paraId="1156A0B0" w14:textId="0AE45F19" w:rsidR="00716879" w:rsidRDefault="1F492A77" w:rsidP="00465BA4">
      <w:pPr>
        <w:rPr>
          <w:rFonts w:ascii="Times New Roman" w:eastAsia="Times New Roman" w:hAnsi="Times New Roman" w:cs="Times New Roman"/>
          <w:color w:val="000000" w:themeColor="text1"/>
        </w:rPr>
      </w:pPr>
      <w:r w:rsidRPr="5EAAB74F">
        <w:rPr>
          <w:rFonts w:ascii="Times New Roman" w:eastAsia="Times New Roman" w:hAnsi="Times New Roman" w:cs="Times New Roman"/>
          <w:i/>
          <w:iCs/>
          <w:color w:val="000000" w:themeColor="text1"/>
        </w:rPr>
        <w:t>Child Centric</w:t>
      </w:r>
      <w:r w:rsidR="77CB2733" w:rsidRPr="5EAAB74F">
        <w:rPr>
          <w:rFonts w:ascii="Times New Roman" w:eastAsia="Times New Roman" w:hAnsi="Times New Roman" w:cs="Times New Roman"/>
          <w:color w:val="000000" w:themeColor="text1"/>
        </w:rPr>
        <w:t>:</w:t>
      </w:r>
      <w:r w:rsidR="1439D92A" w:rsidRPr="5EAAB74F">
        <w:rPr>
          <w:rFonts w:ascii="Times New Roman" w:eastAsia="Times New Roman" w:hAnsi="Times New Roman" w:cs="Times New Roman"/>
          <w:color w:val="000000" w:themeColor="text1"/>
        </w:rPr>
        <w:t xml:space="preserve"> This category includes </w:t>
      </w:r>
      <w:r w:rsidR="4FADA5D4" w:rsidRPr="5EAAB74F">
        <w:rPr>
          <w:rFonts w:ascii="Times New Roman" w:eastAsia="Times New Roman" w:hAnsi="Times New Roman" w:cs="Times New Roman"/>
          <w:color w:val="000000" w:themeColor="text1"/>
        </w:rPr>
        <w:t xml:space="preserve">the geospatial location of all child-oriented destinations such as </w:t>
      </w:r>
      <w:r w:rsidR="1439D92A" w:rsidRPr="5EAAB74F">
        <w:rPr>
          <w:rFonts w:ascii="Times New Roman" w:eastAsia="Times New Roman" w:hAnsi="Times New Roman" w:cs="Times New Roman"/>
          <w:color w:val="000000" w:themeColor="text1"/>
        </w:rPr>
        <w:t xml:space="preserve">schools, daycares, </w:t>
      </w:r>
      <w:r w:rsidR="00716879">
        <w:rPr>
          <w:rFonts w:ascii="Times New Roman" w:eastAsia="Times New Roman" w:hAnsi="Times New Roman" w:cs="Times New Roman"/>
          <w:color w:val="000000" w:themeColor="text1"/>
        </w:rPr>
        <w:t>community centers, and parks</w:t>
      </w:r>
      <w:r w:rsidR="1439D92A" w:rsidRPr="5EAAB74F">
        <w:rPr>
          <w:rFonts w:ascii="Times New Roman" w:eastAsia="Times New Roman" w:hAnsi="Times New Roman" w:cs="Times New Roman"/>
          <w:color w:val="000000" w:themeColor="text1"/>
        </w:rPr>
        <w:t>.</w:t>
      </w:r>
      <w:r w:rsidR="77CB2733" w:rsidRPr="5EAAB74F">
        <w:rPr>
          <w:rFonts w:ascii="Times New Roman" w:eastAsia="Times New Roman" w:hAnsi="Times New Roman" w:cs="Times New Roman"/>
          <w:color w:val="000000" w:themeColor="text1"/>
        </w:rPr>
        <w:t xml:space="preserve"> </w:t>
      </w:r>
      <w:r w:rsidR="587DB952" w:rsidRPr="5EAAB74F">
        <w:rPr>
          <w:rFonts w:ascii="Times New Roman" w:eastAsia="Times New Roman" w:hAnsi="Times New Roman" w:cs="Times New Roman"/>
          <w:color w:val="000000" w:themeColor="text1"/>
        </w:rPr>
        <w:t>M</w:t>
      </w:r>
      <w:r w:rsidRPr="5EAAB74F">
        <w:rPr>
          <w:rFonts w:ascii="Times New Roman" w:eastAsia="Times New Roman" w:hAnsi="Times New Roman" w:cs="Times New Roman"/>
          <w:color w:val="000000" w:themeColor="text1"/>
        </w:rPr>
        <w:t xml:space="preserve">any of the locations were </w:t>
      </w:r>
      <w:r w:rsidR="77CB2733" w:rsidRPr="5EAAB74F">
        <w:rPr>
          <w:rFonts w:ascii="Times New Roman" w:eastAsia="Times New Roman" w:hAnsi="Times New Roman" w:cs="Times New Roman"/>
          <w:color w:val="000000" w:themeColor="text1"/>
        </w:rPr>
        <w:t xml:space="preserve">identified through </w:t>
      </w:r>
      <w:r w:rsidRPr="5EAAB74F">
        <w:rPr>
          <w:rFonts w:ascii="Times New Roman" w:eastAsia="Times New Roman" w:hAnsi="Times New Roman" w:cs="Times New Roman"/>
          <w:color w:val="000000" w:themeColor="text1"/>
        </w:rPr>
        <w:t>Open Data Hamilton</w:t>
      </w:r>
      <w:r w:rsidR="00716879">
        <w:rPr>
          <w:rFonts w:ascii="Times New Roman" w:eastAsia="Times New Roman" w:hAnsi="Times New Roman" w:cs="Times New Roman"/>
          <w:color w:val="000000" w:themeColor="text1"/>
        </w:rPr>
        <w:t xml:space="preserve"> </w:t>
      </w:r>
      <w:r w:rsidR="00716879">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&lt;EndNote&gt;&lt;Cite&gt;&lt;Author&gt;City of Hamilton&lt;/Author&gt;&lt;Year&gt;2022&lt;/Year&gt;&lt;RecNum&gt;2162&lt;/RecNum&gt;&lt;DisplayText&gt;(&lt;style face="italic"&gt;23&lt;/style&gt;)&lt;/DisplayText&gt;&lt;record&gt;&lt;rec-number&gt;23&lt;/rec-number&gt;&lt;foreign-keys&gt;&lt;key app="EN" db-id="5s00wz95wzts9mevxzy5rrfq0wa09dzwt2az" timestamp="1704467983"&gt;23&lt;/key&gt;&lt;/foreign-keys&gt;&lt;ref-type name="Web Page"&gt;12&lt;/ref-type&gt;&lt;contributors&gt;&lt;authors&gt;&lt;author&gt;City of Hamilton,&lt;/author&gt;&lt;/authors&gt;&lt;/contributors&gt;&lt;titles&gt;&lt;title&gt;Open Data&lt;/title&gt;&lt;/titles&gt;&lt;dates&gt;&lt;year&gt;2022&lt;/year&gt;&lt;/dates&gt;&lt;urls&gt;&lt;related-urls&gt;&lt;url&gt;https://www.hamilton.ca/city-council/data-maps/open-data&lt;/url&gt;&lt;/related-urls&gt;&lt;/urls&gt;&lt;/record&gt;&lt;/Cite&gt;&lt;/EndNote&gt;</w:instrText>
      </w:r>
      <w:r w:rsidR="00716879">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23</w:t>
      </w:r>
      <w:r w:rsidR="00EB78DE">
        <w:rPr>
          <w:rFonts w:ascii="Times New Roman" w:eastAsia="Times New Roman" w:hAnsi="Times New Roman" w:cs="Times New Roman"/>
          <w:noProof/>
          <w:color w:val="000000" w:themeColor="text1"/>
        </w:rPr>
        <w:t>)</w:t>
      </w:r>
      <w:r w:rsidR="00716879">
        <w:rPr>
          <w:rFonts w:ascii="Times New Roman" w:eastAsia="Times New Roman" w:hAnsi="Times New Roman" w:cs="Times New Roman"/>
          <w:color w:val="000000" w:themeColor="text1"/>
        </w:rPr>
        <w:fldChar w:fldCharType="end"/>
      </w:r>
      <w:r w:rsidRPr="5EAAB74F">
        <w:rPr>
          <w:rFonts w:ascii="Times New Roman" w:eastAsia="Times New Roman" w:hAnsi="Times New Roman" w:cs="Times New Roman"/>
          <w:color w:val="000000" w:themeColor="text1"/>
        </w:rPr>
        <w:t xml:space="preserve"> </w:t>
      </w:r>
      <w:r w:rsidR="1B008165" w:rsidRPr="5EAAB74F">
        <w:rPr>
          <w:rFonts w:ascii="Times New Roman" w:eastAsia="Times New Roman" w:hAnsi="Times New Roman" w:cs="Times New Roman"/>
          <w:color w:val="000000" w:themeColor="text1"/>
        </w:rPr>
        <w:t>and</w:t>
      </w:r>
      <w:r w:rsidRPr="5EAAB74F">
        <w:rPr>
          <w:rFonts w:ascii="Times New Roman" w:eastAsia="Times New Roman" w:hAnsi="Times New Roman" w:cs="Times New Roman"/>
          <w:color w:val="000000" w:themeColor="text1"/>
        </w:rPr>
        <w:t xml:space="preserve"> Open Data Ontario</w:t>
      </w:r>
      <w:r w:rsidR="00716879">
        <w:rPr>
          <w:rFonts w:ascii="Times New Roman" w:eastAsia="Times New Roman" w:hAnsi="Times New Roman" w:cs="Times New Roman"/>
          <w:color w:val="000000" w:themeColor="text1"/>
        </w:rPr>
        <w:t xml:space="preserve"> </w:t>
      </w:r>
      <w:r w:rsidR="00716879">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&lt;EndNote&gt;&lt;Cite&gt;&lt;Author&gt;Government of Ontario&lt;/Author&gt;&lt;Year&gt;2023&lt;/Year&gt;&lt;RecNum&gt;2163&lt;/RecNum&gt;&lt;DisplayText&gt;(&lt;style face="italic"&gt;24&lt;/style&gt;)&lt;/DisplayText&gt;&lt;record&gt;&lt;rec-number&gt;24&lt;/rec-number&gt;&lt;foreign-keys&gt;&lt;key app="EN" db-id="5s00wz95wzts9mevxzy5rrfq0wa09dzwt2az" timestamp="1704467983"&gt;24&lt;/key&gt;&lt;/foreign-keys&gt;&lt;ref-type name="Web Page"&gt;12&lt;/ref-type&gt;&lt;contributors&gt;&lt;authors&gt;&lt;author&gt;Government of Ontario,&lt;/author&gt;&lt;/authors&gt;&lt;/contributors&gt;&lt;titles&gt;&lt;title&gt;Ontario Data Catalogue &lt;/title&gt;&lt;/titles&gt;&lt;dates&gt;&lt;year&gt;2023&lt;/year&gt;&lt;/dates&gt;&lt;urls&gt;&lt;related-urls&gt;&lt;url&gt;https://data.ontario.ca/&lt;/url&gt;&lt;/related-urls&gt;&lt;/urls&gt;&lt;/record&gt;&lt;/Cite&gt;&lt;/EndNote&gt;</w:instrText>
      </w:r>
      <w:r w:rsidR="00716879">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24</w:t>
      </w:r>
      <w:r w:rsidR="00EB78DE">
        <w:rPr>
          <w:rFonts w:ascii="Times New Roman" w:eastAsia="Times New Roman" w:hAnsi="Times New Roman" w:cs="Times New Roman"/>
          <w:noProof/>
          <w:color w:val="000000" w:themeColor="text1"/>
        </w:rPr>
        <w:t>)</w:t>
      </w:r>
      <w:r w:rsidR="00716879">
        <w:rPr>
          <w:rFonts w:ascii="Times New Roman" w:eastAsia="Times New Roman" w:hAnsi="Times New Roman" w:cs="Times New Roman"/>
          <w:color w:val="000000" w:themeColor="text1"/>
        </w:rPr>
        <w:fldChar w:fldCharType="end"/>
      </w:r>
      <w:r w:rsidRPr="5EAAB74F">
        <w:rPr>
          <w:rFonts w:ascii="Times New Roman" w:eastAsia="Times New Roman" w:hAnsi="Times New Roman" w:cs="Times New Roman"/>
          <w:color w:val="000000" w:themeColor="text1"/>
        </w:rPr>
        <w:t xml:space="preserve">. </w:t>
      </w:r>
    </w:p>
    <w:p w14:paraId="0188F938" w14:textId="666821AE" w:rsidR="00716879" w:rsidRDefault="1F492A77" w:rsidP="00716879">
      <w:pPr>
        <w:ind w:firstLine="720"/>
        <w:rPr>
          <w:rFonts w:ascii="Times New Roman" w:eastAsia="Times New Roman" w:hAnsi="Times New Roman" w:cs="Times New Roman"/>
          <w:color w:val="000000" w:themeColor="text1"/>
        </w:rPr>
      </w:pPr>
      <w:r w:rsidRPr="5EAAB74F">
        <w:rPr>
          <w:rFonts w:ascii="Times New Roman" w:eastAsia="Times New Roman" w:hAnsi="Times New Roman" w:cs="Times New Roman"/>
          <w:color w:val="000000" w:themeColor="text1"/>
        </w:rPr>
        <w:t>Educational Institution data for Hamilton</w:t>
      </w:r>
      <w:r w:rsidR="6D66CCDC" w:rsidRPr="5EAAB74F">
        <w:rPr>
          <w:rFonts w:ascii="Times New Roman" w:eastAsia="Times New Roman" w:hAnsi="Times New Roman" w:cs="Times New Roman"/>
          <w:color w:val="000000" w:themeColor="text1"/>
        </w:rPr>
        <w:t xml:space="preserve"> </w:t>
      </w:r>
      <w:r w:rsidR="000C294B" w:rsidRPr="5EAAB74F">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&lt;EndNote&gt;&lt;Cite&gt;&lt;Author&gt;Open Data Hamilton&lt;/Author&gt;&lt;Year&gt;2022&lt;/Year&gt;&lt;RecNum&gt;25&lt;/RecNum&gt;&lt;DisplayText&gt;(&lt;style face="italic"&gt;25&lt;/style&gt;)&lt;/DisplayText&gt;&lt;record&gt;&lt;rec-number&gt;25&lt;/rec-number&gt;&lt;foreign-keys&gt;&lt;key app="EN" db-id="5s00wz95wzts9mevxzy5rrfq0wa09dzwt2az" timestamp="1704467983"&gt;25&lt;/key&gt;&lt;/foreign-keys&gt;&lt;ref-type name="Aggregated Database"&gt;55&lt;/ref-type&gt;&lt;contributors&gt;&lt;authors&gt;&lt;author&gt;Open Data Hamilton,&lt;/author&gt;&lt;/authors&gt;&lt;/contributors&gt;&lt;titles&gt;&lt;title&gt;Educational Institutions&lt;/title&gt;&lt;/titles&gt;&lt;edition&gt;July 6, 2018&lt;/edition&gt;&lt;dates&gt;&lt;year&gt;2022&lt;/year&gt;&lt;/dates&gt;&lt;publisher&gt;Open Data Hamilton&lt;/publisher&gt;&lt;urls&gt;&lt;related-urls&gt;&lt;url&gt;https://open.hamilton.ca/datasets/cccae6f029334927856da6e20a50561f_19/explore&lt;/url&gt;&lt;/related-urls&gt;&lt;/urls&gt;&lt;/record&gt;&lt;/Cite&gt;&lt;/EndNote&gt;</w:instrText>
      </w:r>
      <w:r w:rsidR="000C294B" w:rsidRPr="5EAAB74F">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25</w:t>
      </w:r>
      <w:r w:rsidR="00EB78DE">
        <w:rPr>
          <w:rFonts w:ascii="Times New Roman" w:eastAsia="Times New Roman" w:hAnsi="Times New Roman" w:cs="Times New Roman"/>
          <w:noProof/>
          <w:color w:val="000000" w:themeColor="text1"/>
        </w:rPr>
        <w:t>)</w:t>
      </w:r>
      <w:r w:rsidR="000C294B" w:rsidRPr="5EAAB74F">
        <w:rPr>
          <w:rFonts w:ascii="Times New Roman" w:eastAsia="Times New Roman" w:hAnsi="Times New Roman" w:cs="Times New Roman"/>
          <w:color w:val="000000" w:themeColor="text1"/>
        </w:rPr>
        <w:fldChar w:fldCharType="end"/>
      </w:r>
      <w:r w:rsidR="6D66CCDC" w:rsidRPr="5EAAB74F">
        <w:rPr>
          <w:rFonts w:ascii="Times New Roman" w:eastAsia="Times New Roman" w:hAnsi="Times New Roman" w:cs="Times New Roman"/>
          <w:color w:val="000000" w:themeColor="text1"/>
        </w:rPr>
        <w:t xml:space="preserve"> </w:t>
      </w:r>
      <w:r w:rsidRPr="5EAAB74F">
        <w:rPr>
          <w:rFonts w:ascii="Times New Roman" w:eastAsia="Times New Roman" w:hAnsi="Times New Roman" w:cs="Times New Roman"/>
          <w:color w:val="000000" w:themeColor="text1"/>
        </w:rPr>
        <w:t xml:space="preserve">was used for the care category specific “Schools”. The data was then </w:t>
      </w:r>
      <w:r w:rsidR="47C6F0DE" w:rsidRPr="5EAAB74F">
        <w:rPr>
          <w:rFonts w:ascii="Times New Roman" w:eastAsia="Times New Roman" w:hAnsi="Times New Roman" w:cs="Times New Roman"/>
          <w:color w:val="000000" w:themeColor="text1"/>
        </w:rPr>
        <w:t>filtered,</w:t>
      </w:r>
      <w:r w:rsidRPr="5EAAB74F">
        <w:rPr>
          <w:rFonts w:ascii="Times New Roman" w:eastAsia="Times New Roman" w:hAnsi="Times New Roman" w:cs="Times New Roman"/>
          <w:color w:val="000000" w:themeColor="text1"/>
        </w:rPr>
        <w:t xml:space="preserve"> and the following categories found from the dataset were removed: Post-Secondary, Adult-Learning Centres, Group Homes, and Foster Care Centres. The reason for eliminating these categories was due to these locations not centering on the age demographics of children.</w:t>
      </w:r>
      <w:r w:rsidR="7BAE40F7" w:rsidRPr="5EAAB74F">
        <w:rPr>
          <w:rFonts w:ascii="Times New Roman" w:eastAsia="Times New Roman" w:hAnsi="Times New Roman" w:cs="Times New Roman"/>
          <w:color w:val="000000" w:themeColor="text1"/>
        </w:rPr>
        <w:t xml:space="preserve"> </w:t>
      </w:r>
      <w:r w:rsidR="00EF05F5" w:rsidRPr="5EAAB74F">
        <w:rPr>
          <w:rFonts w:ascii="Times New Roman" w:eastAsia="Times New Roman" w:hAnsi="Times New Roman" w:cs="Times New Roman"/>
          <w:color w:val="000000" w:themeColor="text1"/>
        </w:rPr>
        <w:t xml:space="preserve">Through close examination, within the Educational Institution data, </w:t>
      </w:r>
      <w:r w:rsidR="00EF05F5" w:rsidRPr="5EAAB74F">
        <w:rPr>
          <w:rFonts w:ascii="Times New Roman" w:eastAsia="Times New Roman" w:hAnsi="Times New Roman" w:cs="Times New Roman"/>
          <w:color w:val="000000" w:themeColor="text1"/>
        </w:rPr>
        <w:lastRenderedPageBreak/>
        <w:t xml:space="preserve">some Section 23 institutions </w:t>
      </w:r>
      <w:r w:rsidR="00EF05F5" w:rsidRPr="5EAAB74F">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&lt;EndNote&gt;&lt;Cite&gt;&lt;Author&gt;Government of Ontario - Ministry of Education&lt;/Author&gt;&lt;Year&gt;2023&lt;/Year&gt;&lt;RecNum&gt;29&lt;/RecNum&gt;&lt;DisplayText&gt;(&lt;style face="italic"&gt;26&lt;/style&gt;)&lt;/DisplayText&gt;&lt;record&gt;&lt;rec-number&gt;26&lt;/rec-number&gt;&lt;foreign-keys&gt;&lt;key app="EN" db-id="5s00wz95wzts9mevxzy5rrfq0wa09dzwt2az" timestamp="1704467983"&gt;26&lt;/key&gt;&lt;/foreign-keys&gt;&lt;ref-type name="Web Page"&gt;12&lt;/ref-type&gt;&lt;contributors&gt;&lt;authors&gt;&lt;author&gt;Government of Ontario - Ministry of Education,&lt;/author&gt;&lt;/authors&gt;&lt;/contributors&gt;&lt;titles&gt;&lt;title&gt;Funding for an Education and Community Partnership Program (ECPP)&lt;/title&gt;&lt;/titles&gt;&lt;dates&gt;&lt;year&gt;2023&lt;/year&gt;&lt;/dates&gt;&lt;urls&gt;&lt;related-urls&gt;&lt;url&gt;https://efis.fma.csc.gov.on.ca/faab/Section%2023.htm&lt;/url&gt;&lt;/related-urls&gt;&lt;/urls&gt;&lt;/record&gt;&lt;/Cite&gt;&lt;/EndNote&gt;</w:instrText>
      </w:r>
      <w:r w:rsidR="00EF05F5" w:rsidRPr="5EAAB74F">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26</w:t>
      </w:r>
      <w:r w:rsidR="00EB78DE">
        <w:rPr>
          <w:rFonts w:ascii="Times New Roman" w:eastAsia="Times New Roman" w:hAnsi="Times New Roman" w:cs="Times New Roman"/>
          <w:noProof/>
          <w:color w:val="000000" w:themeColor="text1"/>
        </w:rPr>
        <w:t>)</w:t>
      </w:r>
      <w:r w:rsidR="00EF05F5" w:rsidRPr="5EAAB74F">
        <w:rPr>
          <w:rFonts w:ascii="Times New Roman" w:eastAsia="Times New Roman" w:hAnsi="Times New Roman" w:cs="Times New Roman"/>
          <w:color w:val="000000" w:themeColor="text1"/>
        </w:rPr>
        <w:fldChar w:fldCharType="end"/>
      </w:r>
      <w:r w:rsidR="00EF05F5" w:rsidRPr="5EAAB74F">
        <w:rPr>
          <w:rFonts w:ascii="Times New Roman" w:eastAsia="Times New Roman" w:hAnsi="Times New Roman" w:cs="Times New Roman"/>
          <w:color w:val="000000" w:themeColor="text1"/>
        </w:rPr>
        <w:t xml:space="preserve">, which are defined as “centres for children who cannot attend school to meet the needs of care or treatment, and rehabilitation” </w:t>
      </w:r>
      <w:r w:rsidR="00EF05F5" w:rsidRPr="5EAAB74F">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&lt;EndNote&gt;&lt;Cite&gt;&lt;Author&gt;Government of Ontario - Ministry of Education&lt;/Author&gt;&lt;Year&gt;2023&lt;/Year&gt;&lt;RecNum&gt;29&lt;/RecNum&gt;&lt;DisplayText&gt;(&lt;style face="italic"&gt;26&lt;/style&gt;)&lt;/DisplayText&gt;&lt;record&gt;&lt;rec-number&gt;26&lt;/rec-number&gt;&lt;foreign-keys&gt;&lt;key app="EN" db-id="5s00wz95wzts9mevxzy5rrfq0wa09dzwt2az" timestamp="1704467983"&gt;26&lt;/key&gt;&lt;/foreign-keys&gt;&lt;ref-type name="Web Page"&gt;12&lt;/ref-type&gt;&lt;contributors&gt;&lt;authors&gt;&lt;author&gt;Government of Ontario - Ministry of Education,&lt;/author&gt;&lt;/authors&gt;&lt;/contributors&gt;&lt;titles&gt;&lt;title&gt;Funding for an Education and Community Partnership Program (ECPP)&lt;/title&gt;&lt;/titles&gt;&lt;dates&gt;&lt;year&gt;2023&lt;/year&gt;&lt;/dates&gt;&lt;urls&gt;&lt;related-urls&gt;&lt;url&gt;https://efis.fma.csc.gov.on.ca/faab/Section%2023.htm&lt;/url&gt;&lt;/related-urls&gt;&lt;/urls&gt;&lt;/record&gt;&lt;/Cite&gt;&lt;/EndNote&gt;</w:instrText>
      </w:r>
      <w:r w:rsidR="00EF05F5" w:rsidRPr="5EAAB74F">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26</w:t>
      </w:r>
      <w:r w:rsidR="00EB78DE">
        <w:rPr>
          <w:rFonts w:ascii="Times New Roman" w:eastAsia="Times New Roman" w:hAnsi="Times New Roman" w:cs="Times New Roman"/>
          <w:noProof/>
          <w:color w:val="000000" w:themeColor="text1"/>
        </w:rPr>
        <w:t>)</w:t>
      </w:r>
      <w:r w:rsidR="00EF05F5" w:rsidRPr="5EAAB74F">
        <w:rPr>
          <w:rFonts w:ascii="Times New Roman" w:eastAsia="Times New Roman" w:hAnsi="Times New Roman" w:cs="Times New Roman"/>
          <w:color w:val="000000" w:themeColor="text1"/>
        </w:rPr>
        <w:fldChar w:fldCharType="end"/>
      </w:r>
      <w:r w:rsidR="00EF05F5" w:rsidRPr="5EAAB74F">
        <w:rPr>
          <w:rFonts w:ascii="Times New Roman" w:eastAsia="Times New Roman" w:hAnsi="Times New Roman" w:cs="Times New Roman"/>
          <w:color w:val="000000" w:themeColor="text1"/>
        </w:rPr>
        <w:t>, were kept due to their innate connection to care.</w:t>
      </w:r>
    </w:p>
    <w:p w14:paraId="60AC4BA6" w14:textId="1436B0B1" w:rsidR="00465BA4" w:rsidRDefault="780A4C54" w:rsidP="00716879">
      <w:pPr>
        <w:ind w:firstLine="720"/>
        <w:rPr>
          <w:rFonts w:ascii="Times New Roman" w:hAnsi="Times New Roman" w:cs="Times New Roman"/>
          <w:color w:val="FF0000"/>
        </w:rPr>
      </w:pPr>
      <w:r w:rsidRPr="5EAAB74F">
        <w:rPr>
          <w:rFonts w:ascii="Times New Roman" w:eastAsia="Times New Roman" w:hAnsi="Times New Roman" w:cs="Times New Roman"/>
          <w:color w:val="000000" w:themeColor="text1"/>
        </w:rPr>
        <w:t>Care category specific “</w:t>
      </w:r>
      <w:r w:rsidR="6343B26D" w:rsidRPr="5EAAB74F">
        <w:rPr>
          <w:rFonts w:ascii="Times New Roman" w:eastAsia="Times New Roman" w:hAnsi="Times New Roman" w:cs="Times New Roman"/>
          <w:color w:val="000000" w:themeColor="text1"/>
        </w:rPr>
        <w:t>Daycare</w:t>
      </w:r>
      <w:r w:rsidRPr="5EAAB74F">
        <w:rPr>
          <w:rFonts w:ascii="Times New Roman" w:eastAsia="Times New Roman" w:hAnsi="Times New Roman" w:cs="Times New Roman"/>
          <w:color w:val="000000" w:themeColor="text1"/>
        </w:rPr>
        <w:t xml:space="preserve">” </w:t>
      </w:r>
      <w:r w:rsidR="6343B26D" w:rsidRPr="5EAAB74F">
        <w:rPr>
          <w:rFonts w:ascii="Times New Roman" w:eastAsia="Times New Roman" w:hAnsi="Times New Roman" w:cs="Times New Roman"/>
          <w:color w:val="000000" w:themeColor="text1"/>
        </w:rPr>
        <w:t>data was identified fro</w:t>
      </w:r>
      <w:r w:rsidR="731EB5D7" w:rsidRPr="5EAAB74F">
        <w:rPr>
          <w:rFonts w:ascii="Times New Roman" w:eastAsia="Times New Roman" w:hAnsi="Times New Roman" w:cs="Times New Roman"/>
          <w:color w:val="000000" w:themeColor="text1"/>
        </w:rPr>
        <w:t xml:space="preserve">m the Ontario Open Data Portal </w:t>
      </w:r>
      <w:r w:rsidR="00716879">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&lt;EndNote&gt;&lt;Cite&gt;&lt;Author&gt;Government of Ontario&lt;/Author&gt;&lt;Year&gt;2023&lt;/Year&gt;&lt;RecNum&gt;2163&lt;/RecNum&gt;&lt;DisplayText&gt;(&lt;style face="italic"&gt;24&lt;/style&gt;)&lt;/DisplayText&gt;&lt;record&gt;&lt;rec-number&gt;24&lt;/rec-number&gt;&lt;foreign-keys&gt;&lt;key app="EN" db-id="5s00wz95wzts9mevxzy5rrfq0wa09dzwt2az" timestamp="1704467983"&gt;24&lt;/key&gt;&lt;/foreign-keys&gt;&lt;ref-type name="Web Page"&gt;12&lt;/ref-type&gt;&lt;contributors&gt;&lt;authors&gt;&lt;author&gt;Government of Ontario,&lt;/author&gt;&lt;/authors&gt;&lt;/contributors&gt;&lt;titles&gt;&lt;title&gt;Ontario Data Catalogue &lt;/title&gt;&lt;/titles&gt;&lt;dates&gt;&lt;year&gt;2023&lt;/year&gt;&lt;/dates&gt;&lt;urls&gt;&lt;related-urls&gt;&lt;url&gt;https://data.ontario.ca/&lt;/url&gt;&lt;/related-urls&gt;&lt;/urls&gt;&lt;/record&gt;&lt;/Cite&gt;&lt;/EndNote&gt;</w:instrText>
      </w:r>
      <w:r w:rsidR="00716879">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24</w:t>
      </w:r>
      <w:r w:rsidR="00EB78DE">
        <w:rPr>
          <w:rFonts w:ascii="Times New Roman" w:eastAsia="Times New Roman" w:hAnsi="Times New Roman" w:cs="Times New Roman"/>
          <w:noProof/>
          <w:color w:val="000000" w:themeColor="text1"/>
        </w:rPr>
        <w:t>)</w:t>
      </w:r>
      <w:r w:rsidR="00716879">
        <w:rPr>
          <w:rFonts w:ascii="Times New Roman" w:eastAsia="Times New Roman" w:hAnsi="Times New Roman" w:cs="Times New Roman"/>
          <w:color w:val="000000" w:themeColor="text1"/>
        </w:rPr>
        <w:fldChar w:fldCharType="end"/>
      </w:r>
      <w:r w:rsidR="00716879">
        <w:rPr>
          <w:rFonts w:ascii="Times New Roman" w:eastAsia="Times New Roman" w:hAnsi="Times New Roman" w:cs="Times New Roman"/>
          <w:color w:val="000000" w:themeColor="text1"/>
        </w:rPr>
        <w:t xml:space="preserve"> </w:t>
      </w:r>
      <w:r w:rsidR="731EB5D7" w:rsidRPr="5EAAB74F">
        <w:rPr>
          <w:rFonts w:ascii="Times New Roman" w:eastAsia="Times New Roman" w:hAnsi="Times New Roman" w:cs="Times New Roman"/>
          <w:color w:val="000000" w:themeColor="text1"/>
        </w:rPr>
        <w:t xml:space="preserve">for Registered Child Care Facilities </w:t>
      </w:r>
      <w:r w:rsidR="00716879">
        <w:rPr>
          <w:rFonts w:ascii="Times New Roman" w:eastAsia="Times New Roman" w:hAnsi="Times New Roman" w:cs="Times New Roman"/>
          <w:color w:val="000000" w:themeColor="text1"/>
        </w:rPr>
        <w:t xml:space="preserve"> </w:t>
      </w:r>
      <w:r w:rsidR="731EB5D7" w:rsidRPr="5EAAB74F">
        <w:rPr>
          <w:rFonts w:ascii="Times New Roman" w:eastAsia="Times New Roman" w:hAnsi="Times New Roman" w:cs="Times New Roman"/>
          <w:color w:val="000000" w:themeColor="text1"/>
        </w:rPr>
        <w:t xml:space="preserve">in Ontario and filtered to Hamilton. </w:t>
      </w:r>
      <w:r w:rsidR="4667DC29" w:rsidRPr="5EAAB74F">
        <w:rPr>
          <w:rFonts w:ascii="Times New Roman" w:eastAsia="Times New Roman" w:hAnsi="Times New Roman" w:cs="Times New Roman"/>
          <w:color w:val="000000" w:themeColor="text1"/>
        </w:rPr>
        <w:t>EarlyON</w:t>
      </w:r>
      <w:r w:rsidR="731EB5D7" w:rsidRPr="5EAAB74F">
        <w:rPr>
          <w:rFonts w:ascii="Times New Roman" w:eastAsia="Times New Roman" w:hAnsi="Times New Roman" w:cs="Times New Roman"/>
          <w:color w:val="000000" w:themeColor="text1"/>
        </w:rPr>
        <w:t xml:space="preserve">, </w:t>
      </w:r>
      <w:r w:rsidR="4667DC29" w:rsidRPr="5EAAB74F">
        <w:rPr>
          <w:rFonts w:ascii="Times New Roman" w:eastAsia="Times New Roman" w:hAnsi="Times New Roman" w:cs="Times New Roman"/>
          <w:color w:val="000000" w:themeColor="text1"/>
        </w:rPr>
        <w:t>childcare</w:t>
      </w:r>
      <w:r w:rsidR="731EB5D7" w:rsidRPr="5EAAB74F">
        <w:rPr>
          <w:rFonts w:ascii="Times New Roman" w:eastAsia="Times New Roman" w:hAnsi="Times New Roman" w:cs="Times New Roman"/>
          <w:color w:val="000000" w:themeColor="text1"/>
        </w:rPr>
        <w:t xml:space="preserve"> locations, which are defined as </w:t>
      </w:r>
      <w:r w:rsidR="571679D1" w:rsidRPr="5EAAB74F">
        <w:rPr>
          <w:rFonts w:ascii="Times New Roman" w:eastAsia="Times New Roman" w:hAnsi="Times New Roman" w:cs="Times New Roman"/>
          <w:color w:val="000000" w:themeColor="text1"/>
        </w:rPr>
        <w:t>“…</w:t>
      </w:r>
      <w:r w:rsidR="571679D1" w:rsidRPr="5EAAB74F">
        <w:rPr>
          <w:rFonts w:ascii="Times New Roman" w:hAnsi="Times New Roman" w:cs="Times New Roman"/>
          <w:color w:val="000000" w:themeColor="text1"/>
        </w:rPr>
        <w:t>locations for child rearing and development where parents accompany their children”</w:t>
      </w:r>
      <w:r w:rsidR="6D66CCDC" w:rsidRPr="5EAAB74F">
        <w:rPr>
          <w:rFonts w:ascii="Times New Roman" w:hAnsi="Times New Roman" w:cs="Times New Roman"/>
          <w:color w:val="000000" w:themeColor="text1"/>
        </w:rPr>
        <w:t xml:space="preserve"> </w:t>
      </w:r>
      <w:r w:rsidR="000C294B" w:rsidRPr="5EAAB74F">
        <w:rPr>
          <w:rFonts w:ascii="Times New Roman" w:hAnsi="Times New Roman" w:cs="Times New Roman"/>
          <w:color w:val="000000" w:themeColor="text1"/>
        </w:rPr>
        <w:fldChar w:fldCharType="begin"/>
      </w:r>
      <w:r w:rsidR="00824FEF">
        <w:rPr>
          <w:rFonts w:ascii="Times New Roman" w:hAnsi="Times New Roman" w:cs="Times New Roman"/>
          <w:color w:val="000000" w:themeColor="text1"/>
        </w:rPr>
        <w:instrText xml:space="preserve"> ADDIN EN.CITE &lt;EndNote&gt;&lt;Cite&gt;&lt;Author&gt;City of Hamilton&lt;/Author&gt;&lt;Year&gt;2023&lt;/Year&gt;&lt;RecNum&gt;26&lt;/RecNum&gt;&lt;DisplayText&gt;(&lt;style face="italic"&gt;27&lt;/style&gt;)&lt;/DisplayText&gt;&lt;record&gt;&lt;rec-number&gt;27&lt;/rec-number&gt;&lt;foreign-keys&gt;&lt;key app="EN" db-id="5s00wz95wzts9mevxzy5rrfq0wa09dzwt2az" timestamp="1704467983"&gt;27&lt;/key&gt;&lt;/foreign-keys&gt;&lt;ref-type name="Aggregated Database"&gt;55&lt;/ref-type&gt;&lt;contributors&gt;&lt;authors&gt;&lt;author&gt;City of Hamilton,&lt;/author&gt;&lt;/authors&gt;&lt;/contributors&gt;&lt;titles&gt;&lt;title&gt;Child Care Registry&lt;/title&gt;&lt;/titles&gt;&lt;dates&gt;&lt;year&gt;2023&lt;/year&gt;&lt;pub-dates&gt;&lt;date&gt;February 22, 2023&lt;/date&gt;&lt;/pub-dates&gt;&lt;/dates&gt;&lt;urls&gt;&lt;related-urls&gt;&lt;url&gt;https://www.hamilton.ca/people-programs/early-years-child-care/child-care-services/child-care-registry&lt;/url&gt;&lt;/related-urls&gt;&lt;/urls&gt;&lt;/record&gt;&lt;/Cite&gt;&lt;/EndNote&gt;</w:instrText>
      </w:r>
      <w:r w:rsidR="000C294B" w:rsidRPr="5EAAB74F">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27</w:t>
      </w:r>
      <w:r w:rsidR="00EB78DE">
        <w:rPr>
          <w:rFonts w:ascii="Times New Roman" w:hAnsi="Times New Roman" w:cs="Times New Roman"/>
          <w:noProof/>
          <w:color w:val="000000" w:themeColor="text1"/>
        </w:rPr>
        <w:t>)</w:t>
      </w:r>
      <w:r w:rsidR="000C294B" w:rsidRPr="5EAAB74F">
        <w:rPr>
          <w:rFonts w:ascii="Times New Roman" w:hAnsi="Times New Roman" w:cs="Times New Roman"/>
          <w:color w:val="000000" w:themeColor="text1"/>
        </w:rPr>
        <w:fldChar w:fldCharType="end"/>
      </w:r>
      <w:r w:rsidR="6D66CCDC" w:rsidRPr="5EAAB74F">
        <w:rPr>
          <w:rFonts w:ascii="Times New Roman" w:hAnsi="Times New Roman" w:cs="Times New Roman"/>
          <w:color w:val="000000" w:themeColor="text1"/>
        </w:rPr>
        <w:t xml:space="preserve">, </w:t>
      </w:r>
      <w:r w:rsidR="4667DC29" w:rsidRPr="5EAAB74F">
        <w:rPr>
          <w:rFonts w:ascii="Times New Roman" w:hAnsi="Times New Roman" w:cs="Times New Roman"/>
          <w:color w:val="000000" w:themeColor="text1"/>
        </w:rPr>
        <w:t xml:space="preserve">were added manually from the </w:t>
      </w:r>
      <w:r w:rsidR="6D9C9228" w:rsidRPr="5EAAB74F">
        <w:rPr>
          <w:rFonts w:ascii="Times New Roman" w:hAnsi="Times New Roman" w:cs="Times New Roman"/>
          <w:color w:val="000000" w:themeColor="text1"/>
        </w:rPr>
        <w:t>Hamilton Child Care Registry</w:t>
      </w:r>
      <w:r w:rsidR="0569A14E" w:rsidRPr="5EAAB74F">
        <w:rPr>
          <w:rFonts w:ascii="Times New Roman" w:hAnsi="Times New Roman" w:cs="Times New Roman"/>
          <w:color w:val="000000" w:themeColor="text1"/>
        </w:rPr>
        <w:t xml:space="preserve"> </w:t>
      </w:r>
      <w:r w:rsidR="000C294B" w:rsidRPr="5EAAB74F">
        <w:rPr>
          <w:rFonts w:ascii="Times New Roman" w:hAnsi="Times New Roman" w:cs="Times New Roman"/>
          <w:color w:val="000000" w:themeColor="text1"/>
        </w:rPr>
        <w:fldChar w:fldCharType="begin"/>
      </w:r>
      <w:r w:rsidR="00824FEF">
        <w:rPr>
          <w:rFonts w:ascii="Times New Roman" w:hAnsi="Times New Roman" w:cs="Times New Roman"/>
          <w:color w:val="000000" w:themeColor="text1"/>
        </w:rPr>
        <w:instrText xml:space="preserve"> ADDIN EN.CITE &lt;EndNote&gt;&lt;Cite&gt;&lt;Author&gt;City of Hamilton&lt;/Author&gt;&lt;Year&gt;2023&lt;/Year&gt;&lt;RecNum&gt;26&lt;/RecNum&gt;&lt;DisplayText&gt;(&lt;style face="italic"&gt;27&lt;/style&gt;)&lt;/DisplayText&gt;&lt;record&gt;&lt;rec-number&gt;27&lt;/rec-number&gt;&lt;foreign-keys&gt;&lt;key app="EN" db-id="5s00wz95wzts9mevxzy5rrfq0wa09dzwt2az" timestamp="1704467983"&gt;27&lt;/key&gt;&lt;/foreign-keys&gt;&lt;ref-type name="Aggregated Database"&gt;55&lt;/ref-type&gt;&lt;contributors&gt;&lt;authors&gt;&lt;author&gt;City of Hamilton,&lt;/author&gt;&lt;/authors&gt;&lt;/contributors&gt;&lt;titles&gt;&lt;title&gt;Child Care Registry&lt;/title&gt;&lt;/titles&gt;&lt;dates&gt;&lt;year&gt;2023&lt;/year&gt;&lt;pub-dates&gt;&lt;date&gt;February 22, 2023&lt;/date&gt;&lt;/pub-dates&gt;&lt;/dates&gt;&lt;urls&gt;&lt;related-urls&gt;&lt;url&gt;https://www.hamilton.ca/people-programs/early-years-child-care/child-care-services/child-care-registry&lt;/url&gt;&lt;/related-urls&gt;&lt;/urls&gt;&lt;/record&gt;&lt;/Cite&gt;&lt;/EndNote&gt;</w:instrText>
      </w:r>
      <w:r w:rsidR="000C294B" w:rsidRPr="5EAAB74F">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27</w:t>
      </w:r>
      <w:r w:rsidR="00EB78DE">
        <w:rPr>
          <w:rFonts w:ascii="Times New Roman" w:hAnsi="Times New Roman" w:cs="Times New Roman"/>
          <w:noProof/>
          <w:color w:val="000000" w:themeColor="text1"/>
        </w:rPr>
        <w:t>)</w:t>
      </w:r>
      <w:r w:rsidR="000C294B" w:rsidRPr="5EAAB74F">
        <w:rPr>
          <w:rFonts w:ascii="Times New Roman" w:hAnsi="Times New Roman" w:cs="Times New Roman"/>
          <w:color w:val="000000" w:themeColor="text1"/>
        </w:rPr>
        <w:fldChar w:fldCharType="end"/>
      </w:r>
      <w:r w:rsidR="0569A14E" w:rsidRPr="5EAAB74F">
        <w:rPr>
          <w:rFonts w:ascii="Times New Roman" w:hAnsi="Times New Roman" w:cs="Times New Roman"/>
          <w:color w:val="000000" w:themeColor="text1"/>
        </w:rPr>
        <w:t xml:space="preserve">, </w:t>
      </w:r>
      <w:r w:rsidRPr="5EAAB74F">
        <w:rPr>
          <w:rFonts w:ascii="Times New Roman" w:hAnsi="Times New Roman" w:cs="Times New Roman"/>
          <w:color w:val="000000" w:themeColor="text1"/>
        </w:rPr>
        <w:t xml:space="preserve">and </w:t>
      </w:r>
      <w:r w:rsidR="48741436" w:rsidRPr="5EAAB74F">
        <w:rPr>
          <w:rFonts w:ascii="Times New Roman" w:hAnsi="Times New Roman" w:cs="Times New Roman"/>
          <w:color w:val="000000" w:themeColor="text1"/>
        </w:rPr>
        <w:t>were given the category “Daycare EarlyON”.</w:t>
      </w:r>
      <w:r w:rsidR="6D9C9228" w:rsidRPr="5EAAB74F">
        <w:rPr>
          <w:rFonts w:ascii="Times New Roman" w:hAnsi="Times New Roman" w:cs="Times New Roman"/>
          <w:color w:val="000000" w:themeColor="text1"/>
        </w:rPr>
        <w:t xml:space="preserve"> </w:t>
      </w:r>
    </w:p>
    <w:p w14:paraId="3F6FD8BB" w14:textId="3830FBDF" w:rsidR="000D38AD" w:rsidRDefault="000D38AD" w:rsidP="00465BA4">
      <w:pPr>
        <w:rPr>
          <w:rFonts w:ascii="Times New Roman" w:hAnsi="Times New Roman" w:cs="Times New Roman"/>
          <w:color w:val="000000" w:themeColor="text1"/>
        </w:rPr>
      </w:pPr>
      <w:r>
        <w:rPr>
          <w:rFonts w:ascii="Times New Roman" w:hAnsi="Times New Roman" w:cs="Times New Roman"/>
          <w:color w:val="FF0000"/>
        </w:rPr>
        <w:tab/>
      </w:r>
      <w:r w:rsidR="004038B7">
        <w:rPr>
          <w:rFonts w:ascii="Times New Roman" w:hAnsi="Times New Roman" w:cs="Times New Roman"/>
          <w:color w:val="000000" w:themeColor="text1"/>
        </w:rPr>
        <w:t xml:space="preserve">Recreation and community centre data was identified from Open Data </w:t>
      </w:r>
      <w:r w:rsidR="004038B7" w:rsidRPr="00D03416">
        <w:rPr>
          <w:rFonts w:ascii="Times New Roman" w:hAnsi="Times New Roman" w:cs="Times New Roman"/>
          <w:color w:val="000000" w:themeColor="text1"/>
        </w:rPr>
        <w:t>Hamilton</w:t>
      </w:r>
      <w:r w:rsidR="006A493F" w:rsidRPr="00D03416">
        <w:rPr>
          <w:rFonts w:ascii="Times New Roman" w:hAnsi="Times New Roman" w:cs="Times New Roman"/>
          <w:color w:val="000000" w:themeColor="text1"/>
        </w:rPr>
        <w:t xml:space="preserve"> </w:t>
      </w:r>
      <w:r w:rsidR="00D03416" w:rsidRPr="00D03416">
        <w:rPr>
          <w:rFonts w:ascii="Times New Roman" w:hAnsi="Times New Roman" w:cs="Times New Roman"/>
          <w:color w:val="000000" w:themeColor="text1"/>
        </w:rPr>
        <w:fldChar w:fldCharType="begin"/>
      </w:r>
      <w:r w:rsidR="00824FEF">
        <w:rPr>
          <w:rFonts w:ascii="Times New Roman" w:hAnsi="Times New Roman" w:cs="Times New Roman"/>
          <w:color w:val="000000" w:themeColor="text1"/>
        </w:rPr>
        <w:instrText xml:space="preserve"> ADDIN EN.CITE &lt;EndNote&gt;&lt;Cite&gt;&lt;Author&gt;Open Data Hamilton&lt;/Author&gt;&lt;Year&gt;2022&lt;/Year&gt;&lt;RecNum&gt;27&lt;/RecNum&gt;&lt;DisplayText&gt;(&lt;style face="italic"&gt;28&lt;/style&gt;)&lt;/DisplayText&gt;&lt;record&gt;&lt;rec-number&gt;28&lt;/rec-number&gt;&lt;foreign-keys&gt;&lt;key app="EN" db-id="5s00wz95wzts9mevxzy5rrfq0wa09dzwt2az" timestamp="1704467983"&gt;28&lt;/key&gt;&lt;/foreign-keys&gt;&lt;ref-type name="Aggregated Database"&gt;55&lt;/ref-type&gt;&lt;contributors&gt;&lt;authors&gt;&lt;author&gt;Open Data Hamilton,&lt;/author&gt;&lt;/authors&gt;&lt;/contributors&gt;&lt;titles&gt;&lt;title&gt;Recreation and Community Centres&lt;/title&gt;&lt;/titles&gt;&lt;dates&gt;&lt;year&gt;2022&lt;/year&gt;&lt;pub-dates&gt;&lt;date&gt;August 25, 2022&lt;/date&gt;&lt;/pub-dates&gt;&lt;/dates&gt;&lt;urls&gt;&lt;related-urls&gt;&lt;url&gt;https://open.hamilton.ca/datasets/272667665de646768db14e9fa1676405_11/explore?location=43.278136%2C-79.921850%2C11.65&lt;/url&gt;&lt;/related-urls&gt;&lt;/urls&gt;&lt;/record&gt;&lt;/Cite&gt;&lt;/EndNote&gt;</w:instrText>
      </w:r>
      <w:r w:rsidR="00D03416" w:rsidRPr="00D03416">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28</w:t>
      </w:r>
      <w:r w:rsidR="00EB78DE">
        <w:rPr>
          <w:rFonts w:ascii="Times New Roman" w:hAnsi="Times New Roman" w:cs="Times New Roman"/>
          <w:noProof/>
          <w:color w:val="000000" w:themeColor="text1"/>
        </w:rPr>
        <w:t>)</w:t>
      </w:r>
      <w:r w:rsidR="00D03416" w:rsidRPr="00D03416">
        <w:rPr>
          <w:rFonts w:ascii="Times New Roman" w:hAnsi="Times New Roman" w:cs="Times New Roman"/>
          <w:color w:val="000000" w:themeColor="text1"/>
        </w:rPr>
        <w:fldChar w:fldCharType="end"/>
      </w:r>
      <w:r w:rsidR="00D03416" w:rsidRPr="00D03416">
        <w:rPr>
          <w:rFonts w:ascii="Times New Roman" w:hAnsi="Times New Roman" w:cs="Times New Roman"/>
          <w:color w:val="000000" w:themeColor="text1"/>
        </w:rPr>
        <w:t xml:space="preserve">, </w:t>
      </w:r>
      <w:r w:rsidR="004038B7">
        <w:rPr>
          <w:rFonts w:ascii="Times New Roman" w:hAnsi="Times New Roman" w:cs="Times New Roman"/>
          <w:color w:val="000000" w:themeColor="text1"/>
        </w:rPr>
        <w:t>and filtered into their own respective specific care categories.</w:t>
      </w:r>
      <w:r w:rsidR="00321E0F">
        <w:rPr>
          <w:rFonts w:ascii="Times New Roman" w:hAnsi="Times New Roman" w:cs="Times New Roman"/>
          <w:color w:val="000000" w:themeColor="text1"/>
        </w:rPr>
        <w:t xml:space="preserve"> </w:t>
      </w:r>
      <w:r w:rsidR="0035058A">
        <w:rPr>
          <w:rFonts w:ascii="Times New Roman" w:hAnsi="Times New Roman" w:cs="Times New Roman"/>
          <w:color w:val="000000" w:themeColor="text1"/>
        </w:rPr>
        <w:t xml:space="preserve">Parks were also gathered from Open Data </w:t>
      </w:r>
      <w:r w:rsidR="00CC28F3">
        <w:rPr>
          <w:rFonts w:ascii="Times New Roman" w:hAnsi="Times New Roman" w:cs="Times New Roman"/>
          <w:color w:val="000000" w:themeColor="text1"/>
        </w:rPr>
        <w:t xml:space="preserve">Hamilton </w:t>
      </w:r>
      <w:r w:rsidR="00CC28F3">
        <w:rPr>
          <w:rFonts w:ascii="Times New Roman" w:hAnsi="Times New Roman" w:cs="Times New Roman"/>
          <w:color w:val="000000" w:themeColor="text1"/>
        </w:rPr>
        <w:fldChar w:fldCharType="begin"/>
      </w:r>
      <w:r w:rsidR="00824FEF">
        <w:rPr>
          <w:rFonts w:ascii="Times New Roman" w:hAnsi="Times New Roman" w:cs="Times New Roman"/>
          <w:color w:val="000000" w:themeColor="text1"/>
        </w:rPr>
        <w:instrText xml:space="preserve"> ADDIN EN.CITE &lt;EndNote&gt;&lt;Cite&gt;&lt;Author&gt;Open Data Hamilton&lt;/Author&gt;&lt;Year&gt;2022&lt;/Year&gt;&lt;RecNum&gt;28&lt;/RecNum&gt;&lt;DisplayText&gt;(&lt;style face="italic"&gt;29&lt;/style&gt;)&lt;/DisplayText&gt;&lt;record&gt;&lt;rec-number&gt;29&lt;/rec-number&gt;&lt;foreign-keys&gt;&lt;key app="EN" db-id="5s00wz95wzts9mevxzy5rrfq0wa09dzwt2az" timestamp="1704467983"&gt;29&lt;/key&gt;&lt;/foreign-keys&gt;&lt;ref-type name="Aggregated Database"&gt;55&lt;/ref-type&gt;&lt;contributors&gt;&lt;authors&gt;&lt;author&gt;Open Data Hamilton,&lt;/author&gt;&lt;/authors&gt;&lt;/contributors&gt;&lt;titles&gt;&lt;title&gt;Parks Database&lt;/title&gt;&lt;/titles&gt;&lt;dates&gt;&lt;year&gt;2022&lt;/year&gt;&lt;pub-dates&gt;&lt;date&gt;August 26, 2022&lt;/date&gt;&lt;/pub-dates&gt;&lt;/dates&gt;&lt;urls&gt;&lt;related-urls&gt;&lt;url&gt;https://open.hamilton.ca/datasets/4f1b554e743b423f9574e7a3ca814cce_6/explore?location=43.273379%2C-79.919100%2C11.87&amp;amp;showTable=true&lt;/url&gt;&lt;/related-urls&gt;&lt;/urls&gt;&lt;/record&gt;&lt;/Cite&gt;&lt;/EndNote&gt;</w:instrText>
      </w:r>
      <w:r w:rsidR="00CC28F3">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29</w:t>
      </w:r>
      <w:r w:rsidR="00EB78DE">
        <w:rPr>
          <w:rFonts w:ascii="Times New Roman" w:hAnsi="Times New Roman" w:cs="Times New Roman"/>
          <w:noProof/>
          <w:color w:val="000000" w:themeColor="text1"/>
        </w:rPr>
        <w:t>)</w:t>
      </w:r>
      <w:r w:rsidR="00CC28F3">
        <w:rPr>
          <w:rFonts w:ascii="Times New Roman" w:hAnsi="Times New Roman" w:cs="Times New Roman"/>
          <w:color w:val="000000" w:themeColor="text1"/>
        </w:rPr>
        <w:fldChar w:fldCharType="end"/>
      </w:r>
      <w:r w:rsidR="00CC28F3">
        <w:rPr>
          <w:rFonts w:ascii="Times New Roman" w:hAnsi="Times New Roman" w:cs="Times New Roman"/>
          <w:color w:val="000000" w:themeColor="text1"/>
        </w:rPr>
        <w:t>.</w:t>
      </w:r>
    </w:p>
    <w:p w14:paraId="406CFC44" w14:textId="77777777" w:rsidR="00716879" w:rsidRPr="000D38AD" w:rsidRDefault="00716879" w:rsidP="00465BA4">
      <w:pPr>
        <w:rPr>
          <w:rFonts w:ascii="Times New Roman" w:eastAsia="Times New Roman" w:hAnsi="Times New Roman" w:cs="Times New Roman"/>
          <w:color w:val="000000" w:themeColor="text1"/>
        </w:rPr>
      </w:pPr>
    </w:p>
    <w:p w14:paraId="66CEF323" w14:textId="13C30C07" w:rsidR="000C294B" w:rsidRPr="002D15EF" w:rsidRDefault="000C294B">
      <w:pPr>
        <w:rPr>
          <w:rFonts w:ascii="Times New Roman" w:hAnsi="Times New Roman" w:cs="Times New Roman"/>
        </w:rPr>
      </w:pPr>
      <w:r w:rsidRPr="002D15EF">
        <w:rPr>
          <w:rFonts w:ascii="Times New Roman" w:hAnsi="Times New Roman" w:cs="Times New Roman"/>
          <w:i/>
          <w:iCs/>
        </w:rPr>
        <w:t>Elder Centric</w:t>
      </w:r>
      <w:r w:rsidR="00D37ECD" w:rsidRPr="002D15EF">
        <w:rPr>
          <w:rFonts w:ascii="Times New Roman" w:hAnsi="Times New Roman" w:cs="Times New Roman"/>
          <w:i/>
          <w:iCs/>
        </w:rPr>
        <w:t xml:space="preserve"> Destinations: </w:t>
      </w:r>
      <w:r w:rsidRPr="002D15EF">
        <w:rPr>
          <w:rFonts w:ascii="Times New Roman" w:hAnsi="Times New Roman" w:cs="Times New Roman"/>
        </w:rPr>
        <w:t xml:space="preserve">The Elder Centric </w:t>
      </w:r>
      <w:r w:rsidR="008727C6" w:rsidRPr="002D15EF">
        <w:rPr>
          <w:rFonts w:ascii="Times New Roman" w:hAnsi="Times New Roman" w:cs="Times New Roman"/>
        </w:rPr>
        <w:t>destinations include senior centres, long-term care homes, and retirement homes. Long-term care home and retirement home d</w:t>
      </w:r>
      <w:r w:rsidRPr="002D15EF">
        <w:rPr>
          <w:rFonts w:ascii="Times New Roman" w:hAnsi="Times New Roman" w:cs="Times New Roman"/>
        </w:rPr>
        <w:t xml:space="preserve">ata was </w:t>
      </w:r>
      <w:r w:rsidR="00306E53" w:rsidRPr="002D15EF">
        <w:rPr>
          <w:rFonts w:ascii="Times New Roman" w:hAnsi="Times New Roman" w:cs="Times New Roman"/>
        </w:rPr>
        <w:t>derived from the Ontario Ministry of Health GEOHub for Health Service Locations</w:t>
      </w:r>
      <w:r w:rsidR="00DB2E69">
        <w:rPr>
          <w:rFonts w:ascii="Times New Roman" w:hAnsi="Times New Roman" w:cs="Times New Roman"/>
        </w:rPr>
        <w:t xml:space="preserve"> </w:t>
      </w:r>
      <w:r w:rsidR="001E3ABA">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&lt;EndNote&gt;&lt;Cite&gt;&lt;Author&gt;GeoHub&lt;/Author&gt;&lt;Year&gt;2023&lt;/Year&gt;&lt;RecNum&gt;30&lt;/RecNum&gt;&lt;DisplayText&gt;(&lt;style face="italic"&gt;30&lt;/style&gt;)&lt;/DisplayText&gt;&lt;record&gt;&lt;rec-number&gt;30&lt;/rec-number&gt;&lt;foreign-keys&gt;&lt;key app="EN" db-id="5s00wz95wzts9mevxzy5rrfq0wa09dzwt2az" timestamp="1704467983"&gt;30&lt;/key&gt;&lt;/foreign-keys&gt;&lt;ref-type name="Aggregated Database"&gt;55&lt;/ref-type&gt;&lt;contributors&gt;&lt;authors&gt;&lt;author&gt;Ontario Ministry of Health GeoHub&lt;/author&gt;&lt;/authors&gt;&lt;/contributors&gt;&lt;titles&gt;&lt;title&gt;Ministry of Health service provider locations&lt;/title&gt;&lt;/titles&gt;&lt;edition&gt;May 23, 2023&lt;/edition&gt;&lt;dates&gt;&lt;year&gt;2023&lt;/year&gt;&lt;/dates&gt;&lt;urls&gt;&lt;related-urls&gt;&lt;url&gt;https://geohub.lio.gov.on.ca/datasets/ministry-of-health-service-provider-locations/explore?showTable=true&lt;/url&gt;&lt;/related-urls&gt;&lt;/urls&gt;&lt;/record&gt;&lt;/Cite&gt;&lt;/EndNote&gt;</w:instrText>
      </w:r>
      <w:r w:rsidR="001E3ABA">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30</w:t>
      </w:r>
      <w:r w:rsidR="00EB78DE">
        <w:rPr>
          <w:rFonts w:ascii="Times New Roman" w:hAnsi="Times New Roman" w:cs="Times New Roman"/>
          <w:noProof/>
        </w:rPr>
        <w:t>)</w:t>
      </w:r>
      <w:r w:rsidR="001E3ABA">
        <w:rPr>
          <w:rFonts w:ascii="Times New Roman" w:hAnsi="Times New Roman" w:cs="Times New Roman"/>
        </w:rPr>
        <w:fldChar w:fldCharType="end"/>
      </w:r>
      <w:r w:rsidR="001E3ABA">
        <w:rPr>
          <w:rFonts w:ascii="Times New Roman" w:hAnsi="Times New Roman" w:cs="Times New Roman"/>
        </w:rPr>
        <w:t xml:space="preserve">. </w:t>
      </w:r>
      <w:r w:rsidR="00E05F05" w:rsidRPr="002D15EF">
        <w:rPr>
          <w:rFonts w:ascii="Times New Roman" w:hAnsi="Times New Roman" w:cs="Times New Roman"/>
        </w:rPr>
        <w:t>Senior centres were derived from the Recreation and Community Centre database from Open Data Hamilton</w:t>
      </w:r>
      <w:r w:rsidR="001E3ABA">
        <w:rPr>
          <w:rFonts w:ascii="Times New Roman" w:hAnsi="Times New Roman" w:cs="Times New Roman"/>
        </w:rPr>
        <w:t xml:space="preserve"> </w:t>
      </w:r>
      <w:r w:rsidR="001E3ABA">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&lt;EndNote&gt;&lt;Cite&gt;&lt;Author&gt;Open Data Hamilton&lt;/Author&gt;&lt;Year&gt;2022&lt;/Year&gt;&lt;RecNum&gt;27&lt;/RecNum&gt;&lt;DisplayText&gt;(&lt;style face="italic"&gt;28&lt;/style&gt;)&lt;/DisplayText&gt;&lt;record&gt;&lt;rec-number&gt;28&lt;/rec-number&gt;&lt;foreign-keys&gt;&lt;key app="EN" db-id="5s00wz95wzts9mevxzy5rrfq0wa09dzwt2az" timestamp="1704467983"&gt;28&lt;/key&gt;&lt;/foreign-keys&gt;&lt;ref-type name="Aggregated Database"&gt;55&lt;/ref-type&gt;&lt;contributors&gt;&lt;authors&gt;&lt;author&gt;Open Data Hamilton,&lt;/author&gt;&lt;/authors&gt;&lt;/contributors&gt;&lt;titles&gt;&lt;title&gt;Recreation and Community Centres&lt;/title&gt;&lt;/titles&gt;&lt;dates&gt;&lt;year&gt;2022&lt;/year&gt;&lt;pub-dates&gt;&lt;date&gt;August 25, 2022&lt;/date&gt;&lt;/pub-dates&gt;&lt;/dates&gt;&lt;urls&gt;&lt;related-urls&gt;&lt;url&gt;https://open.hamilton.ca/datasets/272667665de646768db14e9fa1676405_11/explore?location=43.278136%2C-79.921850%2C11.65&lt;/url&gt;&lt;/related-urls&gt;&lt;/urls&gt;&lt;/record&gt;&lt;/Cite&gt;&lt;/EndNote&gt;</w:instrText>
      </w:r>
      <w:r w:rsidR="001E3ABA">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28</w:t>
      </w:r>
      <w:r w:rsidR="00EB78DE">
        <w:rPr>
          <w:rFonts w:ascii="Times New Roman" w:hAnsi="Times New Roman" w:cs="Times New Roman"/>
          <w:noProof/>
        </w:rPr>
        <w:t>)</w:t>
      </w:r>
      <w:r w:rsidR="001E3ABA">
        <w:rPr>
          <w:rFonts w:ascii="Times New Roman" w:hAnsi="Times New Roman" w:cs="Times New Roman"/>
        </w:rPr>
        <w:fldChar w:fldCharType="end"/>
      </w:r>
      <w:r w:rsidR="00E05F05" w:rsidRPr="002D15EF">
        <w:rPr>
          <w:rFonts w:ascii="Times New Roman" w:hAnsi="Times New Roman" w:cs="Times New Roman"/>
        </w:rPr>
        <w:t xml:space="preserve">. </w:t>
      </w:r>
    </w:p>
    <w:p w14:paraId="1872BF2A" w14:textId="77777777" w:rsidR="00777DF6" w:rsidRPr="002D15EF" w:rsidRDefault="00777DF6">
      <w:pPr>
        <w:rPr>
          <w:rFonts w:ascii="Times New Roman" w:hAnsi="Times New Roman" w:cs="Times New Roman"/>
        </w:rPr>
      </w:pPr>
    </w:p>
    <w:p w14:paraId="47C8B0AA" w14:textId="3420881E" w:rsidR="001B4356" w:rsidRPr="002D15EF" w:rsidRDefault="00777DF6">
      <w:pPr>
        <w:rPr>
          <w:rFonts w:ascii="Times New Roman" w:hAnsi="Times New Roman" w:cs="Times New Roman"/>
          <w:color w:val="000000"/>
        </w:rPr>
      </w:pPr>
      <w:r w:rsidRPr="002D15EF">
        <w:rPr>
          <w:rFonts w:ascii="Times New Roman" w:hAnsi="Times New Roman" w:cs="Times New Roman"/>
          <w:i/>
          <w:iCs/>
        </w:rPr>
        <w:t>Errand Centric</w:t>
      </w:r>
      <w:r w:rsidR="008C1B3C" w:rsidRPr="002D15EF">
        <w:rPr>
          <w:rFonts w:ascii="Times New Roman" w:hAnsi="Times New Roman" w:cs="Times New Roman"/>
          <w:i/>
          <w:iCs/>
        </w:rPr>
        <w:t>:</w:t>
      </w:r>
      <w:r w:rsidR="008C1B3C" w:rsidRPr="002D15EF">
        <w:rPr>
          <w:rFonts w:ascii="Times New Roman" w:hAnsi="Times New Roman" w:cs="Times New Roman"/>
        </w:rPr>
        <w:t xml:space="preserve"> </w:t>
      </w:r>
      <w:r w:rsidR="00C10DF3" w:rsidRPr="002D15EF">
        <w:rPr>
          <w:rFonts w:ascii="Times New Roman" w:hAnsi="Times New Roman" w:cs="Times New Roman"/>
        </w:rPr>
        <w:t>Errand centric travel is a route many families embark on, which is often remised in previous studies and supplemented with a broader category of trip being grocery shopping</w:t>
      </w:r>
      <w:r w:rsidR="00714A59" w:rsidRPr="002D15EF">
        <w:rPr>
          <w:rFonts w:ascii="Times New Roman" w:hAnsi="Times New Roman" w:cs="Times New Roman"/>
        </w:rPr>
        <w:t xml:space="preserve"> </w:t>
      </w:r>
      <w:r w:rsidRPr="002D15EF">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&lt;EndNote&gt;&lt;Cite&gt;&lt;Author&gt;Taylor&lt;/Author&gt;&lt;Year&gt;2015&lt;/Year&gt;&lt;RecNum&gt;31&lt;/RecNum&gt;&lt;DisplayText&gt;(&lt;style face="italic"&gt;31&lt;/style&gt;)&lt;/DisplayText&gt;&lt;record&gt;&lt;rec-number&gt;31&lt;/rec-number&gt;&lt;foreign-keys&gt;&lt;key app="EN" db-id="5s00wz95wzts9mevxzy5rrfq0wa09dzwt2az" timestamp="1704467983"&gt;31&lt;/key&gt;&lt;/foreign-keys&gt;&lt;ref-type name="Journal Article"&gt;17&lt;/ref-type&gt;&lt;contributors&gt;&lt;authors&gt;&lt;author&gt;Taylor, Brian D.&lt;/author&gt;&lt;author&gt;Ralph, Kelcie&lt;/author&gt;&lt;author&gt;Smart, Michael&lt;/author&gt;&lt;/authors&gt;&lt;/contributors&gt;&lt;titles&gt;&lt;title&gt;What Explains the Gender Gap in Schlepping? Testing Various Explanations for Gender Differences in Household-Serving Travel*&lt;/title&gt;&lt;secondary-title&gt;Social Science Quarterly&lt;/secondary-title&gt;&lt;/titles&gt;&lt;periodical&gt;&lt;full-title&gt;Social science quarterly&lt;/full-title&gt;&lt;/periodical&gt;&lt;pages&gt;1493-1510&lt;/pages&gt;&lt;volume&gt;96&lt;/volume&gt;&lt;number&gt;5&lt;/number&gt;&lt;dates&gt;&lt;year&gt;2015&lt;/year&gt;&lt;/dates&gt;&lt;isbn&gt;0038-4941&lt;/isbn&gt;&lt;urls&gt;&lt;related-urls&gt;&lt;url&gt;https://onlinelibrary.wiley.com/doi/abs/10.1111/ssqu.12203&lt;/url&gt;&lt;/related-urls&gt;&lt;/urls&gt;&lt;electronic-resource-num&gt;https://doi.org/10.1111/ssqu.12203&lt;/electronic-resource-num&gt;&lt;/record&gt;&lt;/Cite&gt;&lt;/EndNote&gt;</w:instrText>
      </w:r>
      <w:r w:rsidRPr="002D15EF">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31</w:t>
      </w:r>
      <w:r w:rsidR="00EB78DE">
        <w:rPr>
          <w:rFonts w:ascii="Times New Roman" w:hAnsi="Times New Roman" w:cs="Times New Roman"/>
          <w:noProof/>
        </w:rPr>
        <w:t>)</w:t>
      </w:r>
      <w:r w:rsidRPr="002D15EF">
        <w:rPr>
          <w:rFonts w:ascii="Times New Roman" w:hAnsi="Times New Roman" w:cs="Times New Roman"/>
        </w:rPr>
        <w:fldChar w:fldCharType="end"/>
      </w:r>
      <w:r w:rsidR="00C10DF3" w:rsidRPr="002D15EF">
        <w:rPr>
          <w:rFonts w:ascii="Times New Roman" w:hAnsi="Times New Roman" w:cs="Times New Roman"/>
        </w:rPr>
        <w:t xml:space="preserve">. </w:t>
      </w:r>
      <w:r w:rsidR="00714A59" w:rsidRPr="002D15EF">
        <w:rPr>
          <w:rFonts w:ascii="Times New Roman" w:hAnsi="Times New Roman" w:cs="Times New Roman"/>
        </w:rPr>
        <w:t>For</w:t>
      </w:r>
      <w:r w:rsidR="00C10DF3" w:rsidRPr="002D15EF">
        <w:rPr>
          <w:rFonts w:ascii="Times New Roman" w:hAnsi="Times New Roman" w:cs="Times New Roman"/>
        </w:rPr>
        <w:t xml:space="preserve"> this research errand centric destinations include libraries, post offices, and banks. </w:t>
      </w:r>
      <w:r w:rsidRPr="002D15EF">
        <w:rPr>
          <w:rFonts w:ascii="Times New Roman" w:hAnsi="Times New Roman" w:cs="Times New Roman"/>
        </w:rPr>
        <w:t>Library data was derived from Hamilton Open Data Portal</w:t>
      </w:r>
      <w:r w:rsidR="00B20CF3">
        <w:rPr>
          <w:rFonts w:ascii="Times New Roman" w:hAnsi="Times New Roman" w:cs="Times New Roman"/>
        </w:rPr>
        <w:t xml:space="preserve"> </w:t>
      </w:r>
      <w:r w:rsidR="00B20CF3">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&lt;EndNote&gt;&lt;Cite&gt;&lt;Author&gt;Open Data Hamilton&lt;/Author&gt;&lt;Year&gt;2022&lt;/Year&gt;&lt;RecNum&gt;32&lt;/RecNum&gt;&lt;DisplayText&gt;(&lt;style face="italic"&gt;32&lt;/style&gt;)&lt;/DisplayText&gt;&lt;record&gt;&lt;rec-number&gt;32&lt;/rec-number&gt;&lt;foreign-keys&gt;&lt;key app="EN" db-id="5s00wz95wzts9mevxzy5rrfq0wa09dzwt2az" timestamp="1704467983"&gt;32&lt;/key&gt;&lt;/foreign-keys&gt;&lt;ref-type name="Aggregated Database"&gt;55&lt;/ref-type&gt;&lt;contributors&gt;&lt;authors&gt;&lt;author&gt;Open Data Hamilton,&lt;/author&gt;&lt;/authors&gt;&lt;/contributors&gt;&lt;titles&gt;&lt;title&gt;Libraries&lt;/title&gt;&lt;/titles&gt;&lt;edition&gt;August 25, 2022&lt;/edition&gt;&lt;dates&gt;&lt;year&gt;2022&lt;/year&gt;&lt;/dates&gt;&lt;urls&gt;&lt;related-urls&gt;&lt;url&gt;https://open.hamilton.ca/datasets/67a54ea25d944cf7b66750ba57da822c_1/explore?location=43.259483%2C-79.917850%2C11.81&lt;/url&gt;&lt;/related-urls&gt;&lt;/urls&gt;&lt;/record&gt;&lt;/Cite&gt;&lt;/EndNote&gt;</w:instrText>
      </w:r>
      <w:r w:rsidR="00B20CF3">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32</w:t>
      </w:r>
      <w:r w:rsidR="00EB78DE">
        <w:rPr>
          <w:rFonts w:ascii="Times New Roman" w:hAnsi="Times New Roman" w:cs="Times New Roman"/>
          <w:noProof/>
        </w:rPr>
        <w:t>)</w:t>
      </w:r>
      <w:r w:rsidR="00B20CF3">
        <w:rPr>
          <w:rFonts w:ascii="Times New Roman" w:hAnsi="Times New Roman" w:cs="Times New Roman"/>
        </w:rPr>
        <w:fldChar w:fldCharType="end"/>
      </w:r>
      <w:r w:rsidR="005C6BB5">
        <w:rPr>
          <w:rFonts w:ascii="Times New Roman" w:hAnsi="Times New Roman" w:cs="Times New Roman"/>
        </w:rPr>
        <w:t>.</w:t>
      </w:r>
      <w:r w:rsidR="00DB2E69">
        <w:rPr>
          <w:rFonts w:ascii="Times New Roman" w:hAnsi="Times New Roman" w:cs="Times New Roman"/>
        </w:rPr>
        <w:t xml:space="preserve"> </w:t>
      </w:r>
      <w:r w:rsidRPr="002D15EF">
        <w:rPr>
          <w:rFonts w:ascii="Times New Roman" w:hAnsi="Times New Roman" w:cs="Times New Roman"/>
        </w:rPr>
        <w:t xml:space="preserve">Post Offices were </w:t>
      </w:r>
      <w:r w:rsidRPr="002D15EF">
        <w:rPr>
          <w:rFonts w:ascii="Times New Roman" w:hAnsi="Times New Roman" w:cs="Times New Roman"/>
          <w:color w:val="000000" w:themeColor="text1"/>
        </w:rPr>
        <w:t xml:space="preserve">collected from two sources; Axle Database and then supplemented from the Canada Post Postal Office Tracker </w:t>
      </w:r>
      <w:r w:rsidRPr="00490FDC">
        <w:rPr>
          <w:rFonts w:ascii="Times New Roman" w:hAnsi="Times New Roman" w:cs="Times New Roman"/>
          <w:color w:val="000000" w:themeColor="text1"/>
        </w:rPr>
        <w:t>Website</w:t>
      </w:r>
      <w:r w:rsidR="005C6BB5" w:rsidRPr="00490FDC">
        <w:rPr>
          <w:rFonts w:ascii="Times New Roman" w:hAnsi="Times New Roman" w:cs="Times New Roman"/>
          <w:color w:val="000000" w:themeColor="text1"/>
        </w:rPr>
        <w:t xml:space="preserve"> </w:t>
      </w:r>
      <w:r w:rsidR="005C6BB5" w:rsidRPr="00490FDC">
        <w:rPr>
          <w:rFonts w:ascii="Times New Roman" w:hAnsi="Times New Roman" w:cs="Times New Roman"/>
          <w:color w:val="000000" w:themeColor="text1"/>
        </w:rPr>
        <w:fldChar w:fldCharType="begin"/>
      </w:r>
      <w:r w:rsidR="00824FEF">
        <w:rPr>
          <w:rFonts w:ascii="Times New Roman" w:hAnsi="Times New Roman" w:cs="Times New Roman"/>
          <w:color w:val="000000" w:themeColor="text1"/>
        </w:rPr>
        <w:instrText xml:space="preserve"> ADDIN EN.CITE &lt;EndNote&gt;&lt;Cite&gt;&lt;Author&gt;Axle Data&lt;/Author&gt;&lt;Year&gt;2023&lt;/Year&gt;&lt;RecNum&gt;24&lt;/RecNum&gt;&lt;DisplayText&gt;(&lt;style face="italic"&gt;22; 33&lt;/style&gt;)&lt;/DisplayText&gt;&lt;record&gt;&lt;rec-number&gt;22&lt;/rec-number&gt;&lt;foreign-keys&gt;&lt;key app="EN" db-id="5s00wz95wzts9mevxzy5rrfq0wa09dzwt2az" timestamp="1704467983"&gt;22&lt;/key&gt;&lt;/foreign-keys&gt;&lt;ref-type name="Aggregated Database"&gt;55&lt;/ref-type&gt;&lt;contributors&gt;&lt;authors&gt;&lt;author&gt;Axle Data,&lt;/author&gt;&lt;/authors&gt;&lt;/contributors&gt;&lt;titles&gt;&lt;title&gt;Consumer Data&lt;/title&gt;&lt;/titles&gt;&lt;volume&gt;2023&lt;/volume&gt;&lt;number&gt;&amp;#xD;&lt;/number&gt;&lt;dates&gt;&lt;year&gt;2023&lt;/year&gt;&lt;/dates&gt;&lt;urls&gt;&lt;related-urls&gt;&lt;url&gt;https://www.data-axle.com/our-data/&lt;/url&gt;&lt;/related-urls&gt;&lt;/urls&gt;&lt;/record&gt;&lt;/Cite&gt;&lt;Cite&gt;&lt;Author&gt;Canada Post&lt;/Author&gt;&lt;Year&gt;2023&lt;/Year&gt;&lt;RecNum&gt;33&lt;/RecNum&gt;&lt;record&gt;&lt;rec-number&gt;33&lt;/rec-number&gt;&lt;foreign-keys&gt;&lt;key app="EN" db-id="5s00wz95wzts9mevxzy5rrfq0wa09dzwt2az" timestamp="1704467983"&gt;33&lt;/key&gt;&lt;/foreign-keys&gt;&lt;ref-type name="Web Page"&gt;12&lt;/ref-type&gt;&lt;contributors&gt;&lt;authors&gt;&lt;author&gt;Canada Post,&lt;/author&gt;&lt;/authors&gt;&lt;/contributors&gt;&lt;titles&gt;&lt;title&gt;Post Office Locator&lt;/title&gt;&lt;/titles&gt;&lt;dates&gt;&lt;year&gt;2023&lt;/year&gt;&lt;/dates&gt;&lt;urls&gt;&lt;related-urls&gt;&lt;url&gt;https://www.canadapost-postescanada.ca/information/app/fpo/personal/findpostoffice&lt;/url&gt;&lt;/related-urls&gt;&lt;/urls&gt;&lt;custom1&gt;2023&lt;/custom1&gt;&lt;custom2&gt;June&lt;/custom2&gt;&lt;/record&gt;&lt;/Cite&gt;&lt;/EndNote&gt;</w:instrText>
      </w:r>
      <w:r w:rsidR="005C6BB5" w:rsidRPr="00490FDC">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22; 33</w:t>
      </w:r>
      <w:r w:rsidR="00EB78DE">
        <w:rPr>
          <w:rFonts w:ascii="Times New Roman" w:hAnsi="Times New Roman" w:cs="Times New Roman"/>
          <w:noProof/>
          <w:color w:val="000000" w:themeColor="text1"/>
        </w:rPr>
        <w:t>)</w:t>
      </w:r>
      <w:r w:rsidR="005C6BB5" w:rsidRPr="00490FDC">
        <w:rPr>
          <w:rFonts w:ascii="Times New Roman" w:hAnsi="Times New Roman" w:cs="Times New Roman"/>
          <w:color w:val="000000" w:themeColor="text1"/>
        </w:rPr>
        <w:fldChar w:fldCharType="end"/>
      </w:r>
      <w:r w:rsidR="00490FDC" w:rsidRPr="00490FDC">
        <w:rPr>
          <w:rFonts w:ascii="Times New Roman" w:hAnsi="Times New Roman" w:cs="Times New Roman"/>
          <w:color w:val="000000" w:themeColor="text1"/>
        </w:rPr>
        <w:t>.</w:t>
      </w:r>
      <w:r w:rsidRPr="00490FDC">
        <w:rPr>
          <w:rFonts w:ascii="Times New Roman" w:hAnsi="Times New Roman" w:cs="Times New Roman"/>
          <w:color w:val="000000" w:themeColor="text1"/>
        </w:rPr>
        <w:t xml:space="preserve"> The </w:t>
      </w:r>
      <w:r w:rsidRPr="002D15EF">
        <w:rPr>
          <w:rFonts w:ascii="Times New Roman" w:hAnsi="Times New Roman" w:cs="Times New Roman"/>
          <w:color w:val="000000" w:themeColor="text1"/>
        </w:rPr>
        <w:t>supplemented locations from Canada Post Postal Office Tracker Website were manually entered into the database</w:t>
      </w:r>
      <w:r w:rsidR="00F270D4" w:rsidRPr="002D15EF">
        <w:rPr>
          <w:rFonts w:ascii="Times New Roman" w:hAnsi="Times New Roman" w:cs="Times New Roman"/>
          <w:color w:val="000000" w:themeColor="text1"/>
        </w:rPr>
        <w:t xml:space="preserve"> to ensure data was accurately being represented from its source</w:t>
      </w:r>
      <w:r w:rsidRPr="002D15EF">
        <w:rPr>
          <w:rFonts w:ascii="Times New Roman" w:hAnsi="Times New Roman" w:cs="Times New Roman"/>
          <w:color w:val="000000" w:themeColor="text1"/>
        </w:rPr>
        <w:t xml:space="preserve">. Banks were also derived from Axle Data and then cross referenced </w:t>
      </w:r>
      <w:r w:rsidR="0058748A" w:rsidRPr="002D15EF">
        <w:rPr>
          <w:rFonts w:ascii="Times New Roman" w:hAnsi="Times New Roman" w:cs="Times New Roman"/>
          <w:color w:val="000000" w:themeColor="text1"/>
        </w:rPr>
        <w:t xml:space="preserve">to ensure data quality </w:t>
      </w:r>
      <w:r w:rsidRPr="002D15EF">
        <w:rPr>
          <w:rFonts w:ascii="Times New Roman" w:hAnsi="Times New Roman" w:cs="Times New Roman"/>
          <w:color w:val="000000" w:themeColor="text1"/>
        </w:rPr>
        <w:t xml:space="preserve">with the ABM Bank Locator websites for the following banking firms: Bank of Montreal, CIBC, HSBC, National Bank of Canada, Royal Bank of Canada, Scotiabank and TD </w:t>
      </w:r>
      <w:r w:rsidR="00490FDC">
        <w:rPr>
          <w:rFonts w:ascii="Times New Roman" w:hAnsi="Times New Roman" w:cs="Times New Roman"/>
          <w:color w:val="000000" w:themeColor="text1"/>
        </w:rPr>
        <w:t xml:space="preserve">Financial </w:t>
      </w:r>
      <w:r w:rsidR="00B068A3">
        <w:rPr>
          <w:rFonts w:ascii="Times New Roman" w:hAnsi="Times New Roman" w:cs="Times New Roman"/>
          <w:color w:val="000000" w:themeColor="text1"/>
        </w:rPr>
        <w:fldChar w:fldCharType="begin">
          <w:fldData xml:space="preserve">PEVuZE5vdGU+PENpdGU+PEF1dGhvcj5CYW5rIG9mIE1vbnRyZWFsPC9BdXRob3I+PFllYXI+MjAy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==
</w:fldData>
        </w:fldChar>
      </w:r>
      <w:r w:rsidR="00824FEF">
        <w:rPr>
          <w:rFonts w:ascii="Times New Roman" w:hAnsi="Times New Roman" w:cs="Times New Roman"/>
          <w:color w:val="000000" w:themeColor="text1"/>
        </w:rPr>
        <w:instrText xml:space="preserve"> ADDIN EN.CITE </w:instrText>
      </w:r>
      <w:r w:rsidR="00824FEF">
        <w:rPr>
          <w:rFonts w:ascii="Times New Roman" w:hAnsi="Times New Roman" w:cs="Times New Roman"/>
          <w:color w:val="000000" w:themeColor="text1"/>
        </w:rPr>
        <w:fldChar w:fldCharType="begin">
          <w:fldData xml:space="preserve">PEVuZE5vdGU+PENpdGU+PEF1dGhvcj5CYW5rIG9mIE1vbnRyZWFsPC9BdXRob3I+PFllYXI+MjAy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==
</w:fldData>
        </w:fldChar>
      </w:r>
      <w:r w:rsidR="00824FEF">
        <w:rPr>
          <w:rFonts w:ascii="Times New Roman" w:hAnsi="Times New Roman" w:cs="Times New Roman"/>
          <w:color w:val="000000" w:themeColor="text1"/>
        </w:rPr>
        <w:instrText xml:space="preserve"> ADDIN EN.CITE.DATA </w:instrText>
      </w:r>
      <w:r w:rsidR="00824FEF">
        <w:rPr>
          <w:rFonts w:ascii="Times New Roman" w:hAnsi="Times New Roman" w:cs="Times New Roman"/>
          <w:color w:val="000000" w:themeColor="text1"/>
        </w:rPr>
      </w:r>
      <w:r w:rsidR="00824FEF">
        <w:rPr>
          <w:rFonts w:ascii="Times New Roman" w:hAnsi="Times New Roman" w:cs="Times New Roman"/>
          <w:color w:val="000000" w:themeColor="text1"/>
        </w:rPr>
        <w:fldChar w:fldCharType="end"/>
      </w:r>
      <w:r w:rsidR="00B068A3">
        <w:rPr>
          <w:rFonts w:ascii="Times New Roman" w:hAnsi="Times New Roman" w:cs="Times New Roman"/>
          <w:color w:val="000000" w:themeColor="text1"/>
        </w:rPr>
      </w:r>
      <w:r w:rsidR="00B068A3">
        <w:rPr>
          <w:rFonts w:ascii="Times New Roman" w:hAnsi="Times New Roman" w:cs="Times New Roman"/>
          <w:color w:val="000000" w:themeColor="text1"/>
        </w:rPr>
        <w:fldChar w:fldCharType="separate"/>
      </w:r>
      <w:r w:rsidR="00EB78DE">
        <w:rPr>
          <w:rFonts w:ascii="Times New Roman" w:hAnsi="Times New Roman" w:cs="Times New Roman"/>
          <w:noProof/>
          <w:color w:val="000000" w:themeColor="text1"/>
        </w:rPr>
        <w:t>(</w:t>
      </w:r>
      <w:r w:rsidR="00EB78DE" w:rsidRPr="00EB78DE">
        <w:rPr>
          <w:rFonts w:ascii="Times New Roman" w:hAnsi="Times New Roman" w:cs="Times New Roman"/>
          <w:i/>
          <w:noProof/>
          <w:color w:val="000000" w:themeColor="text1"/>
        </w:rPr>
        <w:t>34-39</w:t>
      </w:r>
      <w:r w:rsidR="00EB78DE">
        <w:rPr>
          <w:rFonts w:ascii="Times New Roman" w:hAnsi="Times New Roman" w:cs="Times New Roman"/>
          <w:noProof/>
          <w:color w:val="000000" w:themeColor="text1"/>
        </w:rPr>
        <w:t>)</w:t>
      </w:r>
      <w:r w:rsidR="00B068A3">
        <w:rPr>
          <w:rFonts w:ascii="Times New Roman" w:hAnsi="Times New Roman" w:cs="Times New Roman"/>
          <w:color w:val="000000" w:themeColor="text1"/>
        </w:rPr>
        <w:fldChar w:fldCharType="end"/>
      </w:r>
      <w:r w:rsidR="007564C9">
        <w:rPr>
          <w:rFonts w:ascii="Times New Roman" w:hAnsi="Times New Roman" w:cs="Times New Roman"/>
          <w:color w:val="000000" w:themeColor="text1"/>
        </w:rPr>
        <w:t xml:space="preserve">. </w:t>
      </w:r>
    </w:p>
    <w:p w14:paraId="3E33FF10" w14:textId="67A1DDD9" w:rsidR="00777DF6" w:rsidRPr="002D15EF" w:rsidRDefault="00777DF6">
      <w:pPr>
        <w:rPr>
          <w:rFonts w:ascii="Times New Roman" w:hAnsi="Times New Roman" w:cs="Times New Roman"/>
          <w:color w:val="000000"/>
        </w:rPr>
      </w:pPr>
      <w:r w:rsidRPr="002D15EF">
        <w:rPr>
          <w:rFonts w:ascii="Times New Roman" w:hAnsi="Times New Roman" w:cs="Times New Roman"/>
          <w:color w:val="000000"/>
        </w:rPr>
        <w:t xml:space="preserve"> </w:t>
      </w:r>
    </w:p>
    <w:p w14:paraId="26CDD0CB" w14:textId="4CDA2C15" w:rsidR="00802374" w:rsidRPr="002D15EF" w:rsidRDefault="00777DF6" w:rsidP="00F9348F">
      <w:r w:rsidRPr="002D15EF">
        <w:rPr>
          <w:rFonts w:ascii="Times New Roman" w:hAnsi="Times New Roman" w:cs="Times New Roman"/>
          <w:i/>
          <w:iCs/>
        </w:rPr>
        <w:t>Grocery</w:t>
      </w:r>
      <w:r w:rsidR="00DA6D0C" w:rsidRPr="002D15EF">
        <w:rPr>
          <w:rFonts w:ascii="Times New Roman" w:hAnsi="Times New Roman" w:cs="Times New Roman"/>
          <w:i/>
          <w:iCs/>
        </w:rPr>
        <w:t xml:space="preserve"> Stores:</w:t>
      </w:r>
      <w:r w:rsidR="004C07A9" w:rsidRPr="002D15EF">
        <w:rPr>
          <w:rFonts w:ascii="Times New Roman" w:hAnsi="Times New Roman" w:cs="Times New Roman"/>
        </w:rPr>
        <w:t xml:space="preserve"> </w:t>
      </w:r>
      <w:r w:rsidR="00A24A28">
        <w:rPr>
          <w:rFonts w:ascii="Times New Roman" w:hAnsi="Times New Roman" w:cs="Times New Roman"/>
        </w:rPr>
        <w:t>This category</w:t>
      </w:r>
      <w:r w:rsidR="00802374" w:rsidRPr="002D15EF">
        <w:rPr>
          <w:rFonts w:ascii="Times New Roman" w:hAnsi="Times New Roman" w:cs="Times New Roman"/>
        </w:rPr>
        <w:t xml:space="preserve"> </w:t>
      </w:r>
      <w:r w:rsidR="00EF05F5">
        <w:rPr>
          <w:rFonts w:ascii="Times New Roman" w:hAnsi="Times New Roman" w:cs="Times New Roman"/>
        </w:rPr>
        <w:t xml:space="preserve">includes </w:t>
      </w:r>
      <w:r w:rsidR="00A24A28">
        <w:rPr>
          <w:rFonts w:ascii="Times New Roman" w:hAnsi="Times New Roman" w:cs="Times New Roman"/>
        </w:rPr>
        <w:t xml:space="preserve">all </w:t>
      </w:r>
      <w:r w:rsidR="00EF05F5">
        <w:rPr>
          <w:rFonts w:ascii="Times New Roman" w:hAnsi="Times New Roman" w:cs="Times New Roman"/>
        </w:rPr>
        <w:t>grocery store</w:t>
      </w:r>
      <w:r w:rsidR="00A24A28">
        <w:rPr>
          <w:rFonts w:ascii="Times New Roman" w:hAnsi="Times New Roman" w:cs="Times New Roman"/>
        </w:rPr>
        <w:t>s, regardless of size</w:t>
      </w:r>
      <w:r w:rsidR="00EF05F5">
        <w:rPr>
          <w:rFonts w:ascii="Times New Roman" w:hAnsi="Times New Roman" w:cs="Times New Roman"/>
        </w:rPr>
        <w:t xml:space="preserve">, from convenience stores to large retail stores. Data </w:t>
      </w:r>
      <w:r w:rsidR="00802374" w:rsidRPr="002D15EF">
        <w:rPr>
          <w:rFonts w:ascii="Times New Roman" w:hAnsi="Times New Roman" w:cs="Times New Roman"/>
        </w:rPr>
        <w:t>was gathered from Data Axle through</w:t>
      </w:r>
      <w:r w:rsidR="0058748A" w:rsidRPr="002D15EF">
        <w:rPr>
          <w:rFonts w:ascii="Times New Roman" w:hAnsi="Times New Roman" w:cs="Times New Roman"/>
        </w:rPr>
        <w:t xml:space="preserve"> the</w:t>
      </w:r>
      <w:r w:rsidR="00802374" w:rsidRPr="002D15EF">
        <w:rPr>
          <w:rFonts w:ascii="Times New Roman" w:hAnsi="Times New Roman" w:cs="Times New Roman"/>
        </w:rPr>
        <w:t xml:space="preserve"> McMaster </w:t>
      </w:r>
      <w:r w:rsidR="0058748A" w:rsidRPr="002D15EF">
        <w:rPr>
          <w:rFonts w:ascii="Times New Roman" w:hAnsi="Times New Roman" w:cs="Times New Roman"/>
        </w:rPr>
        <w:t xml:space="preserve">University </w:t>
      </w:r>
      <w:r w:rsidR="00802374" w:rsidRPr="002D15EF">
        <w:rPr>
          <w:rFonts w:ascii="Times New Roman" w:hAnsi="Times New Roman" w:cs="Times New Roman"/>
        </w:rPr>
        <w:t>Library and filtered by Company Name, Suite Number, Address, City, Province, Phone Number and Postal Code</w:t>
      </w:r>
      <w:r w:rsidR="00DB2E69">
        <w:rPr>
          <w:rFonts w:ascii="Times New Roman" w:hAnsi="Times New Roman" w:cs="Times New Roman"/>
        </w:rPr>
        <w:t xml:space="preserve"> </w:t>
      </w:r>
      <w:r w:rsidR="009126E7">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&lt;EndNote&gt;&lt;Cite&gt;&lt;Author&gt;Axle Data&lt;/Author&gt;&lt;Year&gt;2023&lt;/Year&gt;&lt;RecNum&gt;24&lt;/RecNum&gt;&lt;DisplayText&gt;(&lt;style face="italic"&gt;22&lt;/style&gt;)&lt;/DisplayText&gt;&lt;record&gt;&lt;rec-number&gt;22&lt;/rec-number&gt;&lt;foreign-keys&gt;&lt;key app="EN" db-id="5s00wz95wzts9mevxzy5rrfq0wa09dzwt2az" timestamp="1704467983"&gt;22&lt;/key&gt;&lt;/foreign-keys&gt;&lt;ref-type name="Aggregated Database"&gt;55&lt;/ref-type&gt;&lt;contributors&gt;&lt;authors&gt;&lt;author&gt;Axle Data,&lt;/author&gt;&lt;/authors&gt;&lt;/contributors&gt;&lt;titles&gt;&lt;title&gt;Consumer Data&lt;/title&gt;&lt;/titles&gt;&lt;volume&gt;2023&lt;/volume&gt;&lt;number&gt;&amp;#xD;&lt;/number&gt;&lt;dates&gt;&lt;year&gt;2023&lt;/year&gt;&lt;/dates&gt;&lt;urls&gt;&lt;related-urls&gt;&lt;url&gt;https://www.data-axle.com/our-data/&lt;/url&gt;&lt;/related-urls&gt;&lt;/urls&gt;&lt;/record&gt;&lt;/Cite&gt;&lt;/EndNote&gt;</w:instrText>
      </w:r>
      <w:r w:rsidR="009126E7">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22</w:t>
      </w:r>
      <w:r w:rsidR="00EB78DE">
        <w:rPr>
          <w:rFonts w:ascii="Times New Roman" w:hAnsi="Times New Roman" w:cs="Times New Roman"/>
          <w:noProof/>
        </w:rPr>
        <w:t>)</w:t>
      </w:r>
      <w:r w:rsidR="009126E7">
        <w:rPr>
          <w:rFonts w:ascii="Times New Roman" w:hAnsi="Times New Roman" w:cs="Times New Roman"/>
        </w:rPr>
        <w:fldChar w:fldCharType="end"/>
      </w:r>
      <w:r w:rsidR="009126E7">
        <w:rPr>
          <w:rFonts w:ascii="Times New Roman" w:hAnsi="Times New Roman" w:cs="Times New Roman"/>
        </w:rPr>
        <w:t xml:space="preserve">. </w:t>
      </w:r>
      <w:r w:rsidR="00802374" w:rsidRPr="002D15EF">
        <w:rPr>
          <w:rFonts w:ascii="Times New Roman" w:hAnsi="Times New Roman" w:cs="Times New Roman"/>
        </w:rPr>
        <w:t xml:space="preserve">From there it was separated by type of </w:t>
      </w:r>
      <w:r w:rsidR="00A24A28">
        <w:rPr>
          <w:rFonts w:ascii="Times New Roman" w:hAnsi="Times New Roman" w:cs="Times New Roman"/>
        </w:rPr>
        <w:t>g</w:t>
      </w:r>
      <w:r w:rsidR="00802374" w:rsidRPr="002D15EF">
        <w:rPr>
          <w:rFonts w:ascii="Times New Roman" w:hAnsi="Times New Roman" w:cs="Times New Roman"/>
        </w:rPr>
        <w:t>rocery store, (</w:t>
      </w:r>
      <w:r w:rsidR="00F9348F" w:rsidRPr="002D15EF">
        <w:rPr>
          <w:rFonts w:ascii="Times New Roman" w:hAnsi="Times New Roman" w:cs="Times New Roman"/>
        </w:rPr>
        <w:t>g</w:t>
      </w:r>
      <w:r w:rsidR="00802374" w:rsidRPr="002D15EF">
        <w:rPr>
          <w:rFonts w:ascii="Times New Roman" w:hAnsi="Times New Roman" w:cs="Times New Roman"/>
        </w:rPr>
        <w:t>rocers</w:t>
      </w:r>
      <w:r w:rsidR="00F9348F" w:rsidRPr="002D15EF">
        <w:rPr>
          <w:rFonts w:ascii="Times New Roman" w:hAnsi="Times New Roman" w:cs="Times New Roman"/>
        </w:rPr>
        <w:t xml:space="preserve"> s</w:t>
      </w:r>
      <w:r w:rsidR="00802374" w:rsidRPr="002D15EF">
        <w:rPr>
          <w:rFonts w:ascii="Times New Roman" w:hAnsi="Times New Roman" w:cs="Times New Roman"/>
        </w:rPr>
        <w:t>pecialty</w:t>
      </w:r>
      <w:r w:rsidR="00F9348F" w:rsidRPr="002D15EF">
        <w:rPr>
          <w:rFonts w:ascii="Times New Roman" w:hAnsi="Times New Roman" w:cs="Times New Roman"/>
        </w:rPr>
        <w:t xml:space="preserve"> f</w:t>
      </w:r>
      <w:r w:rsidR="00802374" w:rsidRPr="002D15EF">
        <w:rPr>
          <w:rFonts w:ascii="Times New Roman" w:hAnsi="Times New Roman" w:cs="Times New Roman"/>
        </w:rPr>
        <w:t xml:space="preserve">oods, </w:t>
      </w:r>
      <w:r w:rsidR="00F9348F" w:rsidRPr="002D15EF">
        <w:rPr>
          <w:rFonts w:ascii="Times New Roman" w:hAnsi="Times New Roman" w:cs="Times New Roman"/>
        </w:rPr>
        <w:t>g</w:t>
      </w:r>
      <w:r w:rsidR="00802374" w:rsidRPr="002D15EF">
        <w:rPr>
          <w:rFonts w:ascii="Times New Roman" w:hAnsi="Times New Roman" w:cs="Times New Roman"/>
        </w:rPr>
        <w:t>rocers</w:t>
      </w:r>
      <w:r w:rsidR="00F9348F" w:rsidRPr="002D15EF">
        <w:rPr>
          <w:rFonts w:ascii="Times New Roman" w:hAnsi="Times New Roman" w:cs="Times New Roman"/>
        </w:rPr>
        <w:t xml:space="preserve"> r</w:t>
      </w:r>
      <w:r w:rsidR="00802374" w:rsidRPr="002D15EF">
        <w:rPr>
          <w:rFonts w:ascii="Times New Roman" w:hAnsi="Times New Roman" w:cs="Times New Roman"/>
        </w:rPr>
        <w:t xml:space="preserve">etail, </w:t>
      </w:r>
      <w:r w:rsidR="00F9348F" w:rsidRPr="002D15EF">
        <w:rPr>
          <w:rFonts w:ascii="Times New Roman" w:hAnsi="Times New Roman" w:cs="Times New Roman"/>
        </w:rPr>
        <w:t>g</w:t>
      </w:r>
      <w:r w:rsidR="00802374" w:rsidRPr="002D15EF">
        <w:rPr>
          <w:rFonts w:ascii="Times New Roman" w:hAnsi="Times New Roman" w:cs="Times New Roman"/>
        </w:rPr>
        <w:t>rocer</w:t>
      </w:r>
      <w:r w:rsidR="00F9348F" w:rsidRPr="002D15EF">
        <w:rPr>
          <w:rFonts w:ascii="Times New Roman" w:hAnsi="Times New Roman" w:cs="Times New Roman"/>
        </w:rPr>
        <w:t xml:space="preserve"> h</w:t>
      </w:r>
      <w:r w:rsidR="00802374" w:rsidRPr="002D15EF">
        <w:rPr>
          <w:rFonts w:ascii="Times New Roman" w:hAnsi="Times New Roman" w:cs="Times New Roman"/>
        </w:rPr>
        <w:t>ealth</w:t>
      </w:r>
      <w:r w:rsidR="00F9348F" w:rsidRPr="002D15EF">
        <w:rPr>
          <w:rFonts w:ascii="Times New Roman" w:hAnsi="Times New Roman" w:cs="Times New Roman"/>
        </w:rPr>
        <w:t xml:space="preserve"> f</w:t>
      </w:r>
      <w:r w:rsidR="00802374" w:rsidRPr="002D15EF">
        <w:rPr>
          <w:rFonts w:ascii="Times New Roman" w:hAnsi="Times New Roman" w:cs="Times New Roman"/>
        </w:rPr>
        <w:t xml:space="preserve">ood, </w:t>
      </w:r>
      <w:r w:rsidR="00F9348F" w:rsidRPr="002D15EF">
        <w:rPr>
          <w:rFonts w:ascii="Times New Roman" w:hAnsi="Times New Roman" w:cs="Times New Roman"/>
        </w:rPr>
        <w:t>g</w:t>
      </w:r>
      <w:r w:rsidR="00802374" w:rsidRPr="002D15EF">
        <w:rPr>
          <w:rFonts w:ascii="Times New Roman" w:hAnsi="Times New Roman" w:cs="Times New Roman"/>
        </w:rPr>
        <w:t>rocer</w:t>
      </w:r>
      <w:r w:rsidR="00F9348F" w:rsidRPr="002D15EF">
        <w:rPr>
          <w:rFonts w:ascii="Times New Roman" w:hAnsi="Times New Roman" w:cs="Times New Roman"/>
        </w:rPr>
        <w:t xml:space="preserve"> w</w:t>
      </w:r>
      <w:r w:rsidR="00802374" w:rsidRPr="002D15EF">
        <w:rPr>
          <w:rFonts w:ascii="Times New Roman" w:hAnsi="Times New Roman" w:cs="Times New Roman"/>
        </w:rPr>
        <w:t xml:space="preserve">holesale, </w:t>
      </w:r>
      <w:r w:rsidR="00F9348F" w:rsidRPr="002D15EF">
        <w:rPr>
          <w:rFonts w:ascii="Times New Roman" w:hAnsi="Times New Roman" w:cs="Times New Roman"/>
        </w:rPr>
        <w:t>grocer curbside</w:t>
      </w:r>
      <w:r w:rsidR="00802374" w:rsidRPr="002D15EF">
        <w:rPr>
          <w:rFonts w:ascii="Times New Roman" w:hAnsi="Times New Roman" w:cs="Times New Roman"/>
        </w:rPr>
        <w:t xml:space="preserve">, </w:t>
      </w:r>
      <w:r w:rsidR="00F9348F" w:rsidRPr="002D15EF">
        <w:rPr>
          <w:rFonts w:ascii="Times New Roman" w:hAnsi="Times New Roman" w:cs="Times New Roman"/>
        </w:rPr>
        <w:t>g</w:t>
      </w:r>
      <w:r w:rsidR="00802374" w:rsidRPr="002D15EF">
        <w:rPr>
          <w:rFonts w:ascii="Times New Roman" w:hAnsi="Times New Roman" w:cs="Times New Roman"/>
        </w:rPr>
        <w:t>rocer</w:t>
      </w:r>
      <w:r w:rsidR="00F9348F" w:rsidRPr="002D15EF">
        <w:rPr>
          <w:rFonts w:ascii="Times New Roman" w:hAnsi="Times New Roman" w:cs="Times New Roman"/>
        </w:rPr>
        <w:t xml:space="preserve"> d</w:t>
      </w:r>
      <w:r w:rsidR="00802374" w:rsidRPr="002D15EF">
        <w:rPr>
          <w:rFonts w:ascii="Times New Roman" w:hAnsi="Times New Roman" w:cs="Times New Roman"/>
        </w:rPr>
        <w:t>elicatesse</w:t>
      </w:r>
      <w:r w:rsidR="00F9348F" w:rsidRPr="002D15EF">
        <w:rPr>
          <w:rFonts w:ascii="Times New Roman" w:hAnsi="Times New Roman" w:cs="Times New Roman"/>
        </w:rPr>
        <w:t>n w</w:t>
      </w:r>
      <w:r w:rsidR="00802374" w:rsidRPr="002D15EF">
        <w:rPr>
          <w:rFonts w:ascii="Times New Roman" w:hAnsi="Times New Roman" w:cs="Times New Roman"/>
        </w:rPr>
        <w:t xml:space="preserve">holesale, </w:t>
      </w:r>
      <w:r w:rsidR="00F9348F" w:rsidRPr="002D15EF">
        <w:rPr>
          <w:rFonts w:ascii="Times New Roman" w:hAnsi="Times New Roman" w:cs="Times New Roman"/>
        </w:rPr>
        <w:t>g</w:t>
      </w:r>
      <w:r w:rsidR="00802374" w:rsidRPr="002D15EF">
        <w:rPr>
          <w:rFonts w:ascii="Times New Roman" w:hAnsi="Times New Roman" w:cs="Times New Roman"/>
        </w:rPr>
        <w:t>roce</w:t>
      </w:r>
      <w:r w:rsidR="00F9348F" w:rsidRPr="002D15EF">
        <w:rPr>
          <w:rFonts w:ascii="Times New Roman" w:hAnsi="Times New Roman" w:cs="Times New Roman"/>
        </w:rPr>
        <w:t>r c</w:t>
      </w:r>
      <w:r w:rsidR="00802374" w:rsidRPr="002D15EF">
        <w:rPr>
          <w:rFonts w:ascii="Times New Roman" w:hAnsi="Times New Roman" w:cs="Times New Roman"/>
        </w:rPr>
        <w:t xml:space="preserve">onvenience). After data was compiled, it was cross referenced to ensure that all </w:t>
      </w:r>
      <w:r w:rsidR="0058748A" w:rsidRPr="002D15EF">
        <w:rPr>
          <w:rFonts w:ascii="Times New Roman" w:hAnsi="Times New Roman" w:cs="Times New Roman"/>
        </w:rPr>
        <w:t>stores</w:t>
      </w:r>
      <w:r w:rsidR="00802374" w:rsidRPr="002D15EF">
        <w:rPr>
          <w:rFonts w:ascii="Times New Roman" w:hAnsi="Times New Roman" w:cs="Times New Roman"/>
        </w:rPr>
        <w:t xml:space="preserve"> were operational, and legitimate grocery stores. Some locations were removed for being closed permanently, </w:t>
      </w:r>
      <w:r w:rsidR="0058748A" w:rsidRPr="002D15EF">
        <w:rPr>
          <w:rFonts w:ascii="Times New Roman" w:hAnsi="Times New Roman" w:cs="Times New Roman"/>
        </w:rPr>
        <w:t xml:space="preserve">for </w:t>
      </w:r>
      <w:r w:rsidR="00802374" w:rsidRPr="002D15EF">
        <w:rPr>
          <w:rFonts w:ascii="Times New Roman" w:hAnsi="Times New Roman" w:cs="Times New Roman"/>
        </w:rPr>
        <w:t xml:space="preserve">being </w:t>
      </w:r>
      <w:r w:rsidR="0058748A" w:rsidRPr="002D15EF">
        <w:rPr>
          <w:rFonts w:ascii="Times New Roman" w:hAnsi="Times New Roman" w:cs="Times New Roman"/>
        </w:rPr>
        <w:t>food</w:t>
      </w:r>
      <w:r w:rsidR="006A6CB7" w:rsidRPr="002D15EF">
        <w:rPr>
          <w:rFonts w:ascii="Times New Roman" w:hAnsi="Times New Roman" w:cs="Times New Roman"/>
        </w:rPr>
        <w:t xml:space="preserve"> distribution warehouses</w:t>
      </w:r>
      <w:r w:rsidR="00A24A28">
        <w:rPr>
          <w:rFonts w:ascii="Times New Roman" w:hAnsi="Times New Roman" w:cs="Times New Roman"/>
        </w:rPr>
        <w:t>,</w:t>
      </w:r>
      <w:r w:rsidR="006A6CB7" w:rsidRPr="002D15EF">
        <w:rPr>
          <w:rFonts w:ascii="Times New Roman" w:hAnsi="Times New Roman" w:cs="Times New Roman"/>
        </w:rPr>
        <w:t xml:space="preserve"> </w:t>
      </w:r>
      <w:r w:rsidR="00802374" w:rsidRPr="002D15EF">
        <w:rPr>
          <w:rFonts w:ascii="Times New Roman" w:hAnsi="Times New Roman" w:cs="Times New Roman"/>
        </w:rPr>
        <w:t xml:space="preserve">or </w:t>
      </w:r>
      <w:r w:rsidR="00A24A28">
        <w:rPr>
          <w:rFonts w:ascii="Times New Roman" w:hAnsi="Times New Roman" w:cs="Times New Roman"/>
        </w:rPr>
        <w:t xml:space="preserve">because they would have been </w:t>
      </w:r>
      <w:r w:rsidR="00802374" w:rsidRPr="002D15EF">
        <w:rPr>
          <w:rFonts w:ascii="Times New Roman" w:hAnsi="Times New Roman" w:cs="Times New Roman"/>
        </w:rPr>
        <w:t xml:space="preserve">double counted in two different categories. </w:t>
      </w:r>
    </w:p>
    <w:p w14:paraId="15B10FC0" w14:textId="77777777" w:rsidR="00777DF6" w:rsidRPr="002D15EF" w:rsidRDefault="00777DF6">
      <w:pPr>
        <w:rPr>
          <w:rFonts w:ascii="Times New Roman" w:hAnsi="Times New Roman" w:cs="Times New Roman"/>
        </w:rPr>
      </w:pPr>
    </w:p>
    <w:p w14:paraId="33025432" w14:textId="54FC0000" w:rsidR="006A6CB7" w:rsidRPr="002D15EF" w:rsidRDefault="00E05F05">
      <w:pPr>
        <w:rPr>
          <w:rFonts w:ascii="Times New Roman" w:hAnsi="Times New Roman" w:cs="Times New Roman"/>
        </w:rPr>
      </w:pPr>
      <w:r w:rsidRPr="002D15EF">
        <w:rPr>
          <w:rFonts w:ascii="Times New Roman" w:hAnsi="Times New Roman" w:cs="Times New Roman"/>
          <w:i/>
          <w:iCs/>
        </w:rPr>
        <w:t xml:space="preserve">Health </w:t>
      </w:r>
      <w:r w:rsidR="00DA6D0C" w:rsidRPr="002D15EF">
        <w:rPr>
          <w:rFonts w:ascii="Times New Roman" w:hAnsi="Times New Roman" w:cs="Times New Roman"/>
          <w:i/>
          <w:iCs/>
        </w:rPr>
        <w:t>Destinations:</w:t>
      </w:r>
      <w:r w:rsidR="00EF05F5">
        <w:rPr>
          <w:rFonts w:ascii="Times New Roman" w:hAnsi="Times New Roman" w:cs="Times New Roman"/>
        </w:rPr>
        <w:t xml:space="preserve"> Health destinations include hospitals, clinics, pharmacies, and dentist offices. As was the case for</w:t>
      </w:r>
      <w:r w:rsidRPr="002D15EF">
        <w:rPr>
          <w:rFonts w:ascii="Times New Roman" w:hAnsi="Times New Roman" w:cs="Times New Roman"/>
        </w:rPr>
        <w:t xml:space="preserve"> the Elder Centric locations, Hospitals</w:t>
      </w:r>
      <w:r w:rsidR="00D85BF3" w:rsidRPr="002D15EF">
        <w:rPr>
          <w:rFonts w:ascii="Times New Roman" w:hAnsi="Times New Roman" w:cs="Times New Roman"/>
        </w:rPr>
        <w:t xml:space="preserve"> and Pharmacies </w:t>
      </w:r>
      <w:r w:rsidRPr="002D15EF">
        <w:rPr>
          <w:rFonts w:ascii="Times New Roman" w:hAnsi="Times New Roman" w:cs="Times New Roman"/>
        </w:rPr>
        <w:t xml:space="preserve">were derived from the Ontario Ministry of Health GEOHub for Health Service </w:t>
      </w:r>
      <w:r w:rsidR="001E3ABA">
        <w:rPr>
          <w:rFonts w:ascii="Times New Roman" w:hAnsi="Times New Roman" w:cs="Times New Roman"/>
        </w:rPr>
        <w:t xml:space="preserve">Locations </w:t>
      </w:r>
      <w:r w:rsidR="001E3ABA">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&lt;EndNote&gt;&lt;Cite&gt;&lt;Author&gt;GeoHub&lt;/Author&gt;&lt;Year&gt;2023&lt;/Year&gt;&lt;RecNum&gt;30&lt;/RecNum&gt;&lt;DisplayText&gt;(&lt;style face="italic"&gt;30&lt;/style&gt;)&lt;/DisplayText&gt;&lt;record&gt;&lt;rec-number&gt;30&lt;/rec-number&gt;&lt;foreign-keys&gt;&lt;key app="EN" db-id="5s00wz95wzts9mevxzy5rrfq0wa09dzwt2az" timestamp="1704467983"&gt;30&lt;/key&gt;&lt;/foreign-keys&gt;&lt;ref-type name="Aggregated Database"&gt;55&lt;/ref-type&gt;&lt;contributors&gt;&lt;authors&gt;&lt;author&gt;Ontario Ministry of Health GeoHub&lt;/author&gt;&lt;/authors&gt;&lt;/contributors&gt;&lt;titles&gt;&lt;title&gt;Ministry of Health service provider locations&lt;/title&gt;&lt;/titles&gt;&lt;edition&gt;May 23, 2023&lt;/edition&gt;&lt;dates&gt;&lt;year&gt;2023&lt;/year&gt;&lt;/dates&gt;&lt;urls&gt;&lt;related-urls&gt;&lt;url&gt;https://geohub.lio.gov.on.ca/datasets/ministry-of-health-service-provider-locations/explore?showTable=true&lt;/url&gt;&lt;/related-urls&gt;&lt;/urls&gt;&lt;/record&gt;&lt;/Cite&gt;&lt;/EndNote&gt;</w:instrText>
      </w:r>
      <w:r w:rsidR="001E3ABA">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30</w:t>
      </w:r>
      <w:r w:rsidR="00EB78DE">
        <w:rPr>
          <w:rFonts w:ascii="Times New Roman" w:hAnsi="Times New Roman" w:cs="Times New Roman"/>
          <w:noProof/>
        </w:rPr>
        <w:t>)</w:t>
      </w:r>
      <w:r w:rsidR="001E3ABA">
        <w:rPr>
          <w:rFonts w:ascii="Times New Roman" w:hAnsi="Times New Roman" w:cs="Times New Roman"/>
        </w:rPr>
        <w:fldChar w:fldCharType="end"/>
      </w:r>
      <w:r w:rsidR="009126E7">
        <w:rPr>
          <w:rFonts w:ascii="Times New Roman" w:hAnsi="Times New Roman" w:cs="Times New Roman"/>
        </w:rPr>
        <w:t xml:space="preserve">. </w:t>
      </w:r>
      <w:r w:rsidRPr="002D15EF">
        <w:rPr>
          <w:rFonts w:ascii="Times New Roman" w:hAnsi="Times New Roman" w:cs="Times New Roman"/>
        </w:rPr>
        <w:t xml:space="preserve">Clinic location data was manually entered </w:t>
      </w:r>
      <w:r w:rsidR="00D85BF3" w:rsidRPr="002D15EF">
        <w:rPr>
          <w:rFonts w:ascii="Times New Roman" w:hAnsi="Times New Roman" w:cs="Times New Roman"/>
        </w:rPr>
        <w:t>with data being gathered from Hamilton Niagara Haldimand Brant Health Line</w:t>
      </w:r>
      <w:r w:rsidR="00DB2E69">
        <w:rPr>
          <w:rFonts w:ascii="Times New Roman" w:hAnsi="Times New Roman" w:cs="Times New Roman"/>
        </w:rPr>
        <w:t xml:space="preserve"> </w:t>
      </w:r>
      <w:r w:rsidR="00DB2E69" w:rsidRPr="002D15EF">
        <w:rPr>
          <w:rFonts w:ascii="Times New Roman" w:hAnsi="Times New Roman" w:cs="Times New Roman"/>
        </w:rPr>
        <w:t>–</w:t>
      </w:r>
      <w:r w:rsidR="00DB2E69">
        <w:rPr>
          <w:rFonts w:ascii="Times New Roman" w:hAnsi="Times New Roman" w:cs="Times New Roman"/>
        </w:rPr>
        <w:t xml:space="preserve"> Hea</w:t>
      </w:r>
      <w:r w:rsidR="00DB2E69" w:rsidRPr="002D15EF">
        <w:rPr>
          <w:rFonts w:ascii="Times New Roman" w:hAnsi="Times New Roman" w:cs="Times New Roman"/>
        </w:rPr>
        <w:t>lth</w:t>
      </w:r>
      <w:r w:rsidR="00D85BF3" w:rsidRPr="002D15EF">
        <w:rPr>
          <w:rFonts w:ascii="Times New Roman" w:hAnsi="Times New Roman" w:cs="Times New Roman"/>
        </w:rPr>
        <w:t xml:space="preserve"> Service </w:t>
      </w:r>
      <w:r w:rsidR="007564C9">
        <w:rPr>
          <w:rFonts w:ascii="Times New Roman" w:hAnsi="Times New Roman" w:cs="Times New Roman"/>
        </w:rPr>
        <w:t xml:space="preserve">Locations </w:t>
      </w:r>
      <w:r w:rsidR="004D6EFD">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&lt;EndNote&gt;&lt;Cite&gt;&lt;Author&gt;Hamilton Niagara Haldimand Brant Healthline&lt;/Author&gt;&lt;Year&gt;2023&lt;/Year&gt;&lt;RecNum&gt;40&lt;/RecNum&gt;&lt;DisplayText&gt;(&lt;style face="italic"&gt;40&lt;/style&gt;)&lt;/DisplayText&gt;&lt;record&gt;&lt;rec-number&gt;40&lt;/rec-number&gt;&lt;foreign-keys&gt;&lt;key app="EN" db-id="5s00wz95wzts9mevxzy5rrfq0wa09dzwt2az" timestamp="1704467983"&gt;40&lt;/key&gt;&lt;/foreign-keys&gt;&lt;ref-type name="Web Page"&gt;12&lt;/ref-type&gt;&lt;contributors&gt;&lt;authors&gt;&lt;author&gt;Hamilton Niagara Haldimand Brant Healthline,&lt;/author&gt;&lt;/authors&gt;&lt;/contributors&gt;&lt;titles&gt;&lt;title&gt;Walk-In Medical Clinics - Hamilton&lt;/title&gt;&lt;/titles&gt;&lt;pages&gt;List of operational walk-in clinics in Hamilton with full addresses. &lt;/pages&gt;&lt;volume&gt;2023&lt;/volume&gt;&lt;number&gt;May&lt;/number&gt;&lt;dates&gt;&lt;year&gt;2023&lt;/year&gt;&lt;/dates&gt;&lt;urls&gt;&lt;related-urls&gt;&lt;url&gt;https://www.hnhbhealthline.ca/listServices.aspx?id=10072&amp;amp;region=Hamilton&lt;/url&gt;&lt;/related-urls&gt;&lt;/urls&gt;&lt;/record&gt;&lt;/Cite&gt;&lt;/EndNote&gt;</w:instrText>
      </w:r>
      <w:r w:rsidR="004D6EFD">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40</w:t>
      </w:r>
      <w:r w:rsidR="00EB78DE">
        <w:rPr>
          <w:rFonts w:ascii="Times New Roman" w:hAnsi="Times New Roman" w:cs="Times New Roman"/>
          <w:noProof/>
        </w:rPr>
        <w:t>)</w:t>
      </w:r>
      <w:r w:rsidR="004D6EFD">
        <w:rPr>
          <w:rFonts w:ascii="Times New Roman" w:hAnsi="Times New Roman" w:cs="Times New Roman"/>
        </w:rPr>
        <w:fldChar w:fldCharType="end"/>
      </w:r>
      <w:r w:rsidR="004D6EFD">
        <w:rPr>
          <w:rFonts w:ascii="Times New Roman" w:hAnsi="Times New Roman" w:cs="Times New Roman"/>
        </w:rPr>
        <w:t xml:space="preserve">. </w:t>
      </w:r>
      <w:r w:rsidR="00D85BF3" w:rsidRPr="002D15EF">
        <w:rPr>
          <w:rFonts w:ascii="Times New Roman" w:hAnsi="Times New Roman" w:cs="Times New Roman"/>
        </w:rPr>
        <w:t xml:space="preserve">Clinic data was then double checked to ensure locations were in operation. Dentistry locations were also manually entered through Google Map search filtering as well as reassessed for operational use. </w:t>
      </w:r>
    </w:p>
    <w:p w14:paraId="5B588C25" w14:textId="77777777" w:rsidR="006A6CB7" w:rsidRPr="002D15EF" w:rsidRDefault="006A6CB7">
      <w:pPr>
        <w:rPr>
          <w:rFonts w:ascii="Times New Roman" w:hAnsi="Times New Roman" w:cs="Times New Roman"/>
        </w:rPr>
      </w:pPr>
    </w:p>
    <w:p w14:paraId="39DC7F5A" w14:textId="5F75ED33" w:rsidR="006A6CB7" w:rsidRPr="002D15EF" w:rsidRDefault="3991F282" w:rsidP="00EF05F5">
      <w:pPr>
        <w:ind w:firstLine="720"/>
        <w:rPr>
          <w:rFonts w:ascii="Times New Roman" w:eastAsia="Times New Roman" w:hAnsi="Times New Roman" w:cs="Times New Roman"/>
          <w:color w:val="000000" w:themeColor="text1"/>
        </w:rPr>
      </w:pPr>
      <w:r w:rsidRPr="5EAAB74F">
        <w:rPr>
          <w:rFonts w:ascii="Times New Roman" w:hAnsi="Times New Roman" w:cs="Times New Roman"/>
        </w:rPr>
        <w:lastRenderedPageBreak/>
        <w:t xml:space="preserve">Once the care destinations were compiled and arranged in separate spreadsheets according to their </w:t>
      </w:r>
      <w:r w:rsidR="0A151DEE" w:rsidRPr="5EAAB74F">
        <w:rPr>
          <w:rFonts w:ascii="Times New Roman" w:hAnsi="Times New Roman" w:cs="Times New Roman"/>
        </w:rPr>
        <w:t>care category</w:t>
      </w:r>
      <w:r w:rsidR="00716879">
        <w:rPr>
          <w:rFonts w:ascii="Times New Roman" w:hAnsi="Times New Roman" w:cs="Times New Roman"/>
        </w:rPr>
        <w:t xml:space="preserve">, </w:t>
      </w:r>
      <w:r w:rsidR="00EF05F5">
        <w:rPr>
          <w:rFonts w:ascii="Times New Roman" w:hAnsi="Times New Roman" w:cs="Times New Roman"/>
        </w:rPr>
        <w:t>t</w:t>
      </w:r>
      <w:r w:rsidR="00EF05F5" w:rsidRPr="5EAAB74F">
        <w:rPr>
          <w:rFonts w:ascii="Times New Roman" w:hAnsi="Times New Roman" w:cs="Times New Roman"/>
        </w:rPr>
        <w:t>he data was</w:t>
      </w:r>
      <w:r w:rsidR="00EF05F5">
        <w:rPr>
          <w:rFonts w:ascii="Times New Roman" w:hAnsi="Times New Roman" w:cs="Times New Roman"/>
        </w:rPr>
        <w:t xml:space="preserve"> </w:t>
      </w:r>
      <w:r w:rsidR="00EF05F5" w:rsidRPr="5EAAB74F">
        <w:rPr>
          <w:rFonts w:ascii="Times New Roman" w:hAnsi="Times New Roman" w:cs="Times New Roman"/>
        </w:rPr>
        <w:t>validated to ensure that duplicate locations were removed.</w:t>
      </w:r>
      <w:r w:rsidR="00EF05F5">
        <w:rPr>
          <w:rFonts w:ascii="Times New Roman" w:hAnsi="Times New Roman" w:cs="Times New Roman"/>
        </w:rPr>
        <w:t xml:space="preserve"> Then, </w:t>
      </w:r>
      <w:r w:rsidR="00716879">
        <w:rPr>
          <w:rFonts w:ascii="Times New Roman" w:hAnsi="Times New Roman" w:cs="Times New Roman"/>
        </w:rPr>
        <w:t>q</w:t>
      </w:r>
      <w:r w:rsidR="00716879" w:rsidRPr="5EAAB74F">
        <w:rPr>
          <w:rFonts w:ascii="Times New Roman" w:eastAsia="Times New Roman" w:hAnsi="Times New Roman" w:cs="Times New Roman"/>
          <w:color w:val="000000" w:themeColor="text1"/>
        </w:rPr>
        <w:t xml:space="preserve">uality controls were conducted </w:t>
      </w:r>
      <w:r w:rsidR="008C45B1">
        <w:rPr>
          <w:rFonts w:ascii="Times New Roman" w:eastAsia="Times New Roman" w:hAnsi="Times New Roman" w:cs="Times New Roman"/>
          <w:color w:val="000000" w:themeColor="text1"/>
        </w:rPr>
        <w:t xml:space="preserve">on all non-open source data </w:t>
      </w:r>
      <w:r w:rsidR="00716879" w:rsidRPr="5EAAB74F">
        <w:rPr>
          <w:rFonts w:ascii="Times New Roman" w:eastAsia="Times New Roman" w:hAnsi="Times New Roman" w:cs="Times New Roman"/>
          <w:color w:val="000000" w:themeColor="text1"/>
        </w:rPr>
        <w:t>to ensure that each location was in operation. This was done by examining each location manually through Google Maps. As a result, all locations that were permanently closed were manually removed. Within the Recreation and Community Centre data, locations were not given an innate category, therefore any location that was not previously categorized as a “Senior Centre” and involved physical activity was categorized as “Recreation Centre”, the rest being categorized as “Community Centre”</w:t>
      </w:r>
      <w:r w:rsidR="00716879">
        <w:rPr>
          <w:rFonts w:ascii="Times New Roman" w:eastAsia="Times New Roman" w:hAnsi="Times New Roman" w:cs="Times New Roman"/>
          <w:color w:val="000000" w:themeColor="text1"/>
        </w:rPr>
        <w:t xml:space="preserve">. </w:t>
      </w:r>
      <w:r w:rsidR="34EFCDFE" w:rsidRPr="5EAAB74F">
        <w:rPr>
          <w:rFonts w:ascii="Times New Roman" w:hAnsi="Times New Roman" w:cs="Times New Roman"/>
        </w:rPr>
        <w:t xml:space="preserve">The complete care destination database was imported into RStudio for </w:t>
      </w:r>
      <w:r w:rsidR="016D5E88" w:rsidRPr="5EAAB74F">
        <w:rPr>
          <w:rFonts w:ascii="Times New Roman" w:hAnsi="Times New Roman" w:cs="Times New Roman"/>
        </w:rPr>
        <w:t>further processing</w:t>
      </w:r>
      <w:r w:rsidR="34EFCDFE" w:rsidRPr="5EAAB74F">
        <w:rPr>
          <w:rFonts w:ascii="Times New Roman" w:hAnsi="Times New Roman" w:cs="Times New Roman"/>
        </w:rPr>
        <w:t>.</w:t>
      </w:r>
    </w:p>
    <w:p w14:paraId="04EC2391" w14:textId="77777777" w:rsidR="00777DF6" w:rsidRPr="002D15EF" w:rsidRDefault="00777DF6">
      <w:pPr>
        <w:rPr>
          <w:rFonts w:ascii="Times New Roman" w:hAnsi="Times New Roman" w:cs="Times New Roman"/>
        </w:rPr>
      </w:pPr>
    </w:p>
    <w:p w14:paraId="20598F3B" w14:textId="77777777" w:rsidR="00EF05F5" w:rsidRDefault="7F5B6C18" w:rsidP="5EAAB74F">
      <w:pPr>
        <w:rPr>
          <w:rFonts w:ascii="Times New Roman" w:hAnsi="Times New Roman" w:cs="Times New Roman"/>
        </w:rPr>
      </w:pPr>
      <w:r w:rsidRPr="5EAAB74F">
        <w:rPr>
          <w:rFonts w:ascii="Times New Roman" w:hAnsi="Times New Roman" w:cs="Times New Roman"/>
          <w:b/>
          <w:bCs/>
        </w:rPr>
        <w:t>Census data and t</w:t>
      </w:r>
      <w:r w:rsidR="520B595B" w:rsidRPr="5EAAB74F">
        <w:rPr>
          <w:rFonts w:ascii="Times New Roman" w:hAnsi="Times New Roman" w:cs="Times New Roman"/>
          <w:b/>
          <w:bCs/>
        </w:rPr>
        <w:t>ravel time estimations</w:t>
      </w:r>
      <w:r w:rsidR="211D71AF" w:rsidRPr="5EAAB74F">
        <w:rPr>
          <w:rFonts w:ascii="Times New Roman" w:hAnsi="Times New Roman" w:cs="Times New Roman"/>
          <w:b/>
          <w:bCs/>
        </w:rPr>
        <w:t xml:space="preserve"> </w:t>
      </w:r>
    </w:p>
    <w:p w14:paraId="7EBD27C5" w14:textId="77777777" w:rsidR="00EF05F5" w:rsidRDefault="00EF05F5" w:rsidP="5EAAB74F">
      <w:pPr>
        <w:rPr>
          <w:rFonts w:ascii="Times New Roman" w:hAnsi="Times New Roman" w:cs="Times New Roman"/>
        </w:rPr>
      </w:pPr>
    </w:p>
    <w:p w14:paraId="5FAECEA4" w14:textId="4F2C1CB9" w:rsidR="00091C28" w:rsidRPr="002D15EF" w:rsidRDefault="254C0BD9" w:rsidP="006302E6">
      <w:pPr>
        <w:ind w:firstLine="720"/>
        <w:rPr>
          <w:rFonts w:ascii="Times New Roman" w:eastAsia="Times New Roman" w:hAnsi="Times New Roman" w:cs="Times New Roman"/>
          <w:color w:val="000000" w:themeColor="text1"/>
        </w:rPr>
      </w:pPr>
      <w:r w:rsidRPr="002D15EF">
        <w:rPr>
          <w:rFonts w:ascii="Times New Roman" w:hAnsi="Times New Roman" w:cs="Times New Roman"/>
        </w:rPr>
        <w:t xml:space="preserve">To </w:t>
      </w:r>
      <w:r w:rsidR="5ADC5D71" w:rsidRPr="002D15EF">
        <w:rPr>
          <w:rFonts w:ascii="Times New Roman" w:hAnsi="Times New Roman" w:cs="Times New Roman"/>
        </w:rPr>
        <w:t>supplement</w:t>
      </w:r>
      <w:r w:rsidR="2F4177E9" w:rsidRPr="002D15EF">
        <w:rPr>
          <w:rFonts w:ascii="Times New Roman" w:hAnsi="Times New Roman" w:cs="Times New Roman"/>
        </w:rPr>
        <w:t xml:space="preserve"> </w:t>
      </w:r>
      <w:r w:rsidRPr="002D15EF">
        <w:rPr>
          <w:rFonts w:ascii="Times New Roman" w:hAnsi="Times New Roman" w:cs="Times New Roman"/>
        </w:rPr>
        <w:t>the car</w:t>
      </w:r>
      <w:r w:rsidR="51749183" w:rsidRPr="002D15EF">
        <w:rPr>
          <w:rFonts w:ascii="Times New Roman" w:hAnsi="Times New Roman" w:cs="Times New Roman"/>
        </w:rPr>
        <w:t>e</w:t>
      </w:r>
      <w:r w:rsidRPr="002D15EF">
        <w:rPr>
          <w:rFonts w:ascii="Times New Roman" w:hAnsi="Times New Roman" w:cs="Times New Roman"/>
        </w:rPr>
        <w:t xml:space="preserve"> destination data</w:t>
      </w:r>
      <w:r w:rsidR="09EE9F86" w:rsidRPr="002D15EF">
        <w:rPr>
          <w:rFonts w:ascii="Times New Roman" w:hAnsi="Times New Roman" w:cs="Times New Roman"/>
        </w:rPr>
        <w:t>base</w:t>
      </w:r>
      <w:r w:rsidR="15E4E24D" w:rsidRPr="002D15EF">
        <w:rPr>
          <w:rFonts w:ascii="Times New Roman" w:hAnsi="Times New Roman" w:cs="Times New Roman"/>
        </w:rPr>
        <w:t xml:space="preserve"> and complete the accessibility calculation</w:t>
      </w:r>
      <w:r w:rsidR="09EE9F86" w:rsidRPr="002D15EF">
        <w:rPr>
          <w:rFonts w:ascii="Times New Roman" w:hAnsi="Times New Roman" w:cs="Times New Roman"/>
        </w:rPr>
        <w:t>, population data for the</w:t>
      </w:r>
      <w:r w:rsidR="00A24A28">
        <w:rPr>
          <w:rFonts w:ascii="Times New Roman" w:hAnsi="Times New Roman" w:cs="Times New Roman"/>
        </w:rPr>
        <w:t xml:space="preserve"> City of</w:t>
      </w:r>
      <w:r w:rsidR="09EE9F86" w:rsidRPr="002D15EF">
        <w:rPr>
          <w:rFonts w:ascii="Times New Roman" w:hAnsi="Times New Roman" w:cs="Times New Roman"/>
        </w:rPr>
        <w:t xml:space="preserve"> Hamilton was sourced </w:t>
      </w:r>
      <w:r w:rsidR="31FEDDE4" w:rsidRPr="002D15EF">
        <w:rPr>
          <w:rFonts w:ascii="Times New Roman" w:hAnsi="Times New Roman" w:cs="Times New Roman"/>
        </w:rPr>
        <w:t>from the most recent 2021 Canadian census</w:t>
      </w:r>
      <w:r w:rsidR="00EF05F5">
        <w:rPr>
          <w:rFonts w:ascii="Times New Roman" w:hAnsi="Times New Roman" w:cs="Times New Roman"/>
        </w:rPr>
        <w:t xml:space="preserve"> </w:t>
      </w:r>
      <w:r w:rsidR="00EF05F5">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&lt;EndNote&gt;&lt;Cite&gt;&lt;Author&gt;Government of Canada&lt;/Author&gt;&lt;Year&gt;2023&lt;/Year&gt;&lt;RecNum&gt;2164&lt;/RecNum&gt;&lt;DisplayText&gt;(&lt;style face="italic"&gt;41&lt;/style&gt;)&lt;/DisplayText&gt;&lt;record&gt;&lt;rec-number&gt;41&lt;/rec-number&gt;&lt;foreign-keys&gt;&lt;key app="EN" db-id="5s00wz95wzts9mevxzy5rrfq0wa09dzwt2az" timestamp="1704467983"&gt;41&lt;/key&gt;&lt;/foreign-keys&gt;&lt;ref-type name="Web Page"&gt;12&lt;/ref-type&gt;&lt;contributors&gt;&lt;authors&gt;&lt;author&gt;Government of Canada, &lt;/author&gt;&lt;/authors&gt;&lt;/contributors&gt;&lt;titles&gt;&lt;title&gt;Census of Population&lt;/title&gt;&lt;/titles&gt;&lt;dates&gt;&lt;year&gt;2023&lt;/year&gt;&lt;/dates&gt;&lt;urls&gt;&lt;related-urls&gt;&lt;url&gt;https://www12.statcan.gc.ca/census-recensement/index-eng.cfm&lt;/url&gt;&lt;/related-urls&gt;&lt;/urls&gt;&lt;/record&gt;&lt;/Cite&gt;&lt;/EndNote&gt;</w:instrText>
      </w:r>
      <w:r w:rsidR="00EF05F5">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41</w:t>
      </w:r>
      <w:r w:rsidR="00EB78DE">
        <w:rPr>
          <w:rFonts w:ascii="Times New Roman" w:hAnsi="Times New Roman" w:cs="Times New Roman"/>
          <w:noProof/>
        </w:rPr>
        <w:t>)</w:t>
      </w:r>
      <w:r w:rsidR="00EF05F5">
        <w:rPr>
          <w:rFonts w:ascii="Times New Roman" w:hAnsi="Times New Roman" w:cs="Times New Roman"/>
        </w:rPr>
        <w:fldChar w:fldCharType="end"/>
      </w:r>
      <w:r w:rsidR="09EE9F86" w:rsidRPr="002D15EF">
        <w:rPr>
          <w:rFonts w:ascii="Times New Roman" w:hAnsi="Times New Roman" w:cs="Times New Roman"/>
        </w:rPr>
        <w:t>.</w:t>
      </w:r>
      <w:r w:rsidR="15193701" w:rsidRPr="002D15EF">
        <w:rPr>
          <w:rFonts w:ascii="Times New Roman" w:hAnsi="Times New Roman" w:cs="Times New Roman"/>
        </w:rPr>
        <w:t xml:space="preserve"> </w:t>
      </w:r>
      <w:r w:rsidR="2057B11E" w:rsidRPr="002D15EF">
        <w:rPr>
          <w:rFonts w:ascii="Times New Roman" w:hAnsi="Times New Roman" w:cs="Times New Roman"/>
        </w:rPr>
        <w:t>The number of residents and the percent of</w:t>
      </w:r>
      <w:r w:rsidR="2383DFC3" w:rsidRPr="002D15EF">
        <w:rPr>
          <w:rFonts w:ascii="Times New Roman" w:hAnsi="Times New Roman" w:cs="Times New Roman"/>
        </w:rPr>
        <w:t xml:space="preserve"> after-tax</w:t>
      </w:r>
      <w:r w:rsidR="2057B11E" w:rsidRPr="002D15EF">
        <w:rPr>
          <w:rFonts w:ascii="Times New Roman" w:hAnsi="Times New Roman" w:cs="Times New Roman"/>
        </w:rPr>
        <w:t xml:space="preserve"> low-income-cut-off (LICO) </w:t>
      </w:r>
      <w:r w:rsidR="00A24A28">
        <w:rPr>
          <w:rFonts w:ascii="Times New Roman" w:hAnsi="Times New Roman" w:cs="Times New Roman"/>
        </w:rPr>
        <w:t xml:space="preserve">residents </w:t>
      </w:r>
      <w:r w:rsidR="2057B11E" w:rsidRPr="002D15EF">
        <w:rPr>
          <w:rFonts w:ascii="Times New Roman" w:hAnsi="Times New Roman" w:cs="Times New Roman"/>
        </w:rPr>
        <w:t>was sourced for t</w:t>
      </w:r>
      <w:r w:rsidR="395F9635" w:rsidRPr="002D15EF">
        <w:rPr>
          <w:rFonts w:ascii="Times New Roman" w:hAnsi="Times New Roman" w:cs="Times New Roman"/>
        </w:rPr>
        <w:t xml:space="preserve">he highest </w:t>
      </w:r>
      <w:r w:rsidR="15193701" w:rsidRPr="002D15EF">
        <w:rPr>
          <w:rFonts w:ascii="Times New Roman" w:hAnsi="Times New Roman" w:cs="Times New Roman"/>
        </w:rPr>
        <w:t>level of spatial resolution</w:t>
      </w:r>
      <w:r w:rsidR="72DCF6EE" w:rsidRPr="002D15EF">
        <w:rPr>
          <w:rFonts w:ascii="Times New Roman" w:hAnsi="Times New Roman" w:cs="Times New Roman"/>
        </w:rPr>
        <w:t>, t</w:t>
      </w:r>
      <w:r w:rsidR="15193701" w:rsidRPr="002D15EF">
        <w:rPr>
          <w:rFonts w:ascii="Times New Roman" w:hAnsi="Times New Roman" w:cs="Times New Roman"/>
        </w:rPr>
        <w:t>he dissemination area (DA)</w:t>
      </w:r>
      <w:r w:rsidR="00A24A28">
        <w:rPr>
          <w:rFonts w:ascii="Times New Roman" w:hAnsi="Times New Roman" w:cs="Times New Roman"/>
        </w:rPr>
        <w:t>.</w:t>
      </w:r>
      <w:r w:rsidR="39C1B877" w:rsidRPr="002D15EF">
        <w:rPr>
          <w:rFonts w:ascii="Times New Roman" w:hAnsi="Times New Roman" w:cs="Times New Roman"/>
        </w:rPr>
        <w:t xml:space="preserve"> </w:t>
      </w:r>
      <w:r w:rsidR="6E66F70F" w:rsidRPr="002D15EF">
        <w:rPr>
          <w:rFonts w:ascii="Times New Roman" w:hAnsi="Times New Roman" w:cs="Times New Roman"/>
        </w:rPr>
        <w:t xml:space="preserve">LICO </w:t>
      </w:r>
      <w:r w:rsidR="577AB448" w:rsidRPr="002D15EF">
        <w:rPr>
          <w:rFonts w:ascii="Times New Roman" w:hAnsi="Times New Roman" w:cs="Times New Roman"/>
        </w:rPr>
        <w:t xml:space="preserve">is a composite indicator included in the census that reflects the proportion of households spending 20% </w:t>
      </w:r>
      <w:r w:rsidR="307BF9F5" w:rsidRPr="002D15EF">
        <w:rPr>
          <w:rFonts w:ascii="Times New Roman" w:hAnsi="Times New Roman" w:cs="Times New Roman"/>
        </w:rPr>
        <w:t>more than the area average on food, shelter and clothing</w:t>
      </w:r>
      <w:r w:rsidR="480CBB5B" w:rsidRPr="002D15EF">
        <w:rPr>
          <w:rFonts w:ascii="Times New Roman" w:hAnsi="Times New Roman" w:cs="Times New Roman"/>
        </w:rPr>
        <w:t xml:space="preserve"> </w:t>
      </w:r>
      <w:r w:rsidR="00EF05F5">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&lt;EndNote&gt;&lt;Cite&gt;&lt;Author&gt;Government of Canada&lt;/Author&gt;&lt;Year&gt;2023&lt;/Year&gt;&lt;RecNum&gt;2165&lt;/RecNum&gt;&lt;DisplayText&gt;(&lt;style face="italic"&gt;42&lt;/style&gt;)&lt;/DisplayText&gt;&lt;record&gt;&lt;rec-number&gt;42&lt;/rec-number&gt;&lt;foreign-keys&gt;&lt;key app="EN" db-id="5s00wz95wzts9mevxzy5rrfq0wa09dzwt2az" timestamp="1704467983"&gt;42&lt;/key&gt;&lt;/foreign-keys&gt;&lt;ref-type name="Web Page"&gt;12&lt;/ref-type&gt;&lt;contributors&gt;&lt;authors&gt;&lt;author&gt;Government of Canada,&lt;/author&gt;&lt;/authors&gt;&lt;/contributors&gt;&lt;titles&gt;&lt;title&gt;Low income cut-offs&lt;/title&gt;&lt;/titles&gt;&lt;dates&gt;&lt;year&gt;2023&lt;/year&gt;&lt;/dates&gt;&lt;urls&gt;&lt;related-urls&gt;&lt;url&gt;https://www150.statcan.gc.ca/n1/pub/75f0002m/2012002/lico-sfr-eng.htm&lt;/url&gt;&lt;/related-urls&gt;&lt;/urls&gt;&lt;/record&gt;&lt;/Cite&gt;&lt;/EndNote&gt;</w:instrText>
      </w:r>
      <w:r w:rsidR="00EF05F5">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42</w:t>
      </w:r>
      <w:r w:rsidR="00EB78DE">
        <w:rPr>
          <w:rFonts w:ascii="Times New Roman" w:hAnsi="Times New Roman" w:cs="Times New Roman"/>
          <w:noProof/>
        </w:rPr>
        <w:t>)</w:t>
      </w:r>
      <w:r w:rsidR="00EF05F5">
        <w:rPr>
          <w:rFonts w:ascii="Times New Roman" w:hAnsi="Times New Roman" w:cs="Times New Roman"/>
        </w:rPr>
        <w:fldChar w:fldCharType="end"/>
      </w:r>
      <w:r w:rsidR="307BF9F5" w:rsidRPr="002D15EF">
        <w:rPr>
          <w:rFonts w:ascii="Times New Roman" w:hAnsi="Times New Roman" w:cs="Times New Roman"/>
        </w:rPr>
        <w:t xml:space="preserve">. The </w:t>
      </w:r>
      <w:r w:rsidR="00A24A28">
        <w:rPr>
          <w:rFonts w:ascii="Times New Roman" w:hAnsi="Times New Roman" w:cs="Times New Roman"/>
        </w:rPr>
        <w:t>‘</w:t>
      </w:r>
      <w:r w:rsidR="00716879">
        <w:rPr>
          <w:rFonts w:ascii="Times New Roman" w:hAnsi="Times New Roman" w:cs="Times New Roman"/>
        </w:rPr>
        <w:t>cancensus</w:t>
      </w:r>
      <w:r w:rsidR="00A24A28">
        <w:rPr>
          <w:rFonts w:ascii="Times New Roman" w:hAnsi="Times New Roman" w:cs="Times New Roman"/>
        </w:rPr>
        <w:t>’</w:t>
      </w:r>
      <w:r w:rsidR="00716879">
        <w:rPr>
          <w:rFonts w:ascii="Times New Roman" w:hAnsi="Times New Roman" w:cs="Times New Roman"/>
        </w:rPr>
        <w:t xml:space="preserve"> </w:t>
      </w:r>
      <w:r w:rsidR="307BF9F5" w:rsidRPr="002D15EF">
        <w:rPr>
          <w:rFonts w:ascii="Times New Roman" w:hAnsi="Times New Roman" w:cs="Times New Roman"/>
        </w:rPr>
        <w:t>open-sourced R package was used</w:t>
      </w:r>
      <w:r w:rsidR="39B79920" w:rsidRPr="002D15EF">
        <w:rPr>
          <w:rFonts w:ascii="Times New Roman" w:hAnsi="Times New Roman" w:cs="Times New Roman"/>
        </w:rPr>
        <w:t xml:space="preserve"> to access the 2021 Canadian Census data in a programmatic way </w:t>
      </w:r>
      <w:r w:rsidR="00A24A28">
        <w:rPr>
          <w:rFonts w:ascii="Times New Roman" w:hAnsi="Times New Roman" w:cs="Times New Roman"/>
        </w:rPr>
        <w:fldChar w:fldCharType="begin"/>
      </w:r>
      <w:r w:rsidR="00824FEF">
        <w:rPr>
          <w:rFonts w:ascii="Times New Roman" w:hAnsi="Times New Roman" w:cs="Times New Roman"/>
        </w:rPr>
        <w:instrText xml:space="preserve"> ADDIN EN.CITE &lt;EndNote&gt;&lt;Cite&gt;&lt;Author&gt;von Bergmann&lt;/Author&gt;&lt;Year&gt;NA&lt;/Year&gt;&lt;RecNum&gt;2168&lt;/RecNum&gt;&lt;DisplayText&gt;(&lt;style face="italic"&gt;43&lt;/style&gt;)&lt;/DisplayText&gt;&lt;record&gt;&lt;rec-number&gt;43&lt;/rec-number&gt;&lt;foreign-keys&gt;&lt;key app="EN" db-id="5s00wz95wzts9mevxzy5rrfq0wa09dzwt2az" timestamp="1704467983"&gt;43&lt;/key&gt;&lt;/foreign-keys&gt;&lt;ref-type name="Dataset"&gt;59&lt;/ref-type&gt;&lt;contributors&gt;&lt;authors&gt;&lt;author&gt;von Bergmann, J. &lt;/author&gt;&lt;/authors&gt;&lt;/contributors&gt;&lt;titles&gt;&lt;title&gt;Cancensus and CensusMapper&lt;/title&gt;&lt;/titles&gt;&lt;dates&gt;&lt;year&gt;NA&lt;/year&gt;&lt;/dates&gt;&lt;urls&gt;&lt;related-urls&gt;&lt;url&gt;https://cran.r-project.org/web/packages/cancensus/vignettes/cancensus.html&lt;/url&gt;&lt;/related-urls&gt;&lt;/urls&gt;&lt;/record&gt;&lt;/Cite&gt;&lt;/EndNote&gt;</w:instrText>
      </w:r>
      <w:r w:rsidR="00A24A28">
        <w:rPr>
          <w:rFonts w:ascii="Times New Roman" w:hAnsi="Times New Roman" w:cs="Times New Roman"/>
        </w:rPr>
        <w:fldChar w:fldCharType="separate"/>
      </w:r>
      <w:r w:rsidR="00EB78DE">
        <w:rPr>
          <w:rFonts w:ascii="Times New Roman" w:hAnsi="Times New Roman" w:cs="Times New Roman"/>
          <w:noProof/>
        </w:rPr>
        <w:t>(</w:t>
      </w:r>
      <w:r w:rsidR="00EB78DE" w:rsidRPr="00EB78DE">
        <w:rPr>
          <w:rFonts w:ascii="Times New Roman" w:hAnsi="Times New Roman" w:cs="Times New Roman"/>
          <w:i/>
          <w:noProof/>
        </w:rPr>
        <w:t>43</w:t>
      </w:r>
      <w:r w:rsidR="00EB78DE">
        <w:rPr>
          <w:rFonts w:ascii="Times New Roman" w:hAnsi="Times New Roman" w:cs="Times New Roman"/>
          <w:noProof/>
        </w:rPr>
        <w:t>)</w:t>
      </w:r>
      <w:r w:rsidR="00A24A28">
        <w:rPr>
          <w:rFonts w:ascii="Times New Roman" w:hAnsi="Times New Roman" w:cs="Times New Roman"/>
        </w:rPr>
        <w:fldChar w:fldCharType="end"/>
      </w:r>
      <w:r w:rsidR="39B79920" w:rsidRPr="002D15EF">
        <w:rPr>
          <w:rFonts w:ascii="Times New Roman" w:hAnsi="Times New Roman" w:cs="Times New Roman"/>
        </w:rPr>
        <w:t>.</w:t>
      </w:r>
      <w:r w:rsidR="367D3161" w:rsidRPr="002D15EF">
        <w:rPr>
          <w:rFonts w:ascii="Times New Roman" w:hAnsi="Times New Roman" w:cs="Times New Roman"/>
        </w:rPr>
        <w:t xml:space="preserve"> Overall, there are </w:t>
      </w:r>
      <w:r w:rsidR="006F703E" w:rsidRPr="008C45B1">
        <w:rPr>
          <w:rFonts w:ascii="Times New Roman" w:hAnsi="Times New Roman" w:cs="Times New Roman"/>
        </w:rPr>
        <w:t>891</w:t>
      </w:r>
      <w:r w:rsidR="367D3161" w:rsidRPr="008C45B1">
        <w:rPr>
          <w:rFonts w:ascii="Times New Roman" w:hAnsi="Times New Roman" w:cs="Times New Roman"/>
        </w:rPr>
        <w:t xml:space="preserve"> DAs in Hamilton, with populations ranging between </w:t>
      </w:r>
      <w:r w:rsidR="002616E7" w:rsidRPr="008C45B1">
        <w:rPr>
          <w:rFonts w:ascii="Times New Roman" w:hAnsi="Times New Roman" w:cs="Times New Roman"/>
        </w:rPr>
        <w:t>0</w:t>
      </w:r>
      <w:r w:rsidR="367D3161" w:rsidRPr="008C45B1">
        <w:rPr>
          <w:rFonts w:ascii="Times New Roman" w:hAnsi="Times New Roman" w:cs="Times New Roman"/>
        </w:rPr>
        <w:t xml:space="preserve"> and </w:t>
      </w:r>
      <w:r w:rsidR="002616E7" w:rsidRPr="008C45B1">
        <w:rPr>
          <w:rFonts w:ascii="Times New Roman" w:hAnsi="Times New Roman" w:cs="Times New Roman"/>
        </w:rPr>
        <w:t>7,631</w:t>
      </w:r>
      <w:r w:rsidR="367D3161" w:rsidRPr="008C45B1">
        <w:rPr>
          <w:rFonts w:ascii="Times New Roman" w:hAnsi="Times New Roman" w:cs="Times New Roman"/>
        </w:rPr>
        <w:t xml:space="preserve"> (</w:t>
      </w:r>
      <w:r w:rsidR="008C45B1" w:rsidRPr="008C45B1">
        <w:rPr>
          <w:rFonts w:ascii="Times New Roman" w:hAnsi="Times New Roman" w:cs="Times New Roman"/>
        </w:rPr>
        <w:t>one DA had a population of0, the</w:t>
      </w:r>
      <w:r w:rsidR="367D3161" w:rsidRPr="008C45B1">
        <w:rPr>
          <w:rFonts w:ascii="Times New Roman" w:hAnsi="Times New Roman" w:cs="Times New Roman"/>
        </w:rPr>
        <w:t xml:space="preserve"> average </w:t>
      </w:r>
      <w:r w:rsidR="008C45B1" w:rsidRPr="008C45B1">
        <w:rPr>
          <w:rFonts w:ascii="Times New Roman" w:hAnsi="Times New Roman" w:cs="Times New Roman"/>
        </w:rPr>
        <w:t xml:space="preserve">population size was </w:t>
      </w:r>
      <w:r w:rsidR="002616E7" w:rsidRPr="008C45B1">
        <w:rPr>
          <w:rFonts w:ascii="Times New Roman" w:hAnsi="Times New Roman" w:cs="Times New Roman"/>
        </w:rPr>
        <w:t>639</w:t>
      </w:r>
      <w:r w:rsidR="367D3161" w:rsidRPr="008C45B1">
        <w:rPr>
          <w:rFonts w:ascii="Times New Roman" w:hAnsi="Times New Roman" w:cs="Times New Roman"/>
        </w:rPr>
        <w:t xml:space="preserve">) in each DA, and a LICO ranging between </w:t>
      </w:r>
      <w:r w:rsidR="00342F63" w:rsidRPr="008C45B1">
        <w:rPr>
          <w:rFonts w:ascii="Times New Roman" w:hAnsi="Times New Roman" w:cs="Times New Roman"/>
        </w:rPr>
        <w:t>0.5%</w:t>
      </w:r>
      <w:r w:rsidR="367D3161" w:rsidRPr="008C45B1">
        <w:rPr>
          <w:rFonts w:ascii="Times New Roman" w:hAnsi="Times New Roman" w:cs="Times New Roman"/>
        </w:rPr>
        <w:t xml:space="preserve"> an</w:t>
      </w:r>
      <w:r w:rsidR="2C28656D" w:rsidRPr="008C45B1">
        <w:rPr>
          <w:rFonts w:ascii="Times New Roman" w:hAnsi="Times New Roman" w:cs="Times New Roman"/>
        </w:rPr>
        <w:t xml:space="preserve">d </w:t>
      </w:r>
      <w:r w:rsidR="00342F63" w:rsidRPr="008C45B1">
        <w:rPr>
          <w:rFonts w:ascii="Times New Roman" w:hAnsi="Times New Roman" w:cs="Times New Roman"/>
        </w:rPr>
        <w:t>52%</w:t>
      </w:r>
      <w:r w:rsidR="2C28656D" w:rsidRPr="008C45B1">
        <w:rPr>
          <w:rFonts w:ascii="Times New Roman" w:hAnsi="Times New Roman" w:cs="Times New Roman"/>
        </w:rPr>
        <w:t xml:space="preserve"> (on average </w:t>
      </w:r>
      <w:r w:rsidR="00342F63" w:rsidRPr="008C45B1">
        <w:rPr>
          <w:rFonts w:ascii="Times New Roman" w:hAnsi="Times New Roman" w:cs="Times New Roman"/>
        </w:rPr>
        <w:t>6.8%</w:t>
      </w:r>
      <w:r w:rsidR="2C28656D" w:rsidRPr="008C45B1">
        <w:rPr>
          <w:rFonts w:ascii="Times New Roman" w:hAnsi="Times New Roman" w:cs="Times New Roman"/>
        </w:rPr>
        <w:t>)</w:t>
      </w:r>
      <w:r w:rsidR="2C28656D" w:rsidRPr="002D15EF">
        <w:rPr>
          <w:rFonts w:ascii="Times New Roman" w:hAnsi="Times New Roman" w:cs="Times New Roman"/>
        </w:rPr>
        <w:t xml:space="preserve"> in each DA.</w:t>
      </w:r>
      <w:r w:rsidR="39B79920" w:rsidRPr="002D15EF">
        <w:rPr>
          <w:rFonts w:ascii="Times New Roman" w:hAnsi="Times New Roman" w:cs="Times New Roman"/>
        </w:rPr>
        <w:t xml:space="preserve"> </w:t>
      </w:r>
      <w:r w:rsidR="307BF9F5" w:rsidRPr="002D15EF">
        <w:rPr>
          <w:rFonts w:ascii="Times New Roman" w:hAnsi="Times New Roman" w:cs="Times New Roman"/>
        </w:rPr>
        <w:t xml:space="preserve"> </w:t>
      </w:r>
      <w:r w:rsidR="0D918EAF" w:rsidRPr="002D15EF">
        <w:rPr>
          <w:rFonts w:ascii="Times New Roman" w:hAnsi="Times New Roman" w:cs="Times New Roman"/>
          <w:color w:val="000000" w:themeColor="text1"/>
        </w:rPr>
        <w:t xml:space="preserve">  </w:t>
      </w:r>
    </w:p>
    <w:p w14:paraId="4A2A504C" w14:textId="76DCE325" w:rsidR="00091C28" w:rsidRPr="002D15EF" w:rsidRDefault="00091C28" w:rsidP="5EAAB74F">
      <w:pPr>
        <w:rPr>
          <w:rFonts w:ascii="Times New Roman" w:hAnsi="Times New Roman" w:cs="Times New Roman"/>
          <w:color w:val="000000" w:themeColor="text1"/>
        </w:rPr>
      </w:pPr>
    </w:p>
    <w:p w14:paraId="4B3D4B9E" w14:textId="6441B1A1" w:rsidR="00091C28" w:rsidRPr="002D15EF" w:rsidRDefault="5533B82D" w:rsidP="006302E6">
      <w:pPr>
        <w:ind w:firstLine="720"/>
        <w:rPr>
          <w:rFonts w:ascii="Times New Roman" w:eastAsia="Times New Roman" w:hAnsi="Times New Roman" w:cs="Times New Roman"/>
          <w:color w:val="000000" w:themeColor="text1"/>
        </w:rPr>
      </w:pPr>
      <w:r w:rsidRPr="080039E5">
        <w:rPr>
          <w:rFonts w:ascii="Times New Roman" w:hAnsi="Times New Roman" w:cs="Times New Roman"/>
          <w:color w:val="000000" w:themeColor="text1"/>
        </w:rPr>
        <w:t xml:space="preserve">Travel time estimations </w:t>
      </w:r>
      <w:r w:rsidR="0E475587" w:rsidRPr="080039E5">
        <w:rPr>
          <w:rFonts w:ascii="Times New Roman" w:hAnsi="Times New Roman" w:cs="Times New Roman"/>
          <w:color w:val="000000" w:themeColor="text1"/>
        </w:rPr>
        <w:t>w</w:t>
      </w:r>
      <w:r w:rsidR="008C45B1">
        <w:rPr>
          <w:rFonts w:ascii="Times New Roman" w:hAnsi="Times New Roman" w:cs="Times New Roman"/>
          <w:color w:val="000000" w:themeColor="text1"/>
        </w:rPr>
        <w:t>ere</w:t>
      </w:r>
      <w:r w:rsidR="0E475587" w:rsidRPr="080039E5">
        <w:rPr>
          <w:rFonts w:ascii="Times New Roman" w:hAnsi="Times New Roman" w:cs="Times New Roman"/>
          <w:color w:val="000000" w:themeColor="text1"/>
        </w:rPr>
        <w:t xml:space="preserve"> </w:t>
      </w:r>
      <w:r w:rsidR="21BC1CAC" w:rsidRPr="002D15EF">
        <w:rPr>
          <w:rFonts w:ascii="Times New Roman" w:hAnsi="Times New Roman" w:cs="Times New Roman"/>
          <w:color w:val="000000" w:themeColor="text1"/>
        </w:rPr>
        <w:t>conducted using</w:t>
      </w:r>
      <w:r w:rsidR="00EF05F5">
        <w:rPr>
          <w:rFonts w:ascii="Times New Roman" w:hAnsi="Times New Roman" w:cs="Times New Roman"/>
          <w:color w:val="000000" w:themeColor="text1"/>
        </w:rPr>
        <w:t xml:space="preserve"> R5R</w:t>
      </w:r>
      <w:r w:rsidR="21BC1CAC" w:rsidRPr="002D15EF">
        <w:rPr>
          <w:rFonts w:ascii="Times New Roman" w:hAnsi="Times New Roman" w:cs="Times New Roman"/>
          <w:color w:val="000000" w:themeColor="text1"/>
        </w:rPr>
        <w:t xml:space="preserve">, an </w:t>
      </w:r>
      <w:r w:rsidR="5F4C365B" w:rsidRPr="002D15EF">
        <w:rPr>
          <w:rFonts w:ascii="Times New Roman" w:hAnsi="Times New Roman" w:cs="Times New Roman"/>
          <w:color w:val="000000" w:themeColor="text1"/>
        </w:rPr>
        <w:t>open-source</w:t>
      </w:r>
      <w:r w:rsidR="21BC1CAC" w:rsidRPr="002D15EF">
        <w:rPr>
          <w:rFonts w:ascii="Times New Roman" w:hAnsi="Times New Roman" w:cs="Times New Roman"/>
          <w:color w:val="000000" w:themeColor="text1"/>
        </w:rPr>
        <w:t xml:space="preserve"> </w:t>
      </w:r>
      <w:r w:rsidR="42E70F6F" w:rsidRPr="080039E5">
        <w:rPr>
          <w:rFonts w:ascii="Times New Roman" w:hAnsi="Times New Roman" w:cs="Times New Roman"/>
          <w:color w:val="000000" w:themeColor="text1"/>
        </w:rPr>
        <w:t xml:space="preserve">R </w:t>
      </w:r>
      <w:r w:rsidR="21BC1CAC" w:rsidRPr="002D15EF">
        <w:rPr>
          <w:rFonts w:ascii="Times New Roman" w:hAnsi="Times New Roman" w:cs="Times New Roman"/>
          <w:color w:val="000000" w:themeColor="text1"/>
        </w:rPr>
        <w:t>package for rapid realistic routing on multimodal transport networks</w:t>
      </w:r>
      <w:r w:rsidR="21BC1CAC" w:rsidRPr="002D15EF">
        <w:rPr>
          <w:rFonts w:ascii="Times New Roman" w:eastAsia="Times New Roman" w:hAnsi="Times New Roman" w:cs="Times New Roman"/>
          <w:color w:val="000000"/>
          <w:shd w:val="clear" w:color="auto" w:fill="FFFFFF"/>
        </w:rPr>
        <w:t xml:space="preserve"> </w:t>
      </w:r>
      <w:r w:rsidR="00804CDD" w:rsidRPr="002D15EF">
        <w:rPr>
          <w:rFonts w:ascii="Times New Roman" w:eastAsia="Times New Roman" w:hAnsi="Times New Roman" w:cs="Times New Roman"/>
          <w:color w:val="000000"/>
          <w:shd w:val="clear" w:color="auto" w:fill="FFFFFF"/>
        </w:rPr>
        <w:fldChar w:fldCharType="begin"/>
      </w:r>
      <w:r w:rsidR="00824FEF">
        <w:rPr>
          <w:rFonts w:ascii="Times New Roman" w:eastAsia="Times New Roman" w:hAnsi="Times New Roman" w:cs="Times New Roman"/>
          <w:color w:val="000000"/>
          <w:shd w:val="clear" w:color="auto" w:fill="FFFFFF"/>
        </w:rPr>
        <w:instrText xml:space="preserve"> ADDIN EN.CITE &lt;EndNote&gt;&lt;Cite&gt;&lt;Author&gt;Pereira&lt;/Author&gt;&lt;Year&gt;2021&lt;/Year&gt;&lt;RecNum&gt;41&lt;/RecNum&gt;&lt;DisplayText&gt;(&lt;style face="italic"&gt;44&lt;/style&gt;)&lt;/DisplayText&gt;&lt;record&gt;&lt;rec-number&gt;44&lt;/rec-number&gt;&lt;foreign-keys&gt;&lt;key app="EN" db-id="5s00wz95wzts9mevxzy5rrfq0wa09dzwt2az" timestamp="1704467983"&gt;44&lt;/key&gt;&lt;/foreign-keys&gt;&lt;ref-type name="Journal Article"&gt;17&lt;/ref-type&gt;&lt;contributors&gt;&lt;authors&gt;&lt;author&gt;Pereira, Rafael H. M. &lt;/author&gt;&lt;author&gt;Saraiva, Marcus&lt;/author&gt;&lt;author&gt;Herszenhut, Daniel &lt;/author&gt;&lt;author&gt;Braga, Carlos Kaue Vieira &lt;/author&gt;&lt;author&gt;Conway, Matthew Wigginton &lt;/author&gt;&lt;/authors&gt;&lt;/contributors&gt;&lt;titles&gt;&lt;title&gt;r5r: Rapid Realistic Routing on Multimodal Transport Networks with R5 in R&lt;/title&gt;&lt;secondary-title&gt;Transport Findings&lt;/secondary-title&gt;&lt;/titles&gt;&lt;periodical&gt;&lt;full-title&gt;Transport Findings&lt;/full-title&gt;&lt;/periodical&gt;&lt;dates&gt;&lt;year&gt;2021&lt;/year&gt;&lt;/dates&gt;&lt;urls&gt;&lt;/urls&gt;&lt;electronic-resource-num&gt;https://doi.org/10.32866/001c.21262&lt;/electronic-resource-num&gt;&lt;/record&gt;&lt;/Cite&gt;&lt;/EndNote&gt;</w:instrText>
      </w:r>
      <w:r w:rsidR="00804CDD"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44</w:t>
      </w:r>
      <w:r w:rsidR="00EB78DE">
        <w:rPr>
          <w:rFonts w:ascii="Times New Roman" w:eastAsia="Times New Roman" w:hAnsi="Times New Roman" w:cs="Times New Roman"/>
          <w:noProof/>
          <w:color w:val="000000"/>
          <w:shd w:val="clear" w:color="auto" w:fill="FFFFFF"/>
        </w:rPr>
        <w:t>)</w:t>
      </w:r>
      <w:r w:rsidR="00804CDD" w:rsidRPr="002D15EF">
        <w:rPr>
          <w:rFonts w:ascii="Times New Roman" w:eastAsia="Times New Roman" w:hAnsi="Times New Roman" w:cs="Times New Roman"/>
          <w:color w:val="000000"/>
          <w:shd w:val="clear" w:color="auto" w:fill="FFFFFF"/>
        </w:rPr>
        <w:fldChar w:fldCharType="end"/>
      </w:r>
      <w:r w:rsidR="21BC1CAC" w:rsidRPr="002D15EF">
        <w:rPr>
          <w:rFonts w:ascii="Times New Roman" w:eastAsia="Times New Roman" w:hAnsi="Times New Roman" w:cs="Times New Roman"/>
          <w:color w:val="000000"/>
          <w:shd w:val="clear" w:color="auto" w:fill="FFFFFF"/>
        </w:rPr>
        <w:t xml:space="preserve">. </w:t>
      </w:r>
      <w:r w:rsidR="07158D04" w:rsidRPr="080039E5">
        <w:rPr>
          <w:rFonts w:ascii="Times New Roman" w:eastAsia="Times New Roman" w:hAnsi="Times New Roman" w:cs="Times New Roman"/>
          <w:color w:val="000000" w:themeColor="text1"/>
        </w:rPr>
        <w:t>The inputs</w:t>
      </w:r>
      <w:r w:rsidR="583E366B" w:rsidRPr="080039E5">
        <w:rPr>
          <w:rFonts w:ascii="Times New Roman" w:eastAsia="Times New Roman" w:hAnsi="Times New Roman" w:cs="Times New Roman"/>
          <w:color w:val="000000" w:themeColor="text1"/>
        </w:rPr>
        <w:t xml:space="preserve"> </w:t>
      </w:r>
      <w:r w:rsidR="07158D04" w:rsidRPr="080039E5">
        <w:rPr>
          <w:rFonts w:ascii="Times New Roman" w:eastAsia="Times New Roman" w:hAnsi="Times New Roman" w:cs="Times New Roman"/>
          <w:color w:val="000000" w:themeColor="text1"/>
        </w:rPr>
        <w:t xml:space="preserve">were the </w:t>
      </w:r>
      <w:r w:rsidR="19C5F662" w:rsidRPr="080039E5">
        <w:rPr>
          <w:rFonts w:ascii="Times New Roman" w:eastAsia="Times New Roman" w:hAnsi="Times New Roman" w:cs="Times New Roman"/>
          <w:color w:val="000000" w:themeColor="text1"/>
        </w:rPr>
        <w:t xml:space="preserve">geometric </w:t>
      </w:r>
      <w:r w:rsidR="07158D04" w:rsidRPr="080039E5">
        <w:rPr>
          <w:rFonts w:ascii="Times New Roman" w:eastAsia="Times New Roman" w:hAnsi="Times New Roman" w:cs="Times New Roman"/>
          <w:color w:val="000000" w:themeColor="text1"/>
        </w:rPr>
        <w:t>centroids of</w:t>
      </w:r>
      <w:r w:rsidR="6617E9D0" w:rsidRPr="080039E5">
        <w:rPr>
          <w:rFonts w:ascii="Times New Roman" w:eastAsia="Times New Roman" w:hAnsi="Times New Roman" w:cs="Times New Roman"/>
          <w:color w:val="000000" w:themeColor="text1"/>
        </w:rPr>
        <w:t xml:space="preserve"> the DA, </w:t>
      </w:r>
      <w:r w:rsidR="7BEF38F0" w:rsidRPr="080039E5">
        <w:rPr>
          <w:rFonts w:ascii="Times New Roman" w:eastAsia="Times New Roman" w:hAnsi="Times New Roman" w:cs="Times New Roman"/>
          <w:color w:val="000000" w:themeColor="text1"/>
        </w:rPr>
        <w:t xml:space="preserve">the centroids of all </w:t>
      </w:r>
      <w:r w:rsidR="6617E9D0" w:rsidRPr="080039E5">
        <w:rPr>
          <w:rFonts w:ascii="Times New Roman" w:eastAsia="Times New Roman" w:hAnsi="Times New Roman" w:cs="Times New Roman"/>
          <w:color w:val="000000" w:themeColor="text1"/>
        </w:rPr>
        <w:t xml:space="preserve">care destinations, the Open Street Map </w:t>
      </w:r>
      <w:r w:rsidR="1404183E" w:rsidRPr="080039E5">
        <w:rPr>
          <w:rFonts w:ascii="Times New Roman" w:eastAsia="Times New Roman" w:hAnsi="Times New Roman" w:cs="Times New Roman"/>
          <w:color w:val="000000" w:themeColor="text1"/>
        </w:rPr>
        <w:t xml:space="preserve">(OSM) </w:t>
      </w:r>
      <w:r w:rsidR="6617E9D0" w:rsidRPr="080039E5">
        <w:rPr>
          <w:rFonts w:ascii="Times New Roman" w:eastAsia="Times New Roman" w:hAnsi="Times New Roman" w:cs="Times New Roman"/>
          <w:color w:val="000000" w:themeColor="text1"/>
        </w:rPr>
        <w:t>road network retrieved from Geofabri</w:t>
      </w:r>
      <w:r w:rsidR="00555F47">
        <w:rPr>
          <w:rFonts w:ascii="Times New Roman" w:eastAsia="Times New Roman" w:hAnsi="Times New Roman" w:cs="Times New Roman"/>
          <w:color w:val="000000" w:themeColor="text1"/>
        </w:rPr>
        <w:t xml:space="preserve">k, </w:t>
      </w:r>
      <w:r w:rsidR="00555F47">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&lt;EndNote&gt;&lt;Cite&gt;&lt;Author&gt;Geofrabrik&lt;/Author&gt;&lt;Year&gt;2023&lt;/Year&gt;&lt;RecNum&gt;30&lt;/RecNum&gt;&lt;DisplayText&gt;(&lt;style face="italic"&gt;45&lt;/style&gt;)&lt;/DisplayText&gt;&lt;record&gt;&lt;rec-number&gt;45&lt;/rec-number&gt;&lt;foreign-keys&gt;&lt;key app="EN" db-id="5s00wz95wzts9mevxzy5rrfq0wa09dzwt2az" timestamp="1704467983"&gt;45&lt;/key&gt;&lt;/foreign-keys&gt;&lt;ref-type name="Online Database"&gt;45&lt;/ref-type&gt;&lt;contributors&gt;&lt;authors&gt;&lt;author&gt;Geofrabrik,&lt;/author&gt;&lt;/authors&gt;&lt;/contributors&gt;&lt;titles&gt;&lt;title&gt;Ontario,Canada - Open Street Map Data&lt;/title&gt;&lt;/titles&gt;&lt;dates&gt;&lt;year&gt;2023&lt;/year&gt;&lt;pub-dates&gt;&lt;date&gt;July, 2023&lt;/date&gt;&lt;/pub-dates&gt;&lt;/dates&gt;&lt;urls&gt;&lt;related-urls&gt;&lt;url&gt;https://www.geofabrik.de&lt;/url&gt;&lt;/related-urls&gt;&lt;/urls&gt;&lt;/record&gt;&lt;/Cite&gt;&lt;/EndNote&gt;</w:instrText>
      </w:r>
      <w:r w:rsidR="00555F47">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45</w:t>
      </w:r>
      <w:r w:rsidR="00EB78DE">
        <w:rPr>
          <w:rFonts w:ascii="Times New Roman" w:eastAsia="Times New Roman" w:hAnsi="Times New Roman" w:cs="Times New Roman"/>
          <w:noProof/>
          <w:color w:val="000000" w:themeColor="text1"/>
        </w:rPr>
        <w:t>)</w:t>
      </w:r>
      <w:r w:rsidR="00555F47">
        <w:rPr>
          <w:rFonts w:ascii="Times New Roman" w:eastAsia="Times New Roman" w:hAnsi="Times New Roman" w:cs="Times New Roman"/>
          <w:color w:val="000000" w:themeColor="text1"/>
        </w:rPr>
        <w:fldChar w:fldCharType="end"/>
      </w:r>
      <w:r w:rsidR="00F26EB2">
        <w:rPr>
          <w:rFonts w:ascii="Times New Roman" w:eastAsia="Times New Roman" w:hAnsi="Times New Roman" w:cs="Times New Roman"/>
          <w:color w:val="000000" w:themeColor="text1"/>
        </w:rPr>
        <w:t xml:space="preserve"> </w:t>
      </w:r>
      <w:r w:rsidR="6617E9D0" w:rsidRPr="080039E5">
        <w:rPr>
          <w:rFonts w:ascii="Times New Roman" w:eastAsia="Times New Roman" w:hAnsi="Times New Roman" w:cs="Times New Roman"/>
          <w:color w:val="000000" w:themeColor="text1"/>
        </w:rPr>
        <w:t xml:space="preserve">and the </w:t>
      </w:r>
      <w:r w:rsidR="73202D86" w:rsidRPr="080039E5">
        <w:rPr>
          <w:rFonts w:ascii="Times New Roman" w:eastAsia="Times New Roman" w:hAnsi="Times New Roman" w:cs="Times New Roman"/>
          <w:color w:val="000000" w:themeColor="text1"/>
        </w:rPr>
        <w:t>static GTFS (transit network</w:t>
      </w:r>
      <w:r w:rsidR="29A9EF83" w:rsidRPr="080039E5">
        <w:rPr>
          <w:rFonts w:ascii="Times New Roman" w:eastAsia="Times New Roman" w:hAnsi="Times New Roman" w:cs="Times New Roman"/>
          <w:color w:val="000000" w:themeColor="text1"/>
        </w:rPr>
        <w:t xml:space="preserve"> in which only urban buses operate</w:t>
      </w:r>
      <w:r w:rsidR="73202D86" w:rsidRPr="080039E5">
        <w:rPr>
          <w:rFonts w:ascii="Times New Roman" w:eastAsia="Times New Roman" w:hAnsi="Times New Roman" w:cs="Times New Roman"/>
          <w:color w:val="000000" w:themeColor="text1"/>
        </w:rPr>
        <w:t>) for Hamilto</w:t>
      </w:r>
      <w:r w:rsidR="00F26EB2">
        <w:rPr>
          <w:rFonts w:ascii="Times New Roman" w:eastAsia="Times New Roman" w:hAnsi="Times New Roman" w:cs="Times New Roman"/>
          <w:color w:val="000000" w:themeColor="text1"/>
        </w:rPr>
        <w:t xml:space="preserve">n </w:t>
      </w:r>
      <w:r w:rsidR="00F26EB2">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&lt;EndNote&gt;&lt;Cite&gt;&lt;Author&gt;Transit Feeds&lt;/Author&gt;&lt;Year&gt;2023&lt;/Year&gt;&lt;RecNum&gt;29&lt;/RecNum&gt;&lt;DisplayText&gt;(&lt;style face="italic"&gt;46&lt;/style&gt;)&lt;/DisplayText&gt;&lt;record&gt;&lt;rec-number&gt;46&lt;/rec-number&gt;&lt;foreign-keys&gt;&lt;key app="EN" db-id="5s00wz95wzts9mevxzy5rrfq0wa09dzwt2az" timestamp="1704467983"&gt;46&lt;/key&gt;&lt;/foreign-keys&gt;&lt;ref-type name="Online Database"&gt;45&lt;/ref-type&gt;&lt;contributors&gt;&lt;authors&gt;&lt;author&gt;Transit Feeds,&lt;/author&gt;&lt;/authors&gt;&lt;/contributors&gt;&lt;titles&gt;&lt;title&gt;Hamilton Street Railway GTFS&lt;/title&gt;&lt;/titles&gt;&lt;dates&gt;&lt;year&gt;2023&lt;/year&gt;&lt;pub-dates&gt;&lt;date&gt;July, 2023&lt;/date&gt;&lt;/pub-dates&gt;&lt;/dates&gt;&lt;urls&gt;&lt;related-urls&gt;&lt;url&gt;https://transitfeeds.com&lt;/url&gt;&lt;/related-urls&gt;&lt;/urls&gt;&lt;/record&gt;&lt;/Cite&gt;&lt;/EndNote&gt;</w:instrText>
      </w:r>
      <w:r w:rsidR="00F26EB2">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46</w:t>
      </w:r>
      <w:r w:rsidR="00EB78DE">
        <w:rPr>
          <w:rFonts w:ascii="Times New Roman" w:eastAsia="Times New Roman" w:hAnsi="Times New Roman" w:cs="Times New Roman"/>
          <w:noProof/>
          <w:color w:val="000000" w:themeColor="text1"/>
        </w:rPr>
        <w:t>)</w:t>
      </w:r>
      <w:r w:rsidR="00F26EB2">
        <w:rPr>
          <w:rFonts w:ascii="Times New Roman" w:eastAsia="Times New Roman" w:hAnsi="Times New Roman" w:cs="Times New Roman"/>
          <w:color w:val="000000" w:themeColor="text1"/>
        </w:rPr>
        <w:fldChar w:fldCharType="end"/>
      </w:r>
      <w:r w:rsidR="008C45B1">
        <w:rPr>
          <w:rFonts w:ascii="Times New Roman" w:eastAsia="Times New Roman" w:hAnsi="Times New Roman" w:cs="Times New Roman"/>
          <w:color w:val="000000" w:themeColor="text1"/>
        </w:rPr>
        <w:t xml:space="preserve">. </w:t>
      </w:r>
      <w:r w:rsidR="02C09F8A" w:rsidRPr="080039E5">
        <w:rPr>
          <w:rFonts w:ascii="Times New Roman" w:eastAsia="Times New Roman" w:hAnsi="Times New Roman" w:cs="Times New Roman"/>
          <w:color w:val="000000" w:themeColor="text1"/>
        </w:rPr>
        <w:t>Travel times</w:t>
      </w:r>
      <w:r w:rsidR="252FF155" w:rsidRPr="080039E5">
        <w:rPr>
          <w:rFonts w:ascii="Times New Roman" w:eastAsia="Times New Roman" w:hAnsi="Times New Roman" w:cs="Times New Roman"/>
          <w:color w:val="000000" w:themeColor="text1"/>
        </w:rPr>
        <w:t xml:space="preserve"> for walking, cycling, transit (with walking to stations), and car were calculated for each origin to all care</w:t>
      </w:r>
      <w:r w:rsidR="5C8F4E4B" w:rsidRPr="080039E5">
        <w:rPr>
          <w:rFonts w:ascii="Times New Roman" w:eastAsia="Times New Roman" w:hAnsi="Times New Roman" w:cs="Times New Roman"/>
          <w:color w:val="000000" w:themeColor="text1"/>
        </w:rPr>
        <w:t xml:space="preserve"> destinations using the travel_time_matrix() function in </w:t>
      </w:r>
      <w:r w:rsidR="00716879">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 ExcludeYear="1"&gt;&lt;Author&gt;Pereira&lt;/Author&gt;&lt;Year&gt;2021&lt;/Year&gt;&lt;RecNum&gt;41&lt;/RecNum&gt;&lt;DisplayText&gt;(&lt;style face="italic"&gt;44&lt;/style&gt;)&lt;/DisplayText&gt;&lt;record&gt;&lt;rec-number&gt;44&lt;/rec-number&gt;&lt;foreign-keys&gt;&lt;key app="EN" db-id="5s00wz95wzts9mevxzy5rrfq0wa09dzwt2az" timestamp="1704467983"&gt;44&lt;/key&gt;&lt;/foreign-keys&gt;&lt;ref-type name="Journal Article"&gt;17&lt;/ref-type&gt;&lt;contributors&gt;&lt;authors&gt;&lt;author&gt;Pereira, Rafael H. M. &lt;/author&gt;&lt;author&gt;Saraiva, Marcus&lt;/author&gt;&lt;author&gt;Herszenhut, Daniel &lt;/author&gt;&lt;author&gt;Braga, Carlos Kaue Vieira &lt;/author&gt;&lt;author&gt;Conway, Matthew Wigginton &lt;/author&gt;&lt;/authors&gt;&lt;/contributors&gt;&lt;titles&gt;&lt;title&gt;r5r: Rapid Realistic Routing on Multimodal Transport Networks with R5 in R&lt;/title&gt;&lt;secondary-title&gt;Transport Findings&lt;/secondary-title&gt;&lt;/titles&gt;&lt;periodical&gt;&lt;full-title&gt;Transport Findings&lt;/full-title&gt;&lt;/periodical&gt;&lt;dates&gt;&lt;year&gt;2021&lt;/year&gt;&lt;/dates&gt;&lt;urls&gt;&lt;/urls&gt;&lt;electronic-resource-num&gt;https://doi.org/10.32866/001c.21262&lt;/electronic-resource-num&gt;&lt;/record&gt;&lt;/Cite&gt;&lt;/EndNote&gt;</w:instrText>
      </w:r>
      <w:r w:rsidR="00716879">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44</w:t>
      </w:r>
      <w:r w:rsidR="00EB78DE">
        <w:rPr>
          <w:rFonts w:ascii="Times New Roman" w:eastAsia="Times New Roman" w:hAnsi="Times New Roman" w:cs="Times New Roman"/>
          <w:noProof/>
          <w:color w:val="000000" w:themeColor="text1"/>
        </w:rPr>
        <w:t>)</w:t>
      </w:r>
      <w:r w:rsidR="00716879">
        <w:rPr>
          <w:rFonts w:ascii="Times New Roman" w:eastAsia="Times New Roman" w:hAnsi="Times New Roman" w:cs="Times New Roman"/>
          <w:color w:val="000000" w:themeColor="text1"/>
        </w:rPr>
        <w:fldChar w:fldCharType="end"/>
      </w:r>
      <w:r w:rsidR="34701E7B" w:rsidRPr="080039E5">
        <w:rPr>
          <w:rFonts w:ascii="Times New Roman" w:eastAsia="Times New Roman" w:hAnsi="Times New Roman" w:cs="Times New Roman"/>
          <w:color w:val="000000" w:themeColor="text1"/>
        </w:rPr>
        <w:t xml:space="preserve"> </w:t>
      </w:r>
      <w:r w:rsidR="0CB5B0EE" w:rsidRPr="080039E5">
        <w:rPr>
          <w:rFonts w:ascii="Times New Roman" w:eastAsia="Times New Roman" w:hAnsi="Times New Roman" w:cs="Times New Roman"/>
          <w:color w:val="000000" w:themeColor="text1"/>
        </w:rPr>
        <w:t xml:space="preserve">that </w:t>
      </w:r>
      <w:r w:rsidR="27CE98EA" w:rsidRPr="080039E5">
        <w:rPr>
          <w:rFonts w:ascii="Times New Roman" w:eastAsia="Times New Roman" w:hAnsi="Times New Roman" w:cs="Times New Roman"/>
          <w:color w:val="000000" w:themeColor="text1"/>
        </w:rPr>
        <w:t xml:space="preserve">relies on </w:t>
      </w:r>
      <w:r w:rsidR="6D5D916E" w:rsidRPr="080039E5">
        <w:rPr>
          <w:rFonts w:ascii="Times New Roman" w:eastAsia="Times New Roman" w:hAnsi="Times New Roman" w:cs="Times New Roman"/>
          <w:color w:val="000000" w:themeColor="text1"/>
        </w:rPr>
        <w:t>the</w:t>
      </w:r>
      <w:r w:rsidR="4D830E2C" w:rsidRPr="080039E5">
        <w:rPr>
          <w:rFonts w:ascii="Times New Roman" w:eastAsia="Times New Roman" w:hAnsi="Times New Roman" w:cs="Times New Roman"/>
          <w:color w:val="000000" w:themeColor="text1"/>
        </w:rPr>
        <w:t xml:space="preserve"> </w:t>
      </w:r>
      <w:r w:rsidR="765F02C4" w:rsidRPr="080039E5">
        <w:rPr>
          <w:rFonts w:ascii="Times New Roman" w:eastAsia="Times New Roman" w:hAnsi="Times New Roman" w:cs="Times New Roman"/>
          <w:color w:val="000000" w:themeColor="text1"/>
        </w:rPr>
        <w:t xml:space="preserve">java-based </w:t>
      </w:r>
      <w:r w:rsidR="4D830E2C" w:rsidRPr="080039E5">
        <w:rPr>
          <w:rFonts w:ascii="Times New Roman" w:eastAsia="Times New Roman" w:hAnsi="Times New Roman" w:cs="Times New Roman"/>
          <w:color w:val="000000" w:themeColor="text1"/>
        </w:rPr>
        <w:t>R5</w:t>
      </w:r>
      <w:r w:rsidR="6D5D916E" w:rsidRPr="080039E5">
        <w:rPr>
          <w:rFonts w:ascii="Times New Roman" w:eastAsia="Times New Roman" w:hAnsi="Times New Roman" w:cs="Times New Roman"/>
          <w:color w:val="000000" w:themeColor="text1"/>
        </w:rPr>
        <w:t xml:space="preserve"> routing engine developed by Conveyal </w:t>
      </w:r>
      <w:r w:rsidR="00A24A28">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&lt;EndNote&gt;&lt;Cite&gt;&lt;Author&gt;Rafael H. M. Pereira&lt;/Author&gt;&lt;Year&gt;2023&lt;/Year&gt;&lt;RecNum&gt;2169&lt;/RecNum&gt;&lt;DisplayText&gt;(&lt;style face="italic"&gt;47&lt;/style&gt;)&lt;/DisplayText&gt;&lt;record&gt;&lt;rec-number&gt;47&lt;/rec-number&gt;&lt;foreign-keys&gt;&lt;key app="EN" db-id="5s00wz95wzts9mevxzy5rrfq0wa09dzwt2az" timestamp="1704467983"&gt;47&lt;/key&gt;&lt;/foreign-keys&gt;&lt;ref-type name="Dataset"&gt;59&lt;/ref-type&gt;&lt;contributors&gt;&lt;authors&gt;&lt;author&gt;Rafael H. M. Pereira, &lt;/author&gt;&lt;author&gt;Marcus Saraiva, &lt;/author&gt;&lt;author&gt;Daniel Herszenhut, &lt;/author&gt;&lt;author&gt;Carlos Kaue Braga&lt;/author&gt;&lt;/authors&gt;&lt;/contributors&gt;&lt;titles&gt;&lt;title&gt;Intro to r5r: Rapid Realistic Routing with R5 in R&lt;/title&gt;&lt;/titles&gt;&lt;dates&gt;&lt;year&gt;2023&lt;/year&gt;&lt;/dates&gt;&lt;urls&gt;&lt;related-urls&gt;&lt;url&gt;https://cran.r-project.org/web/packages/r5r/vignettes/r5r.html&lt;/url&gt;&lt;/related-urls&gt;&lt;/urls&gt;&lt;/record&gt;&lt;/Cite&gt;&lt;/EndNote&gt;</w:instrText>
      </w:r>
      <w:r w:rsidR="00A24A28">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47</w:t>
      </w:r>
      <w:r w:rsidR="00EB78DE">
        <w:rPr>
          <w:rFonts w:ascii="Times New Roman" w:eastAsia="Times New Roman" w:hAnsi="Times New Roman" w:cs="Times New Roman"/>
          <w:noProof/>
          <w:color w:val="000000" w:themeColor="text1"/>
        </w:rPr>
        <w:t>)</w:t>
      </w:r>
      <w:r w:rsidR="00A24A28">
        <w:rPr>
          <w:rFonts w:ascii="Times New Roman" w:eastAsia="Times New Roman" w:hAnsi="Times New Roman" w:cs="Times New Roman"/>
          <w:color w:val="000000" w:themeColor="text1"/>
        </w:rPr>
        <w:fldChar w:fldCharType="end"/>
      </w:r>
      <w:r w:rsidR="00A24A28">
        <w:rPr>
          <w:rFonts w:ascii="Times New Roman" w:eastAsia="Times New Roman" w:hAnsi="Times New Roman" w:cs="Times New Roman"/>
          <w:color w:val="000000" w:themeColor="text1"/>
        </w:rPr>
        <w:t xml:space="preserve">. </w:t>
      </w:r>
    </w:p>
    <w:p w14:paraId="5678CDD9" w14:textId="17000CEB" w:rsidR="00091C28" w:rsidRPr="002D15EF" w:rsidRDefault="00091C28" w:rsidP="080039E5">
      <w:pPr>
        <w:rPr>
          <w:rFonts w:ascii="Times New Roman" w:eastAsia="Times New Roman" w:hAnsi="Times New Roman" w:cs="Times New Roman"/>
          <w:color w:val="000000" w:themeColor="text1"/>
        </w:rPr>
      </w:pPr>
    </w:p>
    <w:p w14:paraId="22409D2D" w14:textId="2688F274" w:rsidR="00091C28" w:rsidRPr="002D15EF" w:rsidRDefault="3A26B738" w:rsidP="006302E6">
      <w:pPr>
        <w:ind w:firstLine="720"/>
        <w:rPr>
          <w:rFonts w:ascii="Times New Roman" w:eastAsia="Times New Roman" w:hAnsi="Times New Roman" w:cs="Times New Roman"/>
          <w:color w:val="000000" w:themeColor="text1"/>
        </w:rPr>
      </w:pPr>
      <w:r w:rsidRPr="080039E5">
        <w:rPr>
          <w:rFonts w:ascii="Times New Roman" w:eastAsia="Times New Roman" w:hAnsi="Times New Roman" w:cs="Times New Roman"/>
          <w:color w:val="000000" w:themeColor="text1"/>
        </w:rPr>
        <w:t xml:space="preserve">Travel times were calculated for </w:t>
      </w:r>
      <w:r w:rsidR="19433121" w:rsidRPr="080039E5">
        <w:rPr>
          <w:rFonts w:ascii="Times New Roman" w:eastAsia="Times New Roman" w:hAnsi="Times New Roman" w:cs="Times New Roman"/>
          <w:color w:val="000000" w:themeColor="text1"/>
        </w:rPr>
        <w:t xml:space="preserve">origin/destination </w:t>
      </w:r>
      <w:r w:rsidRPr="080039E5">
        <w:rPr>
          <w:rFonts w:ascii="Times New Roman" w:eastAsia="Times New Roman" w:hAnsi="Times New Roman" w:cs="Times New Roman"/>
          <w:color w:val="000000" w:themeColor="text1"/>
        </w:rPr>
        <w:t>trips under 60 minutes in length</w:t>
      </w:r>
      <w:r w:rsidR="4513584E" w:rsidRPr="080039E5">
        <w:rPr>
          <w:rFonts w:ascii="Times New Roman" w:eastAsia="Times New Roman" w:hAnsi="Times New Roman" w:cs="Times New Roman"/>
          <w:color w:val="000000" w:themeColor="text1"/>
        </w:rPr>
        <w:t xml:space="preserve"> </w:t>
      </w:r>
      <w:r w:rsidR="75766597" w:rsidRPr="080039E5">
        <w:rPr>
          <w:rFonts w:ascii="Times New Roman" w:eastAsia="Times New Roman" w:hAnsi="Times New Roman" w:cs="Times New Roman"/>
          <w:color w:val="000000" w:themeColor="text1"/>
        </w:rPr>
        <w:t>for all modes.</w:t>
      </w:r>
      <w:r w:rsidR="73D1DCEE" w:rsidRPr="080039E5">
        <w:rPr>
          <w:rFonts w:ascii="Times New Roman" w:eastAsia="Times New Roman" w:hAnsi="Times New Roman" w:cs="Times New Roman"/>
          <w:color w:val="000000" w:themeColor="text1"/>
        </w:rPr>
        <w:t xml:space="preserve"> Additional parameters were included for transit and cycling modes.</w:t>
      </w:r>
      <w:r w:rsidR="75766597" w:rsidRPr="080039E5">
        <w:rPr>
          <w:rFonts w:ascii="Times New Roman" w:eastAsia="Times New Roman" w:hAnsi="Times New Roman" w:cs="Times New Roman"/>
          <w:color w:val="000000" w:themeColor="text1"/>
        </w:rPr>
        <w:t xml:space="preserve"> For transit travel times, </w:t>
      </w:r>
      <w:r w:rsidR="4513584E" w:rsidRPr="080039E5">
        <w:rPr>
          <w:rFonts w:ascii="Times New Roman" w:eastAsia="Times New Roman" w:hAnsi="Times New Roman" w:cs="Times New Roman"/>
          <w:color w:val="000000" w:themeColor="text1"/>
        </w:rPr>
        <w:t>a</w:t>
      </w:r>
      <w:r w:rsidR="639AB067" w:rsidRPr="080039E5">
        <w:rPr>
          <w:rFonts w:ascii="Times New Roman" w:eastAsia="Times New Roman" w:hAnsi="Times New Roman" w:cs="Times New Roman"/>
          <w:color w:val="000000" w:themeColor="text1"/>
        </w:rPr>
        <w:t xml:space="preserve"> </w:t>
      </w:r>
      <w:r w:rsidRPr="080039E5">
        <w:rPr>
          <w:rFonts w:ascii="Times New Roman" w:eastAsia="Times New Roman" w:hAnsi="Times New Roman" w:cs="Times New Roman"/>
          <w:color w:val="000000" w:themeColor="text1"/>
        </w:rPr>
        <w:t>departure time set at 8</w:t>
      </w:r>
      <w:r w:rsidR="2ADE6C34" w:rsidRPr="080039E5">
        <w:rPr>
          <w:rFonts w:ascii="Times New Roman" w:eastAsia="Times New Roman" w:hAnsi="Times New Roman" w:cs="Times New Roman"/>
          <w:color w:val="000000" w:themeColor="text1"/>
        </w:rPr>
        <w:t xml:space="preserve"> </w:t>
      </w:r>
      <w:r w:rsidRPr="080039E5">
        <w:rPr>
          <w:rFonts w:ascii="Times New Roman" w:eastAsia="Times New Roman" w:hAnsi="Times New Roman" w:cs="Times New Roman"/>
          <w:color w:val="000000" w:themeColor="text1"/>
        </w:rPr>
        <w:t>am</w:t>
      </w:r>
      <w:r w:rsidR="259AEE4F" w:rsidRPr="080039E5">
        <w:rPr>
          <w:rFonts w:ascii="Times New Roman" w:eastAsia="Times New Roman" w:hAnsi="Times New Roman" w:cs="Times New Roman"/>
          <w:color w:val="000000" w:themeColor="text1"/>
        </w:rPr>
        <w:t xml:space="preserve"> on a </w:t>
      </w:r>
      <w:r w:rsidR="1E77E778" w:rsidRPr="080039E5">
        <w:rPr>
          <w:rFonts w:ascii="Times New Roman" w:eastAsia="Times New Roman" w:hAnsi="Times New Roman" w:cs="Times New Roman"/>
          <w:color w:val="000000" w:themeColor="text1"/>
        </w:rPr>
        <w:t xml:space="preserve">non-holiday Wednesday </w:t>
      </w:r>
      <w:r w:rsidR="0CE2EA7D" w:rsidRPr="080039E5">
        <w:rPr>
          <w:rFonts w:ascii="Times New Roman" w:eastAsia="Times New Roman" w:hAnsi="Times New Roman" w:cs="Times New Roman"/>
          <w:color w:val="000000" w:themeColor="text1"/>
        </w:rPr>
        <w:t xml:space="preserve">with a +/- 30 minute </w:t>
      </w:r>
      <w:r w:rsidR="1479D7FC" w:rsidRPr="080039E5">
        <w:rPr>
          <w:rFonts w:ascii="Times New Roman" w:eastAsia="Times New Roman" w:hAnsi="Times New Roman" w:cs="Times New Roman"/>
          <w:color w:val="000000" w:themeColor="text1"/>
        </w:rPr>
        <w:t xml:space="preserve">departure time </w:t>
      </w:r>
      <w:r w:rsidR="0CE2EA7D" w:rsidRPr="080039E5">
        <w:rPr>
          <w:rFonts w:ascii="Times New Roman" w:eastAsia="Times New Roman" w:hAnsi="Times New Roman" w:cs="Times New Roman"/>
          <w:color w:val="000000" w:themeColor="text1"/>
        </w:rPr>
        <w:t>window</w:t>
      </w:r>
      <w:r w:rsidR="289F847B" w:rsidRPr="080039E5">
        <w:rPr>
          <w:rFonts w:ascii="Times New Roman" w:eastAsia="Times New Roman" w:hAnsi="Times New Roman" w:cs="Times New Roman"/>
          <w:color w:val="000000" w:themeColor="text1"/>
        </w:rPr>
        <w:t xml:space="preserve"> and 25</w:t>
      </w:r>
      <w:r w:rsidR="289F847B" w:rsidRPr="080039E5">
        <w:rPr>
          <w:rFonts w:ascii="Times New Roman" w:eastAsia="Times New Roman" w:hAnsi="Times New Roman" w:cs="Times New Roman"/>
          <w:color w:val="000000" w:themeColor="text1"/>
          <w:vertAlign w:val="superscript"/>
        </w:rPr>
        <w:t>th</w:t>
      </w:r>
      <w:r w:rsidR="289F847B" w:rsidRPr="080039E5">
        <w:rPr>
          <w:rFonts w:ascii="Times New Roman" w:eastAsia="Times New Roman" w:hAnsi="Times New Roman" w:cs="Times New Roman"/>
          <w:color w:val="000000" w:themeColor="text1"/>
        </w:rPr>
        <w:t xml:space="preserve"> and 50</w:t>
      </w:r>
      <w:r w:rsidR="289F847B" w:rsidRPr="080039E5">
        <w:rPr>
          <w:rFonts w:ascii="Times New Roman" w:eastAsia="Times New Roman" w:hAnsi="Times New Roman" w:cs="Times New Roman"/>
          <w:color w:val="000000" w:themeColor="text1"/>
          <w:vertAlign w:val="superscript"/>
        </w:rPr>
        <w:t>th</w:t>
      </w:r>
      <w:r w:rsidR="289F847B" w:rsidRPr="080039E5">
        <w:rPr>
          <w:rFonts w:ascii="Times New Roman" w:eastAsia="Times New Roman" w:hAnsi="Times New Roman" w:cs="Times New Roman"/>
          <w:color w:val="000000" w:themeColor="text1"/>
        </w:rPr>
        <w:t xml:space="preserve"> </w:t>
      </w:r>
      <w:r w:rsidR="701BB540" w:rsidRPr="080039E5">
        <w:rPr>
          <w:rFonts w:ascii="Times New Roman" w:eastAsia="Times New Roman" w:hAnsi="Times New Roman" w:cs="Times New Roman"/>
          <w:color w:val="000000" w:themeColor="text1"/>
        </w:rPr>
        <w:t xml:space="preserve"> percentile </w:t>
      </w:r>
      <w:r w:rsidR="289F847B" w:rsidRPr="080039E5">
        <w:rPr>
          <w:rFonts w:ascii="Times New Roman" w:eastAsia="Times New Roman" w:hAnsi="Times New Roman" w:cs="Times New Roman"/>
          <w:color w:val="000000" w:themeColor="text1"/>
        </w:rPr>
        <w:t xml:space="preserve">travel time were </w:t>
      </w:r>
      <w:r w:rsidR="10910582" w:rsidRPr="080039E5">
        <w:rPr>
          <w:rFonts w:ascii="Times New Roman" w:eastAsia="Times New Roman" w:hAnsi="Times New Roman" w:cs="Times New Roman"/>
          <w:color w:val="000000" w:themeColor="text1"/>
        </w:rPr>
        <w:t>selected</w:t>
      </w:r>
      <w:r w:rsidR="48D274FC" w:rsidRPr="080039E5">
        <w:rPr>
          <w:rFonts w:ascii="Times New Roman" w:eastAsia="Times New Roman" w:hAnsi="Times New Roman" w:cs="Times New Roman"/>
          <w:color w:val="000000" w:themeColor="text1"/>
        </w:rPr>
        <w:t>,</w:t>
      </w:r>
      <w:r w:rsidR="59757193" w:rsidRPr="080039E5">
        <w:rPr>
          <w:rFonts w:ascii="Times New Roman" w:eastAsia="Times New Roman" w:hAnsi="Times New Roman" w:cs="Times New Roman"/>
          <w:color w:val="000000" w:themeColor="text1"/>
        </w:rPr>
        <w:t xml:space="preserve"> A weekday 8am </w:t>
      </w:r>
      <w:r w:rsidR="3D4941F1" w:rsidRPr="080039E5">
        <w:rPr>
          <w:rFonts w:ascii="Times New Roman" w:eastAsia="Times New Roman" w:hAnsi="Times New Roman" w:cs="Times New Roman"/>
          <w:color w:val="000000" w:themeColor="text1"/>
        </w:rPr>
        <w:t>departure</w:t>
      </w:r>
      <w:r w:rsidR="59757193" w:rsidRPr="080039E5">
        <w:rPr>
          <w:rFonts w:ascii="Times New Roman" w:eastAsia="Times New Roman" w:hAnsi="Times New Roman" w:cs="Times New Roman"/>
          <w:color w:val="000000" w:themeColor="text1"/>
        </w:rPr>
        <w:t xml:space="preserve"> was selected as it is representative of relative accessibility over the course of </w:t>
      </w:r>
      <w:r w:rsidR="09DAAD63" w:rsidRPr="080039E5">
        <w:rPr>
          <w:rFonts w:ascii="Times New Roman" w:eastAsia="Times New Roman" w:hAnsi="Times New Roman" w:cs="Times New Roman"/>
          <w:color w:val="000000" w:themeColor="text1"/>
        </w:rPr>
        <w:t>the</w:t>
      </w:r>
      <w:r w:rsidR="698F95D7" w:rsidRPr="080039E5">
        <w:rPr>
          <w:rFonts w:ascii="Times New Roman" w:eastAsia="Times New Roman" w:hAnsi="Times New Roman" w:cs="Times New Roman"/>
          <w:color w:val="000000" w:themeColor="text1"/>
        </w:rPr>
        <w:t xml:space="preserve"> </w:t>
      </w:r>
      <w:r w:rsidR="09DAAD63" w:rsidRPr="080039E5">
        <w:rPr>
          <w:rFonts w:ascii="Times New Roman" w:eastAsia="Times New Roman" w:hAnsi="Times New Roman" w:cs="Times New Roman"/>
          <w:color w:val="000000" w:themeColor="text1"/>
        </w:rPr>
        <w:t xml:space="preserve">day </w:t>
      </w:r>
      <w:r w:rsidR="00A24A28">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&lt;EndNote&gt;&lt;Cite&gt;&lt;Author&gt;Boisjoly&lt;/Author&gt;&lt;Year&gt;2016&lt;/Year&gt;&lt;RecNum&gt;2170&lt;/RecNum&gt;&lt;DisplayText&gt;(&lt;style face="italic"&gt;48&lt;/style&gt;)&lt;/DisplayText&gt;&lt;record&gt;&lt;rec-number&gt;48&lt;/rec-number&gt;&lt;foreign-keys&gt;&lt;key app="EN" db-id="5s00wz95wzts9mevxzy5rrfq0wa09dzwt2az" timestamp="1704467983"&gt;48&lt;/key&gt;&lt;/foreign-keys&gt;&lt;ref-type name="Journal Article"&gt;17&lt;/ref-type&gt;&lt;contributors&gt;&lt;authors&gt;&lt;author&gt;Boisjoly, Geneviève&lt;/author&gt;&lt;author&gt;El-Geneidy, Ahmed&lt;/author&gt;&lt;/authors&gt;&lt;/contributors&gt;&lt;titles&gt;&lt;title&gt;Daily fluctuations in transit and job availability: A comparative assessment of time-sensitive accessibility measures&lt;/title&gt;&lt;secondary-title&gt;Journal of Transport Geography&lt;/secondary-title&gt;&lt;/titles&gt;&lt;periodical&gt;&lt;full-title&gt;Journal of Transport Geography&lt;/full-title&gt;&lt;/periodical&gt;&lt;pages&gt;73-81&lt;/pages&gt;&lt;volume&gt;52&lt;/volume&gt;&lt;keywords&gt;&lt;keyword&gt;Dynamic accessibility&lt;/keyword&gt;&lt;keyword&gt;Static accessibility&lt;/keyword&gt;&lt;keyword&gt;Time-sensitive measures&lt;/keyword&gt;&lt;keyword&gt;Transit variability&lt;/keyword&gt;&lt;/keywords&gt;&lt;dates&gt;&lt;year&gt;2016&lt;/year&gt;&lt;pub-dates&gt;&lt;date&gt;2016/04/01/&lt;/date&gt;&lt;/pub-dates&gt;&lt;/dates&gt;&lt;isbn&gt;0966-6923&lt;/isbn&gt;&lt;urls&gt;&lt;related-urls&gt;&lt;url&gt;https://www.sciencedirect.com/science/article/pii/S0966692316000442&lt;/url&gt;&lt;/related-urls&gt;&lt;/urls&gt;&lt;electronic-resource-num&gt;https://doi.org/10.1016/j.jtrangeo.2016.03.004&lt;/electronic-resource-num&gt;&lt;/record&gt;&lt;/Cite&gt;&lt;/EndNote&gt;</w:instrText>
      </w:r>
      <w:r w:rsidR="00A24A28">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48</w:t>
      </w:r>
      <w:r w:rsidR="00EB78DE">
        <w:rPr>
          <w:rFonts w:ascii="Times New Roman" w:eastAsia="Times New Roman" w:hAnsi="Times New Roman" w:cs="Times New Roman"/>
          <w:noProof/>
          <w:color w:val="000000" w:themeColor="text1"/>
        </w:rPr>
        <w:t>)</w:t>
      </w:r>
      <w:r w:rsidR="00A24A28">
        <w:rPr>
          <w:rFonts w:ascii="Times New Roman" w:eastAsia="Times New Roman" w:hAnsi="Times New Roman" w:cs="Times New Roman"/>
          <w:color w:val="000000" w:themeColor="text1"/>
        </w:rPr>
        <w:fldChar w:fldCharType="end"/>
      </w:r>
      <w:r w:rsidR="034DA94E" w:rsidRPr="080039E5">
        <w:rPr>
          <w:rFonts w:ascii="Times New Roman" w:eastAsia="Times New Roman" w:hAnsi="Times New Roman" w:cs="Times New Roman"/>
          <w:color w:val="000000" w:themeColor="text1"/>
        </w:rPr>
        <w:t>, the travel window parameter allows for the selection of the shortest travel time from between 7:30am-8:30am departure allowing for flexibi</w:t>
      </w:r>
      <w:r w:rsidR="6460EF74" w:rsidRPr="080039E5">
        <w:rPr>
          <w:rFonts w:ascii="Times New Roman" w:eastAsia="Times New Roman" w:hAnsi="Times New Roman" w:cs="Times New Roman"/>
          <w:color w:val="000000" w:themeColor="text1"/>
        </w:rPr>
        <w:t>lity in the transit schedule</w:t>
      </w:r>
      <w:r w:rsidR="4573558A" w:rsidRPr="080039E5">
        <w:rPr>
          <w:rFonts w:ascii="Times New Roman" w:eastAsia="Times New Roman" w:hAnsi="Times New Roman" w:cs="Times New Roman"/>
          <w:color w:val="000000" w:themeColor="text1"/>
        </w:rPr>
        <w:t>. Ultimately, the 25</w:t>
      </w:r>
      <w:r w:rsidR="4573558A" w:rsidRPr="080039E5">
        <w:rPr>
          <w:rFonts w:ascii="Times New Roman" w:eastAsia="Times New Roman" w:hAnsi="Times New Roman" w:cs="Times New Roman"/>
          <w:color w:val="000000" w:themeColor="text1"/>
          <w:vertAlign w:val="superscript"/>
        </w:rPr>
        <w:t>th</w:t>
      </w:r>
      <w:r w:rsidR="4573558A" w:rsidRPr="080039E5">
        <w:rPr>
          <w:rFonts w:ascii="Times New Roman" w:eastAsia="Times New Roman" w:hAnsi="Times New Roman" w:cs="Times New Roman"/>
          <w:color w:val="000000" w:themeColor="text1"/>
        </w:rPr>
        <w:t xml:space="preserve"> percentile travel time was selected – it indicates that </w:t>
      </w:r>
      <w:r w:rsidR="2EA3EB1C" w:rsidRPr="080039E5">
        <w:rPr>
          <w:rFonts w:ascii="Times New Roman" w:eastAsia="Times New Roman" w:hAnsi="Times New Roman" w:cs="Times New Roman"/>
          <w:color w:val="000000" w:themeColor="text1"/>
        </w:rPr>
        <w:t xml:space="preserve">25% of trips from that origin to destination have a travel time that is that length or shorter; </w:t>
      </w:r>
      <w:r w:rsidR="00A3F1AC" w:rsidRPr="080039E5">
        <w:rPr>
          <w:rFonts w:ascii="Times New Roman" w:eastAsia="Times New Roman" w:hAnsi="Times New Roman" w:cs="Times New Roman"/>
          <w:color w:val="000000" w:themeColor="text1"/>
        </w:rPr>
        <w:t>this assumption</w:t>
      </w:r>
      <w:r w:rsidR="2863FC9C" w:rsidRPr="080039E5">
        <w:rPr>
          <w:rFonts w:ascii="Times New Roman" w:eastAsia="Times New Roman" w:hAnsi="Times New Roman" w:cs="Times New Roman"/>
          <w:color w:val="000000" w:themeColor="text1"/>
        </w:rPr>
        <w:t xml:space="preserve"> provides an optimistic assumption of transit travel times. For cycling travel times, the default parameter fo</w:t>
      </w:r>
      <w:r w:rsidR="0870203C" w:rsidRPr="080039E5">
        <w:rPr>
          <w:rFonts w:ascii="Times New Roman" w:eastAsia="Times New Roman" w:hAnsi="Times New Roman" w:cs="Times New Roman"/>
          <w:color w:val="000000" w:themeColor="text1"/>
        </w:rPr>
        <w:t xml:space="preserve">r cycling routes of level 1 or 2 traffic </w:t>
      </w:r>
      <w:r w:rsidR="23F4F811" w:rsidRPr="080039E5">
        <w:rPr>
          <w:rFonts w:ascii="Times New Roman" w:eastAsia="Times New Roman" w:hAnsi="Times New Roman" w:cs="Times New Roman"/>
          <w:color w:val="000000" w:themeColor="text1"/>
        </w:rPr>
        <w:t xml:space="preserve">level of </w:t>
      </w:r>
      <w:r w:rsidR="0870203C" w:rsidRPr="080039E5">
        <w:rPr>
          <w:rFonts w:ascii="Times New Roman" w:eastAsia="Times New Roman" w:hAnsi="Times New Roman" w:cs="Times New Roman"/>
          <w:color w:val="000000" w:themeColor="text1"/>
        </w:rPr>
        <w:t xml:space="preserve">stress </w:t>
      </w:r>
      <w:r w:rsidR="20C399B2" w:rsidRPr="080039E5">
        <w:rPr>
          <w:rFonts w:ascii="Times New Roman" w:eastAsia="Times New Roman" w:hAnsi="Times New Roman" w:cs="Times New Roman"/>
          <w:color w:val="000000" w:themeColor="text1"/>
        </w:rPr>
        <w:t>(dedicated or separated cycling lanes)</w:t>
      </w:r>
      <w:r w:rsidR="0870203C" w:rsidRPr="080039E5">
        <w:rPr>
          <w:rFonts w:ascii="Times New Roman" w:eastAsia="Times New Roman" w:hAnsi="Times New Roman" w:cs="Times New Roman"/>
          <w:color w:val="000000" w:themeColor="text1"/>
        </w:rPr>
        <w:t>, was selected.</w:t>
      </w:r>
      <w:r w:rsidR="0191A499" w:rsidRPr="080039E5">
        <w:rPr>
          <w:rFonts w:ascii="Times New Roman" w:eastAsia="Times New Roman" w:hAnsi="Times New Roman" w:cs="Times New Roman"/>
          <w:color w:val="000000" w:themeColor="text1"/>
        </w:rPr>
        <w:t xml:space="preserve"> The level of traffic stress is associated with the OSM road network</w:t>
      </w:r>
      <w:r w:rsidR="345E8B3D" w:rsidRPr="080039E5">
        <w:rPr>
          <w:rFonts w:ascii="Times New Roman" w:eastAsia="Times New Roman" w:hAnsi="Times New Roman" w:cs="Times New Roman"/>
          <w:color w:val="000000" w:themeColor="text1"/>
        </w:rPr>
        <w:t>.</w:t>
      </w:r>
    </w:p>
    <w:p w14:paraId="407A79AE" w14:textId="1D572A3B" w:rsidR="00091C28" w:rsidRPr="002D15EF" w:rsidRDefault="00091C28" w:rsidP="5EAAB74F">
      <w:pPr>
        <w:rPr>
          <w:rFonts w:ascii="Times New Roman" w:eastAsia="Times New Roman" w:hAnsi="Times New Roman" w:cs="Times New Roman"/>
          <w:color w:val="000000" w:themeColor="text1"/>
        </w:rPr>
      </w:pPr>
    </w:p>
    <w:p w14:paraId="4E968546" w14:textId="5F70B7EA" w:rsidR="00091C28" w:rsidRPr="002D15EF" w:rsidRDefault="6BAAB37E" w:rsidP="5EAAB74F">
      <w:pPr>
        <w:rPr>
          <w:rFonts w:ascii="Times New Roman" w:hAnsi="Times New Roman" w:cs="Times New Roman"/>
          <w:b/>
          <w:bCs/>
        </w:rPr>
      </w:pPr>
      <w:r w:rsidRPr="5EAAB74F">
        <w:rPr>
          <w:rFonts w:ascii="Times New Roman" w:hAnsi="Times New Roman" w:cs="Times New Roman"/>
          <w:b/>
          <w:bCs/>
        </w:rPr>
        <w:t>Cumulative opportunity accessibility</w:t>
      </w:r>
    </w:p>
    <w:p w14:paraId="7B44F775" w14:textId="1CDA6425" w:rsidR="00091C28" w:rsidRPr="002D15EF" w:rsidRDefault="00091C28" w:rsidP="5EAAB74F">
      <w:pPr>
        <w:spacing w:line="259" w:lineRule="auto"/>
        <w:rPr>
          <w:rFonts w:ascii="Times New Roman" w:eastAsia="Times New Roman" w:hAnsi="Times New Roman" w:cs="Times New Roman"/>
          <w:color w:val="000000" w:themeColor="text1"/>
        </w:rPr>
      </w:pPr>
    </w:p>
    <w:p w14:paraId="12C189B9" w14:textId="1A705CAB" w:rsidR="00091C28" w:rsidRPr="002D15EF" w:rsidRDefault="58A4CDCE" w:rsidP="006302E6">
      <w:pPr>
        <w:ind w:firstLine="720"/>
        <w:rPr>
          <w:rFonts w:ascii="Times New Roman" w:eastAsia="Times New Roman" w:hAnsi="Times New Roman" w:cs="Times New Roman"/>
          <w:color w:val="000000" w:themeColor="text1"/>
        </w:rPr>
      </w:pPr>
      <w:r w:rsidRPr="002D15EF">
        <w:rPr>
          <w:rFonts w:ascii="Times New Roman" w:eastAsia="Times New Roman" w:hAnsi="Times New Roman" w:cs="Times New Roman"/>
          <w:color w:val="000000"/>
          <w:shd w:val="clear" w:color="auto" w:fill="FFFFFF"/>
        </w:rPr>
        <w:t>The cumulative opportunity</w:t>
      </w:r>
      <w:r w:rsidRPr="5EAAB74F">
        <w:rPr>
          <w:rFonts w:ascii="Times New Roman" w:eastAsia="Times New Roman" w:hAnsi="Times New Roman" w:cs="Times New Roman"/>
          <w:color w:val="000000" w:themeColor="text1"/>
        </w:rPr>
        <w:t xml:space="preserve"> </w:t>
      </w:r>
      <w:r w:rsidR="1DFE2F6A" w:rsidRPr="5EAAB74F">
        <w:rPr>
          <w:rFonts w:ascii="Times New Roman" w:eastAsia="Times New Roman" w:hAnsi="Times New Roman" w:cs="Times New Roman"/>
          <w:color w:val="000000" w:themeColor="text1"/>
        </w:rPr>
        <w:t xml:space="preserve">accessibility </w:t>
      </w:r>
      <w:r w:rsidRPr="5EAAB74F">
        <w:rPr>
          <w:rFonts w:ascii="Times New Roman" w:eastAsia="Times New Roman" w:hAnsi="Times New Roman" w:cs="Times New Roman"/>
          <w:color w:val="000000" w:themeColor="text1"/>
        </w:rPr>
        <w:t xml:space="preserve">measure </w:t>
      </w:r>
      <w:r w:rsidR="683BA15A" w:rsidRPr="5EAAB74F">
        <w:rPr>
          <w:rFonts w:ascii="Times New Roman" w:eastAsia="Times New Roman" w:hAnsi="Times New Roman" w:cs="Times New Roman"/>
          <w:color w:val="000000" w:themeColor="text1"/>
        </w:rPr>
        <w:t>was used to</w:t>
      </w:r>
      <w:r w:rsidR="348A5DA6" w:rsidRPr="5EAAB74F">
        <w:rPr>
          <w:rFonts w:ascii="Times New Roman" w:eastAsia="Times New Roman" w:hAnsi="Times New Roman" w:cs="Times New Roman"/>
          <w:color w:val="000000" w:themeColor="text1"/>
        </w:rPr>
        <w:t xml:space="preserve"> calculate a DA-level value of how many care destinations can be reached, within a given travel time, from each DA.</w:t>
      </w:r>
      <w:r w:rsidR="683BA15A" w:rsidRPr="5EAAB74F">
        <w:rPr>
          <w:rFonts w:ascii="Times New Roman" w:eastAsia="Times New Roman" w:hAnsi="Times New Roman" w:cs="Times New Roman"/>
          <w:color w:val="000000" w:themeColor="text1"/>
        </w:rPr>
        <w:t xml:space="preserve"> </w:t>
      </w:r>
      <w:r w:rsidR="08C05837" w:rsidRPr="5EAAB74F">
        <w:rPr>
          <w:rFonts w:ascii="Times New Roman" w:eastAsia="Times New Roman" w:hAnsi="Times New Roman" w:cs="Times New Roman"/>
          <w:color w:val="000000" w:themeColor="text1"/>
        </w:rPr>
        <w:t>This approach</w:t>
      </w:r>
      <w:r w:rsidR="217FF0E6" w:rsidRPr="5EAAB74F">
        <w:rPr>
          <w:rFonts w:ascii="Times New Roman" w:eastAsia="Times New Roman" w:hAnsi="Times New Roman" w:cs="Times New Roman"/>
          <w:color w:val="000000" w:themeColor="text1"/>
        </w:rPr>
        <w:t xml:space="preserve"> was selected</w:t>
      </w:r>
      <w:r w:rsidR="420234B5" w:rsidRPr="5EAAB74F">
        <w:rPr>
          <w:rFonts w:ascii="Times New Roman" w:eastAsia="Times New Roman" w:hAnsi="Times New Roman" w:cs="Times New Roman"/>
          <w:color w:val="000000" w:themeColor="text1"/>
        </w:rPr>
        <w:t xml:space="preserve"> as it is highly interpretable</w:t>
      </w:r>
      <w:r w:rsidR="62C7D0D3" w:rsidRPr="5EAAB74F">
        <w:rPr>
          <w:rFonts w:ascii="Times New Roman" w:eastAsia="Times New Roman" w:hAnsi="Times New Roman" w:cs="Times New Roman"/>
          <w:color w:val="000000" w:themeColor="text1"/>
        </w:rPr>
        <w:t xml:space="preserve"> (e.g., the value assigned to each DA is simply the number of destinations that can be reached within a given travel threshold) and has been shown to yield similar results to a gravity-based</w:t>
      </w:r>
      <w:r w:rsidR="420234B5" w:rsidRPr="5EAAB74F">
        <w:rPr>
          <w:rFonts w:ascii="Times New Roman" w:eastAsia="Times New Roman" w:hAnsi="Times New Roman" w:cs="Times New Roman"/>
          <w:color w:val="000000" w:themeColor="text1"/>
        </w:rPr>
        <w:t xml:space="preserve"> </w:t>
      </w:r>
      <w:r w:rsidR="25F41973" w:rsidRPr="5EAAB74F">
        <w:rPr>
          <w:rFonts w:ascii="Times New Roman" w:eastAsia="Times New Roman" w:hAnsi="Times New Roman" w:cs="Times New Roman"/>
          <w:color w:val="000000" w:themeColor="text1"/>
        </w:rPr>
        <w:t>measure assuming an accurate selection of the travel time threshold</w:t>
      </w:r>
      <w:r w:rsidR="00A24A28">
        <w:rPr>
          <w:rFonts w:ascii="Times New Roman" w:eastAsia="Times New Roman" w:hAnsi="Times New Roman" w:cs="Times New Roman"/>
          <w:color w:val="000000" w:themeColor="text1"/>
        </w:rPr>
        <w:t xml:space="preserve"> </w:t>
      </w:r>
      <w:r w:rsidR="00A24A28">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&lt;EndNote&gt;&lt;Cite&gt;&lt;Author&gt;Palacios&lt;/Author&gt;&lt;Year&gt;2022&lt;/Year&gt;&lt;RecNum&gt;2171&lt;/RecNum&gt;&lt;DisplayText&gt;(&lt;style face="italic"&gt;49&lt;/style&gt;)&lt;/DisplayText&gt;&lt;record&gt;&lt;rec-number&gt;49&lt;/rec-number&gt;&lt;foreign-keys&gt;&lt;key app="EN" db-id="5s00wz95wzts9mevxzy5rrfq0wa09dzwt2az" timestamp="1704467983"&gt;49&lt;/key&gt;&lt;/foreign-keys&gt;&lt;ref-type name="Journal Article"&gt;17&lt;/ref-type&gt;&lt;contributors&gt;&lt;authors&gt;&lt;author&gt;Palacios, Manuel Santana&lt;/author&gt;&lt;author&gt;El-Geneidy, Ahmed&lt;/author&gt;&lt;/authors&gt;&lt;/contributors&gt;&lt;titles&gt;&lt;title&gt;Cumulative versus gravity-based accessibility measures: which one to use?&lt;/title&gt;&lt;secondary-title&gt;Findings&lt;/secondary-title&gt;&lt;/titles&gt;&lt;periodical&gt;&lt;full-title&gt;Findings&lt;/full-title&gt;&lt;/periodical&gt;&lt;dates&gt;&lt;year&gt;2022&lt;/year&gt;&lt;/dates&gt;&lt;urls&gt;&lt;/urls&gt;&lt;/record&gt;&lt;/Cite&gt;&lt;/EndNote&gt;</w:instrText>
      </w:r>
      <w:r w:rsidR="00A24A28">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49</w:t>
      </w:r>
      <w:r w:rsidR="00EB78DE">
        <w:rPr>
          <w:rFonts w:ascii="Times New Roman" w:eastAsia="Times New Roman" w:hAnsi="Times New Roman" w:cs="Times New Roman"/>
          <w:noProof/>
          <w:color w:val="000000" w:themeColor="text1"/>
        </w:rPr>
        <w:t>)</w:t>
      </w:r>
      <w:r w:rsidR="00A24A28">
        <w:rPr>
          <w:rFonts w:ascii="Times New Roman" w:eastAsia="Times New Roman" w:hAnsi="Times New Roman" w:cs="Times New Roman"/>
          <w:color w:val="000000" w:themeColor="text1"/>
        </w:rPr>
        <w:fldChar w:fldCharType="end"/>
      </w:r>
      <w:r w:rsidR="027D3969" w:rsidRPr="5EAAB74F">
        <w:rPr>
          <w:rFonts w:ascii="Times New Roman" w:eastAsia="Times New Roman" w:hAnsi="Times New Roman" w:cs="Times New Roman"/>
          <w:color w:val="000000" w:themeColor="text1"/>
        </w:rPr>
        <w:t xml:space="preserve">. </w:t>
      </w:r>
      <w:r w:rsidR="6925AC09" w:rsidRPr="5EAAB74F">
        <w:rPr>
          <w:rFonts w:ascii="Times New Roman" w:eastAsia="Times New Roman" w:hAnsi="Times New Roman" w:cs="Times New Roman"/>
          <w:color w:val="000000" w:themeColor="text1"/>
        </w:rPr>
        <w:t>The cumulative opportunity measure takes the following general form:</w:t>
      </w:r>
      <w:r w:rsidR="269A31DC" w:rsidRPr="5EAAB74F">
        <w:rPr>
          <w:rFonts w:ascii="Times New Roman" w:eastAsia="Times New Roman" w:hAnsi="Times New Roman" w:cs="Times New Roman"/>
          <w:color w:val="000000" w:themeColor="text1"/>
        </w:rPr>
        <w:t xml:space="preserve"> </w:t>
      </w:r>
      <w:r w:rsidR="00730238" w:rsidRPr="002D15EF">
        <w:rPr>
          <w:rFonts w:ascii="Times New Roman" w:eastAsia="Times New Roman" w:hAnsi="Times New Roman" w:cs="Times New Roman"/>
          <w:color w:val="000000"/>
          <w:shd w:val="clear" w:color="auto" w:fill="FFFFFF"/>
        </w:rPr>
        <w:fldChar w:fldCharType="begin">
          <w:fldData xml:space="preserve">PEVuZE5vdGU+PENpdGU+PEF1dGhvcj5LZWxvYm9ueWU8L0F1dGhvcj48WWVhcj4yMDIwPC9ZZWFy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</w:fldData>
        </w:fldChar>
      </w:r>
      <w:r w:rsidR="00824FEF">
        <w:rPr>
          <w:rFonts w:ascii="Times New Roman" w:eastAsia="Times New Roman" w:hAnsi="Times New Roman" w:cs="Times New Roman"/>
          <w:color w:val="000000"/>
          <w:shd w:val="clear" w:color="auto" w:fill="FFFFFF"/>
        </w:rPr>
        <w:instrText xml:space="preserve"> ADDIN EN.CITE </w:instrText>
      </w:r>
      <w:r w:rsidR="00824FEF">
        <w:rPr>
          <w:rFonts w:ascii="Times New Roman" w:eastAsia="Times New Roman" w:hAnsi="Times New Roman" w:cs="Times New Roman"/>
          <w:color w:val="000000"/>
          <w:shd w:val="clear" w:color="auto" w:fill="FFFFFF"/>
        </w:rPr>
        <w:fldChar w:fldCharType="begin">
          <w:fldData xml:space="preserve">PEVuZE5vdGU+PENpdGU+PEF1dGhvcj5LZWxvYm9ueWU8L0F1dGhvcj48WWVhcj4yMDIwPC9ZZWFy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</w:fldData>
        </w:fldChar>
      </w:r>
      <w:r w:rsidR="00824FEF">
        <w:rPr>
          <w:rFonts w:ascii="Times New Roman" w:eastAsia="Times New Roman" w:hAnsi="Times New Roman" w:cs="Times New Roman"/>
          <w:color w:val="000000"/>
          <w:shd w:val="clear" w:color="auto" w:fill="FFFFFF"/>
        </w:rPr>
        <w:instrText xml:space="preserve"> ADDIN EN.CITE.DATA </w:instrText>
      </w:r>
      <w:r w:rsidR="00824FEF">
        <w:rPr>
          <w:rFonts w:ascii="Times New Roman" w:eastAsia="Times New Roman" w:hAnsi="Times New Roman" w:cs="Times New Roman"/>
          <w:color w:val="000000"/>
          <w:shd w:val="clear" w:color="auto" w:fill="FFFFFF"/>
        </w:rPr>
      </w:r>
      <w:r w:rsidR="00824FEF">
        <w:rPr>
          <w:rFonts w:ascii="Times New Roman" w:eastAsia="Times New Roman" w:hAnsi="Times New Roman" w:cs="Times New Roman"/>
          <w:color w:val="000000"/>
          <w:shd w:val="clear" w:color="auto" w:fill="FFFFFF"/>
        </w:rPr>
        <w:fldChar w:fldCharType="end"/>
      </w:r>
      <w:r w:rsidR="00730238" w:rsidRPr="002D15EF">
        <w:rPr>
          <w:rFonts w:ascii="Times New Roman" w:eastAsia="Times New Roman" w:hAnsi="Times New Roman" w:cs="Times New Roman"/>
          <w:color w:val="000000"/>
          <w:shd w:val="clear" w:color="auto" w:fill="FFFFFF"/>
        </w:rPr>
      </w:r>
      <w:r w:rsidR="00730238"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15; 50</w:t>
      </w:r>
      <w:r w:rsidR="00EB78DE">
        <w:rPr>
          <w:rFonts w:ascii="Times New Roman" w:eastAsia="Times New Roman" w:hAnsi="Times New Roman" w:cs="Times New Roman"/>
          <w:noProof/>
          <w:color w:val="000000"/>
          <w:shd w:val="clear" w:color="auto" w:fill="FFFFFF"/>
        </w:rPr>
        <w:t>)</w:t>
      </w:r>
      <w:r w:rsidR="00730238" w:rsidRPr="002D15EF">
        <w:rPr>
          <w:rFonts w:ascii="Times New Roman" w:eastAsia="Times New Roman" w:hAnsi="Times New Roman" w:cs="Times New Roman"/>
          <w:color w:val="000000"/>
          <w:shd w:val="clear" w:color="auto" w:fill="FFFFFF"/>
        </w:rPr>
        <w:fldChar w:fldCharType="end"/>
      </w:r>
    </w:p>
    <w:p w14:paraId="01FA3103" w14:textId="579BD481" w:rsidR="080039E5" w:rsidRDefault="00000000" w:rsidP="080039E5">
      <w:pPr>
        <w:ind w:firstLine="720"/>
      </w:pPr>
      <m:oMathPara>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nary>
            <m:naryPr>
              <m:chr m:val="∑"/>
              <m:ctrlPr>
                <w:rPr>
                  <w:rFonts w:ascii="Cambria Math" w:hAnsi="Cambria Math"/>
                </w:rPr>
              </m:ctrlPr>
            </m:naryPr>
            <m:sub>
              <m:r>
                <w:rPr>
                  <w:rFonts w:ascii="Cambria Math" w:hAnsi="Cambria Math"/>
                </w:rPr>
                <m:t> j=1</m:t>
              </m:r>
            </m:sub>
            <m:sup>
              <m:r>
                <w:rPr>
                  <w:rFonts w:ascii="Cambria Math" w:hAnsi="Cambria Math"/>
                </w:rPr>
                <m:t> J</m:t>
              </m:r>
            </m:sup>
            <m:e>
              <m:sSub>
                <m:sSubPr>
                  <m:ctrlPr>
                    <w:rPr>
                      <w:rFonts w:ascii="Cambria Math" w:hAnsi="Cambria Math"/>
                    </w:rPr>
                  </m:ctrlPr>
                </m:sSubPr>
                <m:e>
                  <m:r>
                    <w:rPr>
                      <w:rFonts w:ascii="Cambria Math" w:hAnsi="Cambria Math"/>
                    </w:rPr>
                    <m:t>O</m:t>
                  </m:r>
                </m:e>
                <m:sub>
                  <m:r>
                    <w:rPr>
                      <w:rFonts w:ascii="Cambria Math" w:hAnsi="Cambria Math"/>
                    </w:rPr>
                    <m:t>j</m:t>
                  </m:r>
                </m:sub>
              </m:sSub>
            </m:e>
          </m:nary>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ij</m:t>
                  </m:r>
                </m:sub>
              </m:sSub>
            </m:e>
          </m:d>
        </m:oMath>
      </m:oMathPara>
    </w:p>
    <w:p w14:paraId="49CE4F33" w14:textId="40605E76" w:rsidR="7C906CD9" w:rsidRDefault="7C906CD9" w:rsidP="007C0B82">
      <w:pPr>
        <w:rPr>
          <w:rFonts w:ascii="Times New Roman" w:eastAsia="Times New Roman" w:hAnsi="Times New Roman" w:cs="Times New Roman"/>
          <w:color w:val="000000" w:themeColor="text1"/>
        </w:rPr>
      </w:pPr>
      <w:r w:rsidRPr="080039E5">
        <w:rPr>
          <w:rFonts w:ascii="Times New Roman" w:eastAsia="Times New Roman" w:hAnsi="Times New Roman" w:cs="Times New Roman"/>
          <w:color w:val="000000" w:themeColor="text1"/>
        </w:rPr>
        <w:t>Where:</w:t>
      </w:r>
    </w:p>
    <w:p w14:paraId="0F87ECF4" w14:textId="408FD88A" w:rsidR="080039E5" w:rsidRDefault="080039E5" w:rsidP="007C0B82">
      <w:pPr>
        <w:pStyle w:val="ListParagraph"/>
        <w:numPr>
          <w:ilvl w:val="0"/>
          <w:numId w:val="1"/>
        </w:numPr>
        <w:rPr>
          <w:rFonts w:ascii="Times New Roman" w:eastAsia="Times New Roman" w:hAnsi="Times New Roman" w:cs="Times New Roman"/>
          <w:color w:val="000000" w:themeColor="text1"/>
        </w:rPr>
      </w:pPr>
      <m:oMath>
        <m:r>
          <w:rPr>
            <w:rFonts w:ascii="Cambria Math" w:hAnsi="Cambria Math"/>
          </w:rPr>
          <m:t>i </m:t>
        </m:r>
      </m:oMath>
      <w:r w:rsidR="6C73990A" w:rsidRPr="080039E5">
        <w:rPr>
          <w:rFonts w:ascii="Times New Roman" w:eastAsia="Times New Roman" w:hAnsi="Times New Roman" w:cs="Times New Roman"/>
          <w:color w:val="000000" w:themeColor="text1"/>
        </w:rPr>
        <w:t xml:space="preserve"> is a set of origin locations </w:t>
      </w:r>
      <m:oMath>
        <m:d>
          <m:dPr>
            <m:ctrlPr>
              <w:rPr>
                <w:rFonts w:ascii="Cambria Math" w:hAnsi="Cambria Math"/>
              </w:rPr>
            </m:ctrlPr>
          </m:dPr>
          <m:e>
            <m:r>
              <w:rPr>
                <w:rFonts w:ascii="Cambria Math" w:hAnsi="Cambria Math"/>
              </w:rPr>
              <m:t>i = 1, …, N</m:t>
            </m:r>
          </m:e>
        </m:d>
      </m:oMath>
      <w:r w:rsidR="6C73990A" w:rsidRPr="080039E5">
        <w:rPr>
          <w:rFonts w:ascii="Times New Roman" w:eastAsia="Times New Roman" w:hAnsi="Times New Roman" w:cs="Times New Roman"/>
          <w:color w:val="000000" w:themeColor="text1"/>
        </w:rPr>
        <w:t>.</w:t>
      </w:r>
    </w:p>
    <w:p w14:paraId="6FE31553" w14:textId="087A919F" w:rsidR="080039E5" w:rsidRDefault="080039E5" w:rsidP="007C0B82">
      <w:pPr>
        <w:pStyle w:val="ListParagraph"/>
        <w:numPr>
          <w:ilvl w:val="0"/>
          <w:numId w:val="1"/>
        </w:numPr>
        <w:rPr>
          <w:rFonts w:ascii="Times New Roman" w:eastAsia="Times New Roman" w:hAnsi="Times New Roman" w:cs="Times New Roman"/>
          <w:color w:val="000000" w:themeColor="text1"/>
        </w:rPr>
      </w:pPr>
      <m:oMath>
        <m:r>
          <w:rPr>
            <w:rFonts w:ascii="Cambria Math" w:hAnsi="Cambria Math"/>
          </w:rPr>
          <m:t>j </m:t>
        </m:r>
      </m:oMath>
      <w:r w:rsidR="173D9368" w:rsidRPr="080039E5">
        <w:rPr>
          <w:rFonts w:ascii="Times New Roman" w:eastAsia="Times New Roman" w:hAnsi="Times New Roman" w:cs="Times New Roman"/>
          <w:color w:val="000000" w:themeColor="text1"/>
        </w:rPr>
        <w:t xml:space="preserve"> is a set of destination locations </w:t>
      </w:r>
      <m:oMath>
        <m:d>
          <m:dPr>
            <m:ctrlPr>
              <w:rPr>
                <w:rFonts w:ascii="Cambria Math" w:hAnsi="Cambria Math"/>
              </w:rPr>
            </m:ctrlPr>
          </m:dPr>
          <m:e>
            <m:r>
              <w:rPr>
                <w:rFonts w:ascii="Cambria Math" w:hAnsi="Cambria Math"/>
              </w:rPr>
              <m:t>j = 1, …, J</m:t>
            </m:r>
          </m:e>
        </m:d>
      </m:oMath>
      <w:r w:rsidR="6B9DA97E" w:rsidRPr="080039E5">
        <w:rPr>
          <w:rFonts w:ascii="Times New Roman" w:eastAsia="Times New Roman" w:hAnsi="Times New Roman" w:cs="Times New Roman"/>
          <w:color w:val="000000" w:themeColor="text1"/>
        </w:rPr>
        <w:t>.</w:t>
      </w:r>
    </w:p>
    <w:p w14:paraId="4F8A2122" w14:textId="192313D7" w:rsidR="080039E5" w:rsidRDefault="00000000" w:rsidP="007C0B82">
      <w:pPr>
        <w:pStyle w:val="ListParagraph"/>
        <w:numPr>
          <w:ilvl w:val="0"/>
          <w:numId w:val="1"/>
        </w:numPr>
        <w:rPr>
          <w:rFonts w:ascii="Times New Roman" w:eastAsia="Times New Roman" w:hAnsi="Times New Roman" w:cs="Times New Roman"/>
          <w:color w:val="000000" w:themeColor="text1"/>
        </w:rPr>
      </w:pPr>
      <m:oMath>
        <m:sSub>
          <m:sSubPr>
            <m:ctrlPr>
              <w:rPr>
                <w:rFonts w:ascii="Cambria Math" w:hAnsi="Cambria Math"/>
              </w:rPr>
            </m:ctrlPr>
          </m:sSubPr>
          <m:e>
            <m:r>
              <w:rPr>
                <w:rFonts w:ascii="Cambria Math" w:hAnsi="Cambria Math"/>
              </w:rPr>
              <m:t>c</m:t>
            </m:r>
          </m:e>
          <m:sub>
            <m:r>
              <w:rPr>
                <w:rFonts w:ascii="Cambria Math" w:hAnsi="Cambria Math"/>
              </w:rPr>
              <m:t>ij</m:t>
            </m:r>
          </m:sub>
        </m:sSub>
      </m:oMath>
      <w:r w:rsidR="33403F5A" w:rsidRPr="080039E5">
        <w:rPr>
          <w:rFonts w:ascii="Times New Roman" w:eastAsia="Times New Roman" w:hAnsi="Times New Roman" w:cs="Times New Roman"/>
          <w:color w:val="000000" w:themeColor="text1"/>
        </w:rPr>
        <w:t xml:space="preserve"> is the travel time moving between </w:t>
      </w:r>
      <m:oMath>
        <m:r>
          <w:rPr>
            <w:rFonts w:ascii="Cambria Math" w:hAnsi="Cambria Math"/>
          </w:rPr>
          <m:t>i </m:t>
        </m:r>
      </m:oMath>
      <w:r w:rsidR="33403F5A" w:rsidRPr="080039E5">
        <w:rPr>
          <w:rFonts w:ascii="Times New Roman" w:eastAsia="Times New Roman" w:hAnsi="Times New Roman" w:cs="Times New Roman"/>
          <w:color w:val="000000" w:themeColor="text1"/>
        </w:rPr>
        <w:t xml:space="preserve"> and </w:t>
      </w:r>
      <m:oMath>
        <m:r>
          <w:rPr>
            <w:rFonts w:ascii="Cambria Math" w:hAnsi="Cambria Math"/>
          </w:rPr>
          <m:t>j </m:t>
        </m:r>
      </m:oMath>
      <w:r w:rsidR="30144F7D" w:rsidRPr="080039E5">
        <w:rPr>
          <w:rFonts w:ascii="Times New Roman" w:eastAsia="Times New Roman" w:hAnsi="Times New Roman" w:cs="Times New Roman"/>
          <w:color w:val="000000" w:themeColor="text1"/>
        </w:rPr>
        <w:t>.</w:t>
      </w:r>
    </w:p>
    <w:p w14:paraId="7B334257" w14:textId="3A105D93" w:rsidR="080039E5" w:rsidRDefault="080039E5" w:rsidP="007C0B82">
      <w:pPr>
        <w:pStyle w:val="ListParagraph"/>
        <w:numPr>
          <w:ilvl w:val="0"/>
          <w:numId w:val="1"/>
        </w:numPr>
        <w:rPr>
          <w:rFonts w:ascii="Times New Roman" w:eastAsia="Times New Roman" w:hAnsi="Times New Roman" w:cs="Times New Roman"/>
          <w:color w:val="000000" w:themeColor="text1"/>
        </w:rPr>
      </w:pPr>
      <m:oMath>
        <m:r>
          <w:rPr>
            <w:rFonts w:ascii="Cambria Math" w:hAnsi="Cambria Math"/>
          </w:rPr>
          <m:t>f</m:t>
        </m:r>
        <m:d>
          <m:dPr>
            <m:ctrlPr>
              <w:rPr>
                <w:rFonts w:ascii="Cambria Math" w:hAnsi="Cambria Math"/>
              </w:rPr>
            </m:ctrlPr>
          </m:dPr>
          <m:e>
            <m:r>
              <w:rPr>
                <w:rFonts w:ascii="Cambria Math" w:hAnsi="Cambria Math"/>
              </w:rPr>
              <m:t>∙</m:t>
            </m:r>
          </m:e>
        </m:d>
      </m:oMath>
      <w:r w:rsidR="43A860C9" w:rsidRPr="080039E5">
        <w:rPr>
          <w:rFonts w:ascii="Times New Roman" w:eastAsia="Times New Roman" w:hAnsi="Times New Roman" w:cs="Times New Roman"/>
          <w:color w:val="000000" w:themeColor="text1"/>
        </w:rPr>
        <w:t xml:space="preserve"> is an </w:t>
      </w:r>
      <w:r w:rsidR="0CCF6CED" w:rsidRPr="080039E5">
        <w:rPr>
          <w:rFonts w:ascii="Times New Roman" w:eastAsia="Times New Roman" w:hAnsi="Times New Roman" w:cs="Times New Roman"/>
          <w:color w:val="000000" w:themeColor="text1"/>
        </w:rPr>
        <w:t>impedance</w:t>
      </w:r>
      <w:r w:rsidR="43A860C9" w:rsidRPr="080039E5">
        <w:rPr>
          <w:rFonts w:ascii="Times New Roman" w:eastAsia="Times New Roman" w:hAnsi="Times New Roman" w:cs="Times New Roman"/>
          <w:color w:val="000000" w:themeColor="text1"/>
        </w:rPr>
        <w:t xml:space="preserve"> function of </w:t>
      </w:r>
      <m:oMath>
        <m:sSub>
          <m:sSubPr>
            <m:ctrlPr>
              <w:rPr>
                <w:rFonts w:ascii="Cambria Math" w:hAnsi="Cambria Math"/>
              </w:rPr>
            </m:ctrlPr>
          </m:sSubPr>
          <m:e>
            <m:r>
              <w:rPr>
                <w:rFonts w:ascii="Cambria Math" w:hAnsi="Cambria Math"/>
              </w:rPr>
              <m:t>c</m:t>
            </m:r>
          </m:e>
          <m:sub>
            <m:r>
              <w:rPr>
                <w:rFonts w:ascii="Cambria Math" w:hAnsi="Cambria Math"/>
              </w:rPr>
              <m:t>ij</m:t>
            </m:r>
          </m:sub>
        </m:sSub>
      </m:oMath>
      <w:r w:rsidR="2612DA71" w:rsidRPr="080039E5">
        <w:rPr>
          <w:rFonts w:ascii="Times New Roman" w:eastAsia="Times New Roman" w:hAnsi="Times New Roman" w:cs="Times New Roman"/>
          <w:color w:val="000000" w:themeColor="text1"/>
        </w:rPr>
        <w:t xml:space="preserve">; </w:t>
      </w:r>
      <w:r w:rsidR="4660E940" w:rsidRPr="080039E5">
        <w:rPr>
          <w:rFonts w:ascii="Times New Roman" w:eastAsia="Times New Roman" w:hAnsi="Times New Roman" w:cs="Times New Roman"/>
          <w:color w:val="000000" w:themeColor="text1"/>
        </w:rPr>
        <w:t xml:space="preserve">within the cumulative opportunity approach it is a binary function that takes the value of 1 if </w:t>
      </w:r>
      <m:oMath>
        <m:sSub>
          <m:sSubPr>
            <m:ctrlPr>
              <w:rPr>
                <w:rFonts w:ascii="Cambria Math" w:hAnsi="Cambria Math"/>
              </w:rPr>
            </m:ctrlPr>
          </m:sSubPr>
          <m:e>
            <m:r>
              <w:rPr>
                <w:rFonts w:ascii="Cambria Math" w:hAnsi="Cambria Math"/>
              </w:rPr>
              <m:t>c</m:t>
            </m:r>
          </m:e>
          <m:sub>
            <m:r>
              <w:rPr>
                <w:rFonts w:ascii="Cambria Math" w:hAnsi="Cambria Math"/>
              </w:rPr>
              <m:t>ij</m:t>
            </m:r>
          </m:sub>
        </m:sSub>
      </m:oMath>
      <w:r w:rsidR="4660E940" w:rsidRPr="080039E5">
        <w:rPr>
          <w:rFonts w:ascii="Times New Roman" w:eastAsia="Times New Roman" w:hAnsi="Times New Roman" w:cs="Times New Roman"/>
          <w:color w:val="000000" w:themeColor="text1"/>
        </w:rPr>
        <w:t xml:space="preserve"> is less than a selected value.</w:t>
      </w:r>
    </w:p>
    <w:p w14:paraId="40E1D412" w14:textId="276C6EFF" w:rsidR="080039E5" w:rsidRDefault="00000000" w:rsidP="007C0B82">
      <w:pPr>
        <w:pStyle w:val="ListParagraph"/>
        <w:numPr>
          <w:ilvl w:val="0"/>
          <w:numId w:val="1"/>
        </w:numPr>
        <w:rPr>
          <w:rFonts w:ascii="Times New Roman" w:eastAsia="Times New Roman" w:hAnsi="Times New Roman" w:cs="Times New Roman"/>
          <w:color w:val="000000" w:themeColor="text1"/>
        </w:rPr>
      </w:pPr>
      <m:oMath>
        <m:sSub>
          <m:sSubPr>
            <m:ctrlPr>
              <w:rPr>
                <w:rFonts w:ascii="Cambria Math" w:hAnsi="Cambria Math"/>
              </w:rPr>
            </m:ctrlPr>
          </m:sSubPr>
          <m:e>
            <m:r>
              <w:rPr>
                <w:rFonts w:ascii="Cambria Math" w:hAnsi="Cambria Math"/>
              </w:rPr>
              <m:t>O</m:t>
            </m:r>
          </m:e>
          <m:sub>
            <m:r>
              <w:rPr>
                <w:rFonts w:ascii="Cambria Math" w:hAnsi="Cambria Math"/>
              </w:rPr>
              <m:t>j</m:t>
            </m:r>
          </m:sub>
        </m:sSub>
      </m:oMath>
      <w:r w:rsidR="74B361AD" w:rsidRPr="080039E5">
        <w:rPr>
          <w:rFonts w:ascii="Times New Roman" w:eastAsia="Times New Roman" w:hAnsi="Times New Roman" w:cs="Times New Roman"/>
          <w:color w:val="000000" w:themeColor="text1"/>
        </w:rPr>
        <w:t xml:space="preserve"> is the number of opportunities at </w:t>
      </w:r>
      <m:oMath>
        <m:r>
          <w:rPr>
            <w:rFonts w:ascii="Cambria Math" w:hAnsi="Cambria Math"/>
          </w:rPr>
          <m:t>j </m:t>
        </m:r>
      </m:oMath>
      <w:r w:rsidR="6A9F4604" w:rsidRPr="080039E5">
        <w:rPr>
          <w:rFonts w:ascii="Times New Roman" w:eastAsia="Times New Roman" w:hAnsi="Times New Roman" w:cs="Times New Roman"/>
          <w:color w:val="000000" w:themeColor="text1"/>
        </w:rPr>
        <w:t>.</w:t>
      </w:r>
    </w:p>
    <w:p w14:paraId="528D54A5" w14:textId="447E391F" w:rsidR="080039E5" w:rsidRDefault="080039E5" w:rsidP="080039E5">
      <w:pPr>
        <w:ind w:firstLine="720"/>
        <w:rPr>
          <w:rFonts w:ascii="Times New Roman" w:eastAsia="Times New Roman" w:hAnsi="Times New Roman" w:cs="Times New Roman"/>
          <w:color w:val="000000" w:themeColor="text1"/>
        </w:rPr>
      </w:pPr>
    </w:p>
    <w:p w14:paraId="3BA622F8" w14:textId="5BA88578" w:rsidR="00804CDD" w:rsidRPr="00A24A28" w:rsidRDefault="446F66A2" w:rsidP="00A24A28">
      <w:pPr>
        <w:spacing w:line="259" w:lineRule="auto"/>
        <w:ind w:firstLine="720"/>
        <w:rPr>
          <w:rFonts w:ascii="Times New Roman" w:eastAsia="Times New Roman" w:hAnsi="Times New Roman" w:cs="Times New Roman"/>
          <w:color w:val="000000" w:themeColor="text1"/>
        </w:rPr>
      </w:pPr>
      <w:r w:rsidRPr="080039E5">
        <w:rPr>
          <w:rFonts w:ascii="Times New Roman" w:eastAsia="Times New Roman" w:hAnsi="Times New Roman" w:cs="Times New Roman"/>
          <w:color w:val="000000" w:themeColor="text1"/>
        </w:rPr>
        <w:t xml:space="preserve">For simplicity in presentation, the </w:t>
      </w:r>
      <w:r w:rsidR="4D1268FB" w:rsidRPr="080039E5">
        <w:rPr>
          <w:rFonts w:ascii="Times New Roman" w:eastAsia="Times New Roman" w:hAnsi="Times New Roman" w:cs="Times New Roman"/>
          <w:color w:val="000000" w:themeColor="text1"/>
        </w:rPr>
        <w:t xml:space="preserve">cumulative opportunity measure </w:t>
      </w:r>
      <w:r w:rsidRPr="080039E5">
        <w:rPr>
          <w:rFonts w:ascii="Times New Roman" w:eastAsia="Times New Roman" w:hAnsi="Times New Roman" w:cs="Times New Roman"/>
          <w:color w:val="000000" w:themeColor="text1"/>
        </w:rPr>
        <w:t xml:space="preserve">was calculated for all care destination categories </w:t>
      </w:r>
      <w:r w:rsidR="6B61BCB2" w:rsidRPr="080039E5">
        <w:rPr>
          <w:rFonts w:ascii="Times New Roman" w:eastAsia="Times New Roman" w:hAnsi="Times New Roman" w:cs="Times New Roman"/>
          <w:color w:val="000000" w:themeColor="text1"/>
        </w:rPr>
        <w:t>twice</w:t>
      </w:r>
      <w:r w:rsidR="3FA5B856" w:rsidRPr="080039E5">
        <w:rPr>
          <w:rFonts w:ascii="Times New Roman" w:eastAsia="Times New Roman" w:hAnsi="Times New Roman" w:cs="Times New Roman"/>
          <w:color w:val="000000" w:themeColor="text1"/>
        </w:rPr>
        <w:t>. The first calculate was with a travel time threshold of 15 minutes, and the second for a travel time threshold of 30 minutes.</w:t>
      </w:r>
      <w:r w:rsidRPr="080039E5">
        <w:rPr>
          <w:rFonts w:ascii="Times New Roman" w:eastAsia="Times New Roman" w:hAnsi="Times New Roman" w:cs="Times New Roman"/>
          <w:color w:val="000000" w:themeColor="text1"/>
        </w:rPr>
        <w:t xml:space="preserve"> Put formulaically, </w:t>
      </w:r>
      <m:oMath>
        <m:r>
          <w:rPr>
            <w:rFonts w:ascii="Cambria Math" w:hAnsi="Cambria Math"/>
          </w:rPr>
          <m:t>j </m:t>
        </m:r>
      </m:oMath>
      <w:r w:rsidR="0A1AD282" w:rsidRPr="080039E5">
        <w:rPr>
          <w:rFonts w:ascii="Times New Roman" w:eastAsia="Times New Roman" w:hAnsi="Times New Roman" w:cs="Times New Roman"/>
          <w:color w:val="000000" w:themeColor="text1"/>
        </w:rPr>
        <w:t xml:space="preserve"> are all destination types, and </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ij</m:t>
                </m:r>
              </m:sub>
            </m:sSub>
          </m:e>
        </m:d>
      </m:oMath>
      <w:r w:rsidR="240949B6" w:rsidRPr="080039E5">
        <w:rPr>
          <w:rFonts w:ascii="Times New Roman" w:eastAsia="Times New Roman" w:hAnsi="Times New Roman" w:cs="Times New Roman"/>
          <w:color w:val="000000" w:themeColor="text1"/>
        </w:rPr>
        <w:t xml:space="preserve"> is equal to 1 only for trips under 30 minutes in travel time for the first calculation and under 15 minutes </w:t>
      </w:r>
      <w:r w:rsidR="6A195C3A" w:rsidRPr="080039E5">
        <w:rPr>
          <w:rFonts w:ascii="Times New Roman" w:eastAsia="Times New Roman" w:hAnsi="Times New Roman" w:cs="Times New Roman"/>
          <w:color w:val="000000" w:themeColor="text1"/>
        </w:rPr>
        <w:t>for the second calculation</w:t>
      </w:r>
      <w:r w:rsidR="343E1CAE" w:rsidRPr="080039E5">
        <w:rPr>
          <w:rFonts w:ascii="Times New Roman" w:eastAsia="Times New Roman" w:hAnsi="Times New Roman" w:cs="Times New Roman"/>
          <w:color w:val="000000" w:themeColor="text1"/>
        </w:rPr>
        <w:t>.</w:t>
      </w:r>
      <w:r w:rsidR="767BA891" w:rsidRPr="080039E5">
        <w:rPr>
          <w:rFonts w:ascii="Times New Roman" w:eastAsia="Times New Roman" w:hAnsi="Times New Roman" w:cs="Times New Roman"/>
          <w:color w:val="000000" w:themeColor="text1"/>
        </w:rPr>
        <w:t xml:space="preserve"> The travel time threshold selection </w:t>
      </w:r>
      <w:r w:rsidR="00A24A28">
        <w:rPr>
          <w:rFonts w:ascii="Times New Roman" w:eastAsia="Times New Roman" w:hAnsi="Times New Roman" w:cs="Times New Roman"/>
          <w:color w:val="000000" w:themeColor="text1"/>
        </w:rPr>
        <w:t>was</w:t>
      </w:r>
      <w:r w:rsidR="767BA891" w:rsidRPr="080039E5">
        <w:rPr>
          <w:rFonts w:ascii="Times New Roman" w:eastAsia="Times New Roman" w:hAnsi="Times New Roman" w:cs="Times New Roman"/>
          <w:color w:val="000000" w:themeColor="text1"/>
        </w:rPr>
        <w:t xml:space="preserve"> informed by the literature</w:t>
      </w:r>
      <w:r w:rsidR="3B91579A" w:rsidRPr="002D15EF">
        <w:rPr>
          <w:rFonts w:ascii="Times New Roman" w:eastAsia="Times New Roman" w:hAnsi="Times New Roman" w:cs="Times New Roman"/>
          <w:color w:val="000000"/>
          <w:shd w:val="clear" w:color="auto" w:fill="FFFFFF"/>
        </w:rPr>
        <w:t xml:space="preserve">. </w:t>
      </w:r>
      <w:r w:rsidR="17733CDE" w:rsidRPr="002D15EF">
        <w:rPr>
          <w:rFonts w:ascii="Times New Roman" w:eastAsia="Times New Roman" w:hAnsi="Times New Roman" w:cs="Times New Roman"/>
          <w:color w:val="000000"/>
          <w:shd w:val="clear" w:color="auto" w:fill="FFFFFF"/>
        </w:rPr>
        <w:t xml:space="preserve">Only one study to date has calculated the average travel time to </w:t>
      </w:r>
      <w:r w:rsidR="00A64D61">
        <w:rPr>
          <w:rFonts w:ascii="Times New Roman" w:eastAsia="Times New Roman" w:hAnsi="Times New Roman" w:cs="Times New Roman"/>
          <w:color w:val="000000"/>
          <w:shd w:val="clear" w:color="auto" w:fill="FFFFFF"/>
        </w:rPr>
        <w:t xml:space="preserve">all different categories of </w:t>
      </w:r>
      <w:r w:rsidR="17733CDE" w:rsidRPr="002D15EF">
        <w:rPr>
          <w:rFonts w:ascii="Times New Roman" w:eastAsia="Times New Roman" w:hAnsi="Times New Roman" w:cs="Times New Roman"/>
          <w:color w:val="000000"/>
          <w:shd w:val="clear" w:color="auto" w:fill="FFFFFF"/>
        </w:rPr>
        <w:t>care destinations</w:t>
      </w:r>
      <w:r w:rsidR="00A64D61">
        <w:rPr>
          <w:rFonts w:ascii="Times New Roman" w:eastAsia="Times New Roman" w:hAnsi="Times New Roman" w:cs="Times New Roman"/>
          <w:color w:val="000000"/>
          <w:shd w:val="clear" w:color="auto" w:fill="FFFFFF"/>
        </w:rPr>
        <w:t xml:space="preserve"> (16 minutes by car and 36 by public transport)</w:t>
      </w:r>
      <w:r w:rsidR="17733CDE" w:rsidRPr="002D15EF">
        <w:rPr>
          <w:rFonts w:ascii="Times New Roman" w:eastAsia="Times New Roman" w:hAnsi="Times New Roman" w:cs="Times New Roman"/>
          <w:color w:val="000000"/>
          <w:shd w:val="clear" w:color="auto" w:fill="FFFFFF"/>
        </w:rPr>
        <w:t xml:space="preserve"> </w:t>
      </w:r>
      <w:r w:rsidR="00091C28" w:rsidRPr="002D15EF">
        <w:rPr>
          <w:rFonts w:ascii="Times New Roman" w:eastAsia="Times New Roman" w:hAnsi="Times New Roman" w:cs="Times New Roman"/>
          <w:color w:val="000000"/>
          <w:shd w:val="clear" w:color="auto" w:fill="FFFFFF"/>
        </w:rPr>
        <w:fldChar w:fldCharType="begin"/>
      </w:r>
      <w:r w:rsidR="00824FEF">
        <w:rPr>
          <w:rFonts w:ascii="Times New Roman" w:eastAsia="Times New Roman" w:hAnsi="Times New Roman" w:cs="Times New Roman"/>
          <w:color w:val="000000"/>
          <w:shd w:val="clear" w:color="auto" w:fill="FFFFFF"/>
        </w:rPr>
        <w:instrText xml:space="preserve"> ADDIN EN.CITE &lt;EndNote&gt;&lt;Cite&gt;&lt;Author&gt;Ravensbergen&lt;/Author&gt;&lt;Year&gt;2022&lt;/Year&gt;&lt;RecNum&gt;4&lt;/RecNum&gt;&lt;DisplayText&gt;(&lt;style face="italic"&gt;18&lt;/style&gt;)&lt;/DisplayText&gt;&lt;record&gt;&lt;rec-number&gt;18&lt;/rec-number&gt;&lt;foreign-keys&gt;&lt;key app="EN" db-id="5s00wz95wzts9mevxzy5rrfq0wa09dzwt2az" timestamp="1704467983"&gt;18&lt;/key&gt;&lt;/foreign-keys&gt;&lt;ref-type name="Journal Article"&gt;17&lt;/ref-type&gt;&lt;contributors&gt;&lt;authors&gt;&lt;author&gt;Ravensbergen, Léa&lt;/author&gt;&lt;author&gt;Fournier, Juliette&lt;/author&gt;&lt;author&gt;El-Geneidy, Ahmed&lt;/author&gt;&lt;/authors&gt;&lt;/contributors&gt;&lt;titles&gt;&lt;title&gt;Exploratory Analysis of Mobility of Care in Montreal, Canada&lt;/title&gt;&lt;secondary-title&gt;Transportation Research Record&lt;/secondary-title&gt;&lt;/titles&gt;&lt;periodical&gt;&lt;full-title&gt;Transportation Research Record&lt;/full-title&gt;&lt;/periodical&gt;&lt;pages&gt;1499-1509&lt;/pages&gt;&lt;volume&gt;2677&lt;/volume&gt;&lt;number&gt;1&lt;/number&gt;&lt;dates&gt;&lt;year&gt;2022&lt;/year&gt;&lt;pub-dates&gt;&lt;date&gt;2023/01/01&lt;/date&gt;&lt;/pub-dates&gt;&lt;/dates&gt;&lt;publisher&gt;SAGE Publications Inc&lt;/publisher&gt;&lt;isbn&gt;0361-1981&lt;/isbn&gt;&lt;urls&gt;&lt;related-urls&gt;&lt;url&gt;https://doi.org/10.1177/03611981221105070&lt;/url&gt;&lt;/related-urls&gt;&lt;/urls&gt;&lt;electronic-resource-num&gt;10.1177/03611981221105070&lt;/electronic-resource-num&gt;&lt;access-date&gt;2023/07/24&lt;/access-date&gt;&lt;/record&gt;&lt;/Cite&gt;&lt;/EndNote&gt;</w:instrText>
      </w:r>
      <w:r w:rsidR="00091C28"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18</w:t>
      </w:r>
      <w:r w:rsidR="00EB78DE">
        <w:rPr>
          <w:rFonts w:ascii="Times New Roman" w:eastAsia="Times New Roman" w:hAnsi="Times New Roman" w:cs="Times New Roman"/>
          <w:noProof/>
          <w:color w:val="000000"/>
          <w:shd w:val="clear" w:color="auto" w:fill="FFFFFF"/>
        </w:rPr>
        <w:t>)</w:t>
      </w:r>
      <w:r w:rsidR="00091C28" w:rsidRPr="002D15EF">
        <w:rPr>
          <w:rFonts w:ascii="Times New Roman" w:eastAsia="Times New Roman" w:hAnsi="Times New Roman" w:cs="Times New Roman"/>
          <w:color w:val="000000"/>
          <w:shd w:val="clear" w:color="auto" w:fill="FFFFFF"/>
        </w:rPr>
        <w:fldChar w:fldCharType="end"/>
      </w:r>
      <w:r w:rsidR="17733CDE" w:rsidRPr="002D15EF">
        <w:rPr>
          <w:rFonts w:ascii="Times New Roman" w:eastAsia="Times New Roman" w:hAnsi="Times New Roman" w:cs="Times New Roman"/>
          <w:color w:val="000000"/>
          <w:shd w:val="clear" w:color="auto" w:fill="FFFFFF"/>
        </w:rPr>
        <w:t xml:space="preserve">. Other literature on travel to care trends to consider trips to one type of care category (e.g., </w:t>
      </w:r>
      <w:r w:rsidR="63E693EF" w:rsidRPr="002D15EF">
        <w:rPr>
          <w:rFonts w:ascii="Times New Roman" w:eastAsia="Times New Roman" w:hAnsi="Times New Roman" w:cs="Times New Roman"/>
          <w:color w:val="000000"/>
          <w:shd w:val="clear" w:color="auto" w:fill="FFFFFF"/>
        </w:rPr>
        <w:t>health,</w:t>
      </w:r>
      <w:r w:rsidR="17733CDE" w:rsidRPr="002D15EF">
        <w:rPr>
          <w:rFonts w:ascii="Times New Roman" w:eastAsia="Times New Roman" w:hAnsi="Times New Roman" w:cs="Times New Roman"/>
          <w:color w:val="000000"/>
          <w:shd w:val="clear" w:color="auto" w:fill="FFFFFF"/>
        </w:rPr>
        <w:t xml:space="preserve"> or school, or grocery stores</w:t>
      </w:r>
      <w:r w:rsidR="00A64D61">
        <w:rPr>
          <w:rFonts w:ascii="Times New Roman" w:eastAsia="Times New Roman" w:hAnsi="Times New Roman" w:cs="Times New Roman"/>
          <w:color w:val="000000"/>
          <w:shd w:val="clear" w:color="auto" w:fill="FFFFFF"/>
        </w:rPr>
        <w:t>).</w:t>
      </w:r>
      <w:r w:rsidR="17733CDE" w:rsidRPr="002D15EF">
        <w:rPr>
          <w:rFonts w:ascii="Times New Roman" w:eastAsia="Times New Roman" w:hAnsi="Times New Roman" w:cs="Times New Roman"/>
          <w:color w:val="000000"/>
          <w:shd w:val="clear" w:color="auto" w:fill="FFFFFF"/>
        </w:rPr>
        <w:t xml:space="preserve"> </w:t>
      </w:r>
      <w:r w:rsidR="67125C6E" w:rsidRPr="002D15EF">
        <w:rPr>
          <w:rFonts w:ascii="Times New Roman" w:eastAsia="Times New Roman" w:hAnsi="Times New Roman" w:cs="Times New Roman"/>
          <w:color w:val="000000"/>
          <w:shd w:val="clear" w:color="auto" w:fill="FFFFFF"/>
        </w:rPr>
        <w:t>Here, travel times vary</w:t>
      </w:r>
      <w:r w:rsidR="00A64D61">
        <w:rPr>
          <w:rFonts w:ascii="Times New Roman" w:eastAsia="Times New Roman" w:hAnsi="Times New Roman" w:cs="Times New Roman"/>
          <w:color w:val="000000"/>
          <w:shd w:val="clear" w:color="auto" w:fill="FFFFFF"/>
        </w:rPr>
        <w:t xml:space="preserve"> by care category (e.g., 15 minutes to</w:t>
      </w:r>
      <w:r w:rsidR="67125C6E" w:rsidRPr="002D15EF">
        <w:rPr>
          <w:rFonts w:ascii="Times New Roman" w:eastAsia="Times New Roman" w:hAnsi="Times New Roman" w:cs="Times New Roman"/>
          <w:color w:val="000000"/>
          <w:shd w:val="clear" w:color="auto" w:fill="FFFFFF"/>
        </w:rPr>
        <w:t xml:space="preserve"> grocery shopping </w:t>
      </w:r>
      <w:r w:rsidR="007249D3" w:rsidRPr="002D15EF">
        <w:rPr>
          <w:rFonts w:ascii="Times New Roman" w:eastAsia="Times New Roman" w:hAnsi="Times New Roman" w:cs="Times New Roman"/>
          <w:color w:val="000000"/>
          <w:shd w:val="clear" w:color="auto" w:fill="FFFFFF"/>
        </w:rPr>
        <w:fldChar w:fldCharType="begin"/>
      </w:r>
      <w:r w:rsidR="00824FEF">
        <w:rPr>
          <w:rFonts w:ascii="Times New Roman" w:eastAsia="Times New Roman" w:hAnsi="Times New Roman" w:cs="Times New Roman"/>
          <w:color w:val="000000"/>
          <w:shd w:val="clear" w:color="auto" w:fill="FFFFFF"/>
        </w:rPr>
        <w:instrText xml:space="preserve"> ADDIN EN.CITE &lt;EndNote&gt;&lt;Cite&gt;&lt;Author&gt;Hamrick&lt;/Author&gt;&lt;Year&gt;2012&lt;/Year&gt;&lt;RecNum&gt;43&lt;/RecNum&gt;&lt;DisplayText&gt;(&lt;style face="italic"&gt;51&lt;/style&gt;)&lt;/DisplayText&gt;&lt;record&gt;&lt;rec-number&gt;51&lt;/rec-number&gt;&lt;foreign-keys&gt;&lt;key app="EN" db-id="5s00wz95wzts9mevxzy5rrfq0wa09dzwt2az" timestamp="1704467983"&gt;51&lt;/key&gt;&lt;/foreign-keys&gt;&lt;ref-type name="Journal Article"&gt;17&lt;/ref-type&gt;&lt;contributors&gt;&lt;authors&gt;&lt;author&gt;Hamrick, Karen S&lt;/author&gt;&lt;author&gt;Hopkins, David&lt;/author&gt;&lt;/authors&gt;&lt;/contributors&gt;&lt;titles&gt;&lt;title&gt;The time cost of access to food–Distance to the grocery store as measured in minutes&lt;/title&gt;&lt;secondary-title&gt;International Journal of Time Use Research&lt;/secondary-title&gt;&lt;/titles&gt;&lt;periodical&gt;&lt;full-title&gt;International Journal of Time Use Research&lt;/full-title&gt;&lt;/periodical&gt;&lt;pages&gt;28-58&lt;/pages&gt;&lt;volume&gt;9&lt;/volume&gt;&lt;number&gt;1&lt;/number&gt;&lt;dates&gt;&lt;year&gt;2012&lt;/year&gt;&lt;/dates&gt;&lt;urls&gt;&lt;/urls&gt;&lt;/record&gt;&lt;/Cite&gt;&lt;/EndNote&gt;</w:instrText>
      </w:r>
      <w:r w:rsidR="007249D3"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51</w:t>
      </w:r>
      <w:r w:rsidR="00EB78DE">
        <w:rPr>
          <w:rFonts w:ascii="Times New Roman" w:eastAsia="Times New Roman" w:hAnsi="Times New Roman" w:cs="Times New Roman"/>
          <w:noProof/>
          <w:color w:val="000000"/>
          <w:shd w:val="clear" w:color="auto" w:fill="FFFFFF"/>
        </w:rPr>
        <w:t>)</w:t>
      </w:r>
      <w:r w:rsidR="007249D3" w:rsidRPr="002D15EF">
        <w:rPr>
          <w:rFonts w:ascii="Times New Roman" w:eastAsia="Times New Roman" w:hAnsi="Times New Roman" w:cs="Times New Roman"/>
          <w:color w:val="000000"/>
          <w:shd w:val="clear" w:color="auto" w:fill="FFFFFF"/>
        </w:rPr>
        <w:fldChar w:fldCharType="end"/>
      </w:r>
      <w:r w:rsidR="00A64D61">
        <w:rPr>
          <w:rFonts w:ascii="Times New Roman" w:eastAsia="Times New Roman" w:hAnsi="Times New Roman" w:cs="Times New Roman"/>
          <w:color w:val="000000"/>
          <w:shd w:val="clear" w:color="auto" w:fill="FFFFFF"/>
        </w:rPr>
        <w:t xml:space="preserve"> or 20.45 for cancer treatments</w:t>
      </w:r>
      <w:r w:rsidR="67125C6E" w:rsidRPr="002D15EF">
        <w:rPr>
          <w:rFonts w:ascii="Times New Roman" w:eastAsia="Times New Roman" w:hAnsi="Times New Roman" w:cs="Times New Roman"/>
          <w:color w:val="000000"/>
          <w:shd w:val="clear" w:color="auto" w:fill="FFFFFF"/>
        </w:rPr>
        <w:t xml:space="preserve"> </w:t>
      </w:r>
      <w:r w:rsidR="007249D3" w:rsidRPr="002D15EF">
        <w:rPr>
          <w:rFonts w:ascii="Times New Roman" w:eastAsia="Times New Roman" w:hAnsi="Times New Roman" w:cs="Times New Roman"/>
          <w:color w:val="000000"/>
          <w:shd w:val="clear" w:color="auto" w:fill="FFFFFF"/>
        </w:rPr>
        <w:fldChar w:fldCharType="begin"/>
      </w:r>
      <w:r w:rsidR="00824FEF">
        <w:rPr>
          <w:rFonts w:ascii="Times New Roman" w:eastAsia="Times New Roman" w:hAnsi="Times New Roman" w:cs="Times New Roman"/>
          <w:color w:val="000000"/>
          <w:shd w:val="clear" w:color="auto" w:fill="FFFFFF"/>
        </w:rPr>
        <w:instrText xml:space="preserve"> ADDIN EN.CITE &lt;EndNote&gt;&lt;Cite&gt;&lt;Author&gt;Segel&lt;/Author&gt;&lt;Year&gt;2020&lt;/Year&gt;&lt;RecNum&gt;44&lt;/RecNum&gt;&lt;DisplayText&gt;(&lt;style face="italic"&gt;52&lt;/style&gt;)&lt;/DisplayText&gt;&lt;record&gt;&lt;rec-number&gt;52&lt;/rec-number&gt;&lt;foreign-keys&gt;&lt;key app="EN" db-id="5s00wz95wzts9mevxzy5rrfq0wa09dzwt2az" timestamp="1704467983"&gt;52&lt;/key&gt;&lt;/foreign-keys&gt;&lt;ref-type name="Journal Article"&gt;17&lt;/ref-type&gt;&lt;contributors&gt;&lt;authors&gt;&lt;author&gt;Segel, Joel E.&lt;/author&gt;&lt;author&gt;Lengerich, Eugene J.&lt;/author&gt;&lt;/authors&gt;&lt;/contributors&gt;&lt;titles&gt;&lt;title&gt;Rural-urban differences in the association between individual, facility, and clinical characteristics and travel time for cancer treatment&lt;/title&gt;&lt;secondary-title&gt;BMC Public Health&lt;/secondary-title&gt;&lt;/titles&gt;&lt;periodical&gt;&lt;full-title&gt;BMC Public Health&lt;/full-title&gt;&lt;/periodical&gt;&lt;pages&gt;196&lt;/pages&gt;&lt;volume&gt;20&lt;/volume&gt;&lt;number&gt;1&lt;/number&gt;&lt;dates&gt;&lt;year&gt;2020&lt;/year&gt;&lt;pub-dates&gt;&lt;date&gt;2020/02/06&lt;/date&gt;&lt;/pub-dates&gt;&lt;/dates&gt;&lt;isbn&gt;1471-2458&lt;/isbn&gt;&lt;urls&gt;&lt;related-urls&gt;&lt;url&gt;https://doi.org/10.1186/s12889-020-8282-z&lt;/url&gt;&lt;/related-urls&gt;&lt;/urls&gt;&lt;electronic-resource-num&gt;10.1186/s12889-020-8282-z&lt;/electronic-resource-num&gt;&lt;/record&gt;&lt;/Cite&gt;&lt;/EndNote&gt;</w:instrText>
      </w:r>
      <w:r w:rsidR="007249D3"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52</w:t>
      </w:r>
      <w:r w:rsidR="00EB78DE">
        <w:rPr>
          <w:rFonts w:ascii="Times New Roman" w:eastAsia="Times New Roman" w:hAnsi="Times New Roman" w:cs="Times New Roman"/>
          <w:noProof/>
          <w:color w:val="000000"/>
          <w:shd w:val="clear" w:color="auto" w:fill="FFFFFF"/>
        </w:rPr>
        <w:t>)</w:t>
      </w:r>
      <w:r w:rsidR="007249D3" w:rsidRPr="002D15EF">
        <w:rPr>
          <w:rFonts w:ascii="Times New Roman" w:eastAsia="Times New Roman" w:hAnsi="Times New Roman" w:cs="Times New Roman"/>
          <w:color w:val="000000"/>
          <w:shd w:val="clear" w:color="auto" w:fill="FFFFFF"/>
        </w:rPr>
        <w:fldChar w:fldCharType="end"/>
      </w:r>
      <w:r w:rsidR="00A64D61">
        <w:rPr>
          <w:rFonts w:ascii="Times New Roman" w:eastAsia="Times New Roman" w:hAnsi="Times New Roman" w:cs="Times New Roman"/>
          <w:color w:val="000000"/>
          <w:shd w:val="clear" w:color="auto" w:fill="FFFFFF"/>
        </w:rPr>
        <w:t>)</w:t>
      </w:r>
      <w:r w:rsidR="67125C6E" w:rsidRPr="002D15EF">
        <w:rPr>
          <w:rFonts w:ascii="Times New Roman" w:eastAsia="Times New Roman" w:hAnsi="Times New Roman" w:cs="Times New Roman"/>
          <w:color w:val="000000"/>
          <w:shd w:val="clear" w:color="auto" w:fill="FFFFFF"/>
        </w:rPr>
        <w:t xml:space="preserve">. </w:t>
      </w:r>
      <w:r w:rsidR="00A64D61">
        <w:rPr>
          <w:rFonts w:ascii="Times New Roman" w:eastAsia="Times New Roman" w:hAnsi="Times New Roman" w:cs="Times New Roman"/>
          <w:color w:val="000000"/>
          <w:shd w:val="clear" w:color="auto" w:fill="FFFFFF"/>
        </w:rPr>
        <w:t xml:space="preserve">In other care-related accessibility analyses, time-cut offs include </w:t>
      </w:r>
      <w:r w:rsidR="00A64D61" w:rsidRPr="002D15EF">
        <w:rPr>
          <w:rFonts w:ascii="Times New Roman" w:eastAsia="Times New Roman" w:hAnsi="Times New Roman" w:cs="Times New Roman"/>
          <w:color w:val="000000"/>
          <w:shd w:val="clear" w:color="auto" w:fill="FFFFFF"/>
        </w:rPr>
        <w:t>10 mins (for daycares)</w:t>
      </w:r>
      <w:r w:rsidR="00A64D61" w:rsidRPr="00A64D61">
        <w:rPr>
          <w:rFonts w:ascii="Times New Roman" w:eastAsia="Times New Roman" w:hAnsi="Times New Roman" w:cs="Times New Roman"/>
          <w:color w:val="000000"/>
          <w:shd w:val="clear" w:color="auto" w:fill="FFFFFF"/>
        </w:rPr>
        <w:t xml:space="preserve"> </w:t>
      </w:r>
      <w:r w:rsidR="00A64D61" w:rsidRPr="002D15EF">
        <w:rPr>
          <w:rFonts w:ascii="Times New Roman" w:eastAsia="Times New Roman" w:hAnsi="Times New Roman" w:cs="Times New Roman"/>
          <w:color w:val="000000"/>
          <w:shd w:val="clear" w:color="auto" w:fill="FFFFFF"/>
        </w:rPr>
        <w:fldChar w:fldCharType="begin"/>
      </w:r>
      <w:r w:rsidR="00824FEF">
        <w:rPr>
          <w:rFonts w:ascii="Times New Roman" w:eastAsia="Times New Roman" w:hAnsi="Times New Roman" w:cs="Times New Roman"/>
          <w:color w:val="000000"/>
          <w:shd w:val="clear" w:color="auto" w:fill="FFFFFF"/>
        </w:rPr>
        <w:instrText xml:space="preserve"> ADDIN EN.CITE &lt;EndNote&gt;&lt;Cite&gt;&lt;Author&gt;Fransen&lt;/Author&gt;&lt;Year&gt;2015&lt;/Year&gt;&lt;RecNum&gt;45&lt;/RecNum&gt;&lt;DisplayText&gt;(&lt;style face="italic"&gt;53&lt;/style&gt;)&lt;/DisplayText&gt;&lt;record&gt;&lt;rec-number&gt;53&lt;/rec-number&gt;&lt;foreign-keys&gt;&lt;key app="EN" db-id="5s00wz95wzts9mevxzy5rrfq0wa09dzwt2az" timestamp="1704467983"&gt;53&lt;/key&gt;&lt;/foreign-keys&gt;&lt;ref-type name="Journal Article"&gt;17&lt;/ref-type&gt;&lt;contributors&gt;&lt;authors&gt;&lt;author&gt;Fransen, Koos&lt;/author&gt;&lt;author&gt;Neutens, Tijs&lt;/author&gt;&lt;author&gt;De Maeyer, Philippe&lt;/author&gt;&lt;author&gt;Deruyter, Greet&lt;/author&gt;&lt;/authors&gt;&lt;/contributors&gt;&lt;titles&gt;&lt;title&gt;A commuter-based two-step floating catchment area method for measuring spatial accessibility of daycare centers&lt;/title&gt;&lt;secondary-title&gt;Health &amp;amp; Place&lt;/secondary-title&gt;&lt;/titles&gt;&lt;periodical&gt;&lt;full-title&gt;Health &amp;amp; Place&lt;/full-title&gt;&lt;/periodical&gt;&lt;pages&gt;65-73&lt;/pages&gt;&lt;volume&gt;32&lt;/volume&gt;&lt;keywords&gt;&lt;keyword&gt;Daycare center&lt;/keyword&gt;&lt;keyword&gt;Accessibility&lt;/keyword&gt;&lt;keyword&gt;Two-step floating catchment area method&lt;/keyword&gt;&lt;keyword&gt;GIS&lt;/keyword&gt;&lt;/keywords&gt;&lt;dates&gt;&lt;year&gt;2015&lt;/year&gt;&lt;pub-dates&gt;&lt;date&gt;2015/03/01/&lt;/date&gt;&lt;/pub-dates&gt;&lt;/dates&gt;&lt;isbn&gt;1353-8292&lt;/isbn&gt;&lt;urls&gt;&lt;related-urls&gt;&lt;url&gt;https://www.sciencedirect.com/science/article/pii/S1353829215000040&lt;/url&gt;&lt;/related-urls&gt;&lt;/urls&gt;&lt;electronic-resource-num&gt;https://doi.org/10.1016/j.healthplace.2015.01.002&lt;/electronic-resource-num&gt;&lt;/record&gt;&lt;/Cite&gt;&lt;/EndNote&gt;</w:instrText>
      </w:r>
      <w:r w:rsidR="00A64D61"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53</w:t>
      </w:r>
      <w:r w:rsidR="00EB78DE">
        <w:rPr>
          <w:rFonts w:ascii="Times New Roman" w:eastAsia="Times New Roman" w:hAnsi="Times New Roman" w:cs="Times New Roman"/>
          <w:noProof/>
          <w:color w:val="000000"/>
          <w:shd w:val="clear" w:color="auto" w:fill="FFFFFF"/>
        </w:rPr>
        <w:t>)</w:t>
      </w:r>
      <w:r w:rsidR="00A64D61" w:rsidRPr="002D15EF">
        <w:rPr>
          <w:rFonts w:ascii="Times New Roman" w:eastAsia="Times New Roman" w:hAnsi="Times New Roman" w:cs="Times New Roman"/>
          <w:color w:val="000000"/>
          <w:shd w:val="clear" w:color="auto" w:fill="FFFFFF"/>
        </w:rPr>
        <w:fldChar w:fldCharType="end"/>
      </w:r>
      <w:r w:rsidR="00A64D61" w:rsidRPr="002D15EF">
        <w:rPr>
          <w:rFonts w:ascii="Times New Roman" w:eastAsia="Times New Roman" w:hAnsi="Times New Roman" w:cs="Times New Roman"/>
          <w:color w:val="000000"/>
          <w:shd w:val="clear" w:color="auto" w:fill="FFFFFF"/>
        </w:rPr>
        <w:t xml:space="preserve">  and 30 mins </w:t>
      </w:r>
      <w:r w:rsidR="000179CA">
        <w:rPr>
          <w:rFonts w:ascii="Times New Roman" w:eastAsia="Times New Roman" w:hAnsi="Times New Roman" w:cs="Times New Roman"/>
          <w:color w:val="000000"/>
          <w:shd w:val="clear" w:color="auto" w:fill="FFFFFF"/>
        </w:rPr>
        <w:t xml:space="preserve">to </w:t>
      </w:r>
      <w:r w:rsidR="00A64D61" w:rsidRPr="002D15EF">
        <w:rPr>
          <w:rFonts w:ascii="Times New Roman" w:eastAsia="Times New Roman" w:hAnsi="Times New Roman" w:cs="Times New Roman"/>
          <w:color w:val="000000"/>
          <w:shd w:val="clear" w:color="auto" w:fill="FFFFFF"/>
        </w:rPr>
        <w:t>1hr (for hospitals)</w:t>
      </w:r>
      <w:r w:rsidR="00A64D61">
        <w:rPr>
          <w:rFonts w:ascii="Times New Roman" w:eastAsia="Times New Roman" w:hAnsi="Times New Roman" w:cs="Times New Roman"/>
          <w:color w:val="000000"/>
          <w:shd w:val="clear" w:color="auto" w:fill="FFFFFF"/>
        </w:rPr>
        <w:t xml:space="preserve"> </w:t>
      </w:r>
      <w:r w:rsidR="00A64D61" w:rsidRPr="002D15EF">
        <w:rPr>
          <w:rFonts w:ascii="Times New Roman" w:eastAsia="Times New Roman" w:hAnsi="Times New Roman" w:cs="Times New Roman"/>
          <w:color w:val="000000"/>
          <w:shd w:val="clear" w:color="auto" w:fill="FFFFFF"/>
        </w:rPr>
        <w:fldChar w:fldCharType="begin"/>
      </w:r>
      <w:r w:rsidR="00824FEF">
        <w:rPr>
          <w:rFonts w:ascii="Times New Roman" w:eastAsia="Times New Roman" w:hAnsi="Times New Roman" w:cs="Times New Roman"/>
          <w:color w:val="000000"/>
          <w:shd w:val="clear" w:color="auto" w:fill="FFFFFF"/>
        </w:rPr>
        <w:instrText xml:space="preserve"> ADDIN EN.CITE &lt;EndNote&gt;&lt;Cite&gt;&lt;Author&gt;Schuurman&lt;/Author&gt;&lt;Year&gt;2006&lt;/Year&gt;&lt;RecNum&gt;46&lt;/RecNum&gt;&lt;DisplayText&gt;(&lt;style face="italic"&gt;54&lt;/style&gt;)&lt;/DisplayText&gt;&lt;record&gt;&lt;rec-number&gt;54&lt;/rec-number&gt;&lt;foreign-keys&gt;&lt;key app="EN" db-id="5s00wz95wzts9mevxzy5rrfq0wa09dzwt2az" timestamp="1704467983"&gt;54&lt;/key&gt;&lt;/foreign-keys&gt;&lt;ref-type name="Journal Article"&gt;17&lt;/ref-type&gt;&lt;contributors&gt;&lt;authors&gt;&lt;author&gt;Schuurman, Nadine&lt;/author&gt;&lt;author&gt;Fiedler, Robert S.&lt;/author&gt;&lt;author&gt;Grzybowski, Stefan C. W.&lt;/author&gt;&lt;author&gt;Grund, Darrin&lt;/author&gt;&lt;/authors&gt;&lt;/contributors&gt;&lt;titles&gt;&lt;title&gt;Defining rational hospital catchments for non-urban areas based on travel-time&lt;/title&gt;&lt;secondary-title&gt;International Journal of Health Geographics&lt;/secondary-title&gt;&lt;/titles&gt;&lt;periodical&gt;&lt;full-title&gt;International Journal of Health Geographics&lt;/full-title&gt;&lt;/periodical&gt;&lt;pages&gt;43&lt;/pages&gt;&lt;volume&gt;5&lt;/volume&gt;&lt;number&gt;1&lt;/number&gt;&lt;dates&gt;&lt;year&gt;2006&lt;/year&gt;&lt;pub-dates&gt;&lt;date&gt;2006/10/03&lt;/date&gt;&lt;/pub-dates&gt;&lt;/dates&gt;&lt;isbn&gt;1476-072X&lt;/isbn&gt;&lt;urls&gt;&lt;related-urls&gt;&lt;url&gt;https://doi.org/10.1186/1476-072X-5-43&lt;/url&gt;&lt;/related-urls&gt;&lt;/urls&gt;&lt;electronic-resource-num&gt;10.1186/1476-072X-5-43&lt;/electronic-resource-num&gt;&lt;/record&gt;&lt;/Cite&gt;&lt;/EndNote&gt;</w:instrText>
      </w:r>
      <w:r w:rsidR="00A64D61" w:rsidRPr="002D15EF">
        <w:rPr>
          <w:rFonts w:ascii="Times New Roman" w:eastAsia="Times New Roman" w:hAnsi="Times New Roman" w:cs="Times New Roman"/>
          <w:color w:val="000000"/>
          <w:shd w:val="clear" w:color="auto" w:fill="FFFFFF"/>
        </w:rPr>
        <w:fldChar w:fldCharType="separate"/>
      </w:r>
      <w:r w:rsidR="00EB78DE">
        <w:rPr>
          <w:rFonts w:ascii="Times New Roman" w:eastAsia="Times New Roman" w:hAnsi="Times New Roman" w:cs="Times New Roman"/>
          <w:noProof/>
          <w:color w:val="000000"/>
          <w:shd w:val="clear" w:color="auto" w:fill="FFFFFF"/>
        </w:rPr>
        <w:t>(</w:t>
      </w:r>
      <w:r w:rsidR="00EB78DE" w:rsidRPr="00EB78DE">
        <w:rPr>
          <w:rFonts w:ascii="Times New Roman" w:eastAsia="Times New Roman" w:hAnsi="Times New Roman" w:cs="Times New Roman"/>
          <w:i/>
          <w:noProof/>
          <w:color w:val="000000"/>
          <w:shd w:val="clear" w:color="auto" w:fill="FFFFFF"/>
        </w:rPr>
        <w:t>54</w:t>
      </w:r>
      <w:r w:rsidR="00EB78DE">
        <w:rPr>
          <w:rFonts w:ascii="Times New Roman" w:eastAsia="Times New Roman" w:hAnsi="Times New Roman" w:cs="Times New Roman"/>
          <w:noProof/>
          <w:color w:val="000000"/>
          <w:shd w:val="clear" w:color="auto" w:fill="FFFFFF"/>
        </w:rPr>
        <w:t>)</w:t>
      </w:r>
      <w:r w:rsidR="00A64D61" w:rsidRPr="002D15EF">
        <w:rPr>
          <w:rFonts w:ascii="Times New Roman" w:eastAsia="Times New Roman" w:hAnsi="Times New Roman" w:cs="Times New Roman"/>
          <w:color w:val="000000"/>
          <w:shd w:val="clear" w:color="auto" w:fill="FFFFFF"/>
        </w:rPr>
        <w:fldChar w:fldCharType="end"/>
      </w:r>
      <w:r w:rsidR="00A64D61">
        <w:rPr>
          <w:rFonts w:ascii="Times New Roman" w:eastAsia="Times New Roman" w:hAnsi="Times New Roman" w:cs="Times New Roman"/>
          <w:color w:val="000000"/>
          <w:shd w:val="clear" w:color="auto" w:fill="FFFFFF"/>
        </w:rPr>
        <w:t xml:space="preserve">. </w:t>
      </w:r>
    </w:p>
    <w:p w14:paraId="246F33C7" w14:textId="3A156A63" w:rsidR="002840BD" w:rsidRPr="00285080" w:rsidRDefault="002840BD" w:rsidP="00A64D61">
      <w:pPr>
        <w:rPr>
          <w:rFonts w:ascii="Times New Roman" w:hAnsi="Times New Roman" w:cs="Times New Roman"/>
        </w:rPr>
      </w:pPr>
    </w:p>
    <w:p w14:paraId="7E2AF0E4" w14:textId="77777777" w:rsidR="00B51DB8" w:rsidRPr="002D15EF" w:rsidRDefault="00B51DB8">
      <w:pPr>
        <w:rPr>
          <w:rFonts w:ascii="Times New Roman" w:hAnsi="Times New Roman" w:cs="Times New Roman"/>
        </w:rPr>
      </w:pPr>
    </w:p>
    <w:p w14:paraId="1E98E6BC" w14:textId="3208FEC3" w:rsidR="00711E6E" w:rsidRPr="002D15EF" w:rsidRDefault="00496846" w:rsidP="00496846">
      <w:pPr>
        <w:rPr>
          <w:rFonts w:ascii="Times New Roman" w:hAnsi="Times New Roman" w:cs="Times New Roman"/>
          <w:b/>
          <w:bCs/>
        </w:rPr>
      </w:pPr>
      <w:r w:rsidRPr="002D15EF">
        <w:rPr>
          <w:rFonts w:ascii="Times New Roman" w:hAnsi="Times New Roman" w:cs="Times New Roman"/>
          <w:b/>
          <w:bCs/>
        </w:rPr>
        <w:t>RESULTS</w:t>
      </w:r>
    </w:p>
    <w:p w14:paraId="1B314DD9" w14:textId="686C4F93" w:rsidR="00C22CFF" w:rsidRPr="002D15EF" w:rsidRDefault="007F4012" w:rsidP="080039E5">
      <w:pPr>
        <w:pStyle w:val="NormalWeb"/>
        <w:spacing w:before="0" w:beforeAutospacing="0" w:after="0" w:afterAutospacing="0" w:line="259" w:lineRule="auto"/>
        <w:rPr>
          <w:color w:val="000000" w:themeColor="text1"/>
        </w:rPr>
      </w:pPr>
      <w:r w:rsidRPr="002D15EF">
        <w:rPr>
          <w:b/>
          <w:bCs/>
        </w:rPr>
        <w:tab/>
      </w:r>
      <w:r w:rsidR="4E51653E" w:rsidRPr="002D15EF">
        <w:t xml:space="preserve">The </w:t>
      </w:r>
      <w:r w:rsidR="044A3BC0" w:rsidRPr="002D15EF">
        <w:t xml:space="preserve">cumulative opportunity </w:t>
      </w:r>
      <w:r w:rsidR="14FC6D05" w:rsidRPr="002D15EF">
        <w:t xml:space="preserve">accessibility </w:t>
      </w:r>
      <w:r w:rsidR="044A3BC0" w:rsidRPr="002D15EF">
        <w:t>plots for each mode</w:t>
      </w:r>
      <w:r w:rsidR="00A64D61">
        <w:t xml:space="preserve"> are</w:t>
      </w:r>
      <w:r w:rsidR="044A3BC0" w:rsidRPr="002D15EF">
        <w:t xml:space="preserve"> shown in Figure </w:t>
      </w:r>
      <w:r w:rsidR="00A64D61">
        <w:t>2</w:t>
      </w:r>
      <w:r w:rsidR="044A3BC0" w:rsidRPr="002D15EF">
        <w:t xml:space="preserve"> (</w:t>
      </w:r>
      <w:r w:rsidR="008C45B1" w:rsidRPr="002D15EF">
        <w:t>30-minute</w:t>
      </w:r>
      <w:r w:rsidR="044A3BC0" w:rsidRPr="002D15EF">
        <w:t xml:space="preserve"> travel time threshold) and Figure </w:t>
      </w:r>
      <w:r w:rsidR="00A64D61">
        <w:t>3</w:t>
      </w:r>
      <w:r w:rsidR="044A3BC0" w:rsidRPr="002D15EF">
        <w:t xml:space="preserve"> (15</w:t>
      </w:r>
      <w:r w:rsidR="008C45B1">
        <w:t>-</w:t>
      </w:r>
      <w:r w:rsidR="112EC27D" w:rsidRPr="002D15EF">
        <w:t>minute travel time threshold)</w:t>
      </w:r>
      <w:r w:rsidR="00A64D61">
        <w:t>, a</w:t>
      </w:r>
      <w:r w:rsidR="6E297465" w:rsidRPr="002D15EF">
        <w:t>nd the</w:t>
      </w:r>
      <w:r w:rsidR="4228C6E9" w:rsidRPr="002D15EF">
        <w:t xml:space="preserve"> </w:t>
      </w:r>
      <w:r w:rsidR="6E297465" w:rsidRPr="002D15EF">
        <w:t xml:space="preserve">results are </w:t>
      </w:r>
      <w:r w:rsidR="4228C6E9" w:rsidRPr="002D15EF">
        <w:t xml:space="preserve">described </w:t>
      </w:r>
      <w:r w:rsidR="4E51653E" w:rsidRPr="002D15EF">
        <w:t xml:space="preserve">across </w:t>
      </w:r>
      <w:r w:rsidR="00A64D61">
        <w:t>three</w:t>
      </w:r>
      <w:r w:rsidR="4E51653E" w:rsidRPr="002D15EF">
        <w:t xml:space="preserve"> sections</w:t>
      </w:r>
      <w:r w:rsidR="140CF689" w:rsidRPr="002D15EF">
        <w:t>:</w:t>
      </w:r>
      <w:r w:rsidR="36E0AAE1" w:rsidRPr="002D15EF">
        <w:t xml:space="preserve"> </w:t>
      </w:r>
      <w:r w:rsidR="008C45B1">
        <w:t>A</w:t>
      </w:r>
      <w:r w:rsidR="36E0AAE1" w:rsidRPr="002D15EF">
        <w:t xml:space="preserve">cross the </w:t>
      </w:r>
      <w:r w:rsidR="008C45B1">
        <w:t>C</w:t>
      </w:r>
      <w:r w:rsidR="36E0AAE1" w:rsidRPr="002D15EF">
        <w:t xml:space="preserve">ity, </w:t>
      </w:r>
      <w:r w:rsidR="008C45B1">
        <w:t>Travel Modes</w:t>
      </w:r>
      <w:r w:rsidR="36E0AAE1" w:rsidRPr="002D15EF">
        <w:t xml:space="preserve">, and </w:t>
      </w:r>
      <w:r w:rsidR="008C45B1">
        <w:t>E</w:t>
      </w:r>
      <w:r w:rsidR="36E0AAE1" w:rsidRPr="002D15EF">
        <w:t xml:space="preserve">quity </w:t>
      </w:r>
      <w:r w:rsidR="008C45B1">
        <w:t>Considerations</w:t>
      </w:r>
      <w:r w:rsidR="36E0AAE1" w:rsidRPr="002D15EF">
        <w:t xml:space="preserve"> (with reference to Figure 3). </w:t>
      </w:r>
      <w:r w:rsidR="7D92CE12" w:rsidRPr="002D15EF">
        <w:t xml:space="preserve"> </w:t>
      </w:r>
    </w:p>
    <w:p w14:paraId="21E237D3" w14:textId="0D5F0B8C" w:rsidR="00C22CFF" w:rsidRPr="002D15EF" w:rsidRDefault="15B567D8" w:rsidP="00FD6764">
      <w:pPr>
        <w:pStyle w:val="NormalWeb"/>
        <w:spacing w:before="0" w:beforeAutospacing="0" w:after="0" w:afterAutospacing="0" w:line="259" w:lineRule="auto"/>
        <w:ind w:firstLine="720"/>
        <w:rPr>
          <w:color w:val="FF0000"/>
        </w:rPr>
      </w:pPr>
      <w:r>
        <w:rPr>
          <w:color w:val="000000"/>
        </w:rPr>
        <w:t>At large w</w:t>
      </w:r>
      <w:r w:rsidRPr="002D15EF">
        <w:rPr>
          <w:color w:val="000000"/>
        </w:rPr>
        <w:t xml:space="preserve">hen accessing care within the city of Hamilton, longer trips (30 minutes) are significantly favoured with a maximum destination opportunity of 2,115 (Figure </w:t>
      </w:r>
      <w:r w:rsidR="00A64D61">
        <w:rPr>
          <w:color w:val="000000"/>
        </w:rPr>
        <w:t>2</w:t>
      </w:r>
      <w:r w:rsidRPr="002D15EF">
        <w:rPr>
          <w:color w:val="000000"/>
        </w:rPr>
        <w:t xml:space="preserve">) compared to </w:t>
      </w:r>
      <w:r w:rsidR="00A64D61" w:rsidRPr="002D15EF">
        <w:rPr>
          <w:color w:val="000000"/>
        </w:rPr>
        <w:t>15-minute</w:t>
      </w:r>
      <w:r w:rsidRPr="002D15EF">
        <w:rPr>
          <w:color w:val="000000"/>
        </w:rPr>
        <w:t xml:space="preserve"> trips yielding a maximum of 1,818 cumulative destinations (Figure </w:t>
      </w:r>
      <w:r w:rsidR="00A64D61">
        <w:rPr>
          <w:color w:val="000000"/>
        </w:rPr>
        <w:t>3</w:t>
      </w:r>
      <w:r w:rsidRPr="002D15EF">
        <w:rPr>
          <w:color w:val="000000"/>
        </w:rPr>
        <w:t>).</w:t>
      </w:r>
      <w:r w:rsidR="3A925CC0">
        <w:rPr>
          <w:color w:val="000000"/>
        </w:rPr>
        <w:t xml:space="preserve"> </w:t>
      </w:r>
    </w:p>
    <w:p w14:paraId="19664941" w14:textId="7E845212" w:rsidR="00D02E5B" w:rsidRPr="002D15EF" w:rsidRDefault="00D02E5B" w:rsidP="00496846">
      <w:pPr>
        <w:rPr>
          <w:rFonts w:ascii="Times New Roman" w:hAnsi="Times New Roman" w:cs="Times New Roman"/>
        </w:rPr>
      </w:pPr>
    </w:p>
    <w:p w14:paraId="726DA7A4" w14:textId="1F9D30AB" w:rsidR="007A1581" w:rsidRPr="002D15EF" w:rsidRDefault="007A1581" w:rsidP="00496846">
      <w:pPr>
        <w:rPr>
          <w:rFonts w:ascii="Times New Roman" w:hAnsi="Times New Roman" w:cs="Times New Roman"/>
        </w:rPr>
      </w:pPr>
    </w:p>
    <w:p w14:paraId="42412E4B" w14:textId="4FFE7D31" w:rsidR="00C814E4" w:rsidRPr="002D15EF" w:rsidRDefault="00E617F9" w:rsidP="00496846">
      <w:pPr>
        <w:rPr>
          <w:rFonts w:ascii="Times New Roman" w:hAnsi="Times New Roman" w:cs="Times New Roman"/>
        </w:rPr>
      </w:pPr>
      <w:r>
        <w:rPr>
          <w:rFonts w:ascii="Times New Roman" w:hAnsi="Times New Roman" w:cs="Times New Roman"/>
          <w:noProof/>
        </w:rPr>
        <w:lastRenderedPageBreak/>
        <w:drawing>
          <wp:inline distT="0" distB="0" distL="0" distR="0" wp14:anchorId="7115A354" wp14:editId="102F7812">
            <wp:extent cx="5943600" cy="4457700"/>
            <wp:effectExtent l="0" t="0" r="0" b="0"/>
            <wp:docPr id="562999557" name="Picture 562999557"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99557" name="Picture 6" descr="A close-up of a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75C9044" w14:textId="7738AA32" w:rsidR="007A1581" w:rsidRPr="004E2327" w:rsidRDefault="007A1581" w:rsidP="00496846">
      <w:pPr>
        <w:rPr>
          <w:rFonts w:ascii="Times New Roman" w:hAnsi="Times New Roman" w:cs="Times New Roman"/>
          <w:b/>
          <w:bCs/>
        </w:rPr>
      </w:pPr>
      <w:r w:rsidRPr="004E2327">
        <w:rPr>
          <w:rFonts w:ascii="Times New Roman" w:hAnsi="Times New Roman" w:cs="Times New Roman"/>
          <w:b/>
          <w:bCs/>
        </w:rPr>
        <w:t xml:space="preserve">Figure </w:t>
      </w:r>
      <w:r w:rsidR="00A64D61" w:rsidRPr="004E2327">
        <w:rPr>
          <w:rFonts w:ascii="Times New Roman" w:hAnsi="Times New Roman" w:cs="Times New Roman"/>
          <w:b/>
          <w:bCs/>
        </w:rPr>
        <w:t>2</w:t>
      </w:r>
      <w:r w:rsidRPr="004E2327">
        <w:rPr>
          <w:rFonts w:ascii="Times New Roman" w:hAnsi="Times New Roman" w:cs="Times New Roman"/>
          <w:b/>
          <w:bCs/>
        </w:rPr>
        <w:t xml:space="preserve">. </w:t>
      </w:r>
      <w:r w:rsidR="00C814E4" w:rsidRPr="004E2327">
        <w:rPr>
          <w:rFonts w:ascii="Times New Roman" w:hAnsi="Times New Roman" w:cs="Times New Roman"/>
          <w:b/>
          <w:bCs/>
        </w:rPr>
        <w:t xml:space="preserve">Access to care within </w:t>
      </w:r>
      <w:r w:rsidR="00AB3B1E" w:rsidRPr="004E2327">
        <w:rPr>
          <w:rFonts w:ascii="Times New Roman" w:hAnsi="Times New Roman" w:cs="Times New Roman"/>
          <w:b/>
          <w:bCs/>
        </w:rPr>
        <w:t xml:space="preserve">30 </w:t>
      </w:r>
      <w:r w:rsidR="00C814E4" w:rsidRPr="004E2327">
        <w:rPr>
          <w:rFonts w:ascii="Times New Roman" w:hAnsi="Times New Roman" w:cs="Times New Roman"/>
          <w:b/>
          <w:bCs/>
        </w:rPr>
        <w:t xml:space="preserve">Minutes </w:t>
      </w:r>
    </w:p>
    <w:p w14:paraId="78E95C84" w14:textId="77777777" w:rsidR="00C814E4" w:rsidRPr="002D15EF" w:rsidRDefault="00C814E4" w:rsidP="00496846">
      <w:pPr>
        <w:rPr>
          <w:rFonts w:ascii="Times New Roman" w:hAnsi="Times New Roman" w:cs="Times New Roman"/>
        </w:rPr>
      </w:pPr>
    </w:p>
    <w:p w14:paraId="0AC69C81" w14:textId="4CEB363A" w:rsidR="00C814E4" w:rsidRPr="002D15EF" w:rsidRDefault="00C35FDA" w:rsidP="00496846">
      <w:pPr>
        <w:rPr>
          <w:rFonts w:ascii="Times New Roman" w:hAnsi="Times New Roman" w:cs="Times New Roman"/>
        </w:rPr>
      </w:pPr>
      <w:r>
        <w:rPr>
          <w:rFonts w:ascii="Times New Roman" w:hAnsi="Times New Roman" w:cs="Times New Roman"/>
          <w:noProof/>
        </w:rPr>
        <w:lastRenderedPageBreak/>
        <w:drawing>
          <wp:inline distT="0" distB="0" distL="0" distR="0" wp14:anchorId="768C37AB" wp14:editId="54A7A80A">
            <wp:extent cx="5943600" cy="4457700"/>
            <wp:effectExtent l="0" t="0" r="0" b="0"/>
            <wp:docPr id="858591005" name="Picture 85859100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91005" name="Picture 7" descr="A screenshot of a 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37EA0E2" w14:textId="4DEC767A" w:rsidR="00C814E4" w:rsidRPr="004E2327" w:rsidRDefault="00C814E4" w:rsidP="00496846">
      <w:pPr>
        <w:rPr>
          <w:rFonts w:ascii="Times New Roman" w:hAnsi="Times New Roman" w:cs="Times New Roman"/>
          <w:b/>
          <w:bCs/>
        </w:rPr>
      </w:pPr>
      <w:r w:rsidRPr="004E2327">
        <w:rPr>
          <w:rFonts w:ascii="Times New Roman" w:hAnsi="Times New Roman" w:cs="Times New Roman"/>
          <w:b/>
          <w:bCs/>
        </w:rPr>
        <w:t xml:space="preserve">Figure </w:t>
      </w:r>
      <w:r w:rsidR="00A64D61" w:rsidRPr="004E2327">
        <w:rPr>
          <w:rFonts w:ascii="Times New Roman" w:hAnsi="Times New Roman" w:cs="Times New Roman"/>
          <w:b/>
          <w:bCs/>
        </w:rPr>
        <w:t>3</w:t>
      </w:r>
      <w:r w:rsidRPr="004E2327">
        <w:rPr>
          <w:rFonts w:ascii="Times New Roman" w:hAnsi="Times New Roman" w:cs="Times New Roman"/>
          <w:b/>
          <w:bCs/>
        </w:rPr>
        <w:t xml:space="preserve">. Access to Care within </w:t>
      </w:r>
      <w:r w:rsidR="00AB3B1E" w:rsidRPr="004E2327">
        <w:rPr>
          <w:rFonts w:ascii="Times New Roman" w:hAnsi="Times New Roman" w:cs="Times New Roman"/>
          <w:b/>
          <w:bCs/>
        </w:rPr>
        <w:t>15</w:t>
      </w:r>
      <w:r w:rsidRPr="004E2327">
        <w:rPr>
          <w:rFonts w:ascii="Times New Roman" w:hAnsi="Times New Roman" w:cs="Times New Roman"/>
          <w:b/>
          <w:bCs/>
        </w:rPr>
        <w:t xml:space="preserve"> Minutes </w:t>
      </w:r>
    </w:p>
    <w:p w14:paraId="08C03FD2" w14:textId="29CAC8BB" w:rsidR="009741B8" w:rsidRPr="002D15EF" w:rsidRDefault="009741B8" w:rsidP="00496846">
      <w:pPr>
        <w:rPr>
          <w:rFonts w:ascii="Times New Roman" w:hAnsi="Times New Roman" w:cs="Times New Roman"/>
        </w:rPr>
      </w:pPr>
    </w:p>
    <w:p w14:paraId="68B17D13" w14:textId="6EF4DAE5" w:rsidR="009741B8" w:rsidRPr="002D15EF" w:rsidRDefault="009741B8" w:rsidP="009741B8">
      <w:pPr>
        <w:pStyle w:val="NormalWeb"/>
        <w:spacing w:before="0" w:beforeAutospacing="0" w:after="0" w:afterAutospacing="0"/>
        <w:textAlignment w:val="baseline"/>
        <w:rPr>
          <w:b/>
          <w:bCs/>
          <w:color w:val="000000"/>
        </w:rPr>
      </w:pPr>
      <w:r w:rsidRPr="002D15EF">
        <w:rPr>
          <w:b/>
          <w:bCs/>
          <w:color w:val="000000"/>
        </w:rPr>
        <w:t xml:space="preserve">Accessing Care Across the City </w:t>
      </w:r>
    </w:p>
    <w:p w14:paraId="3515E965" w14:textId="171DF275" w:rsidR="009741B8" w:rsidRPr="002D15EF" w:rsidRDefault="007F4012" w:rsidP="080039E5">
      <w:pPr>
        <w:pStyle w:val="NormalWeb"/>
        <w:spacing w:before="0" w:beforeAutospacing="0" w:after="0" w:afterAutospacing="0"/>
        <w:textAlignment w:val="baseline"/>
        <w:rPr>
          <w:color w:val="000000"/>
        </w:rPr>
      </w:pPr>
      <w:r w:rsidRPr="002D15EF">
        <w:rPr>
          <w:b/>
          <w:bCs/>
          <w:color w:val="000000"/>
        </w:rPr>
        <w:tab/>
      </w:r>
      <w:r w:rsidR="42D78112" w:rsidRPr="002D15EF">
        <w:rPr>
          <w:color w:val="000000"/>
        </w:rPr>
        <w:t xml:space="preserve">When </w:t>
      </w:r>
      <w:r w:rsidR="5F0AD987" w:rsidRPr="002D15EF">
        <w:rPr>
          <w:color w:val="000000"/>
        </w:rPr>
        <w:t xml:space="preserve">describing </w:t>
      </w:r>
      <w:r w:rsidR="42D78112" w:rsidRPr="002D15EF">
        <w:rPr>
          <w:color w:val="000000"/>
        </w:rPr>
        <w:t xml:space="preserve">the access of care </w:t>
      </w:r>
      <w:r w:rsidR="0290E826" w:rsidRPr="002D15EF">
        <w:rPr>
          <w:color w:val="000000"/>
        </w:rPr>
        <w:t xml:space="preserve">(to all care destination types) </w:t>
      </w:r>
      <w:r w:rsidR="42D78112" w:rsidRPr="002D15EF">
        <w:rPr>
          <w:color w:val="000000"/>
        </w:rPr>
        <w:t xml:space="preserve">across </w:t>
      </w:r>
      <w:r w:rsidR="6A8EE9D3">
        <w:rPr>
          <w:color w:val="000000"/>
        </w:rPr>
        <w:t>the</w:t>
      </w:r>
      <w:r w:rsidR="42D78112" w:rsidRPr="002D15EF">
        <w:rPr>
          <w:color w:val="000000"/>
        </w:rPr>
        <w:t xml:space="preserve"> six </w:t>
      </w:r>
      <w:r w:rsidR="6A8EE9D3">
        <w:rPr>
          <w:color w:val="000000"/>
        </w:rPr>
        <w:t>regional communities of Hamilton</w:t>
      </w:r>
      <w:r w:rsidR="42D78112" w:rsidRPr="002D15EF">
        <w:rPr>
          <w:color w:val="000000"/>
        </w:rPr>
        <w:t xml:space="preserve">, </w:t>
      </w:r>
      <w:r w:rsidR="00273F56" w:rsidRPr="002D15EF">
        <w:rPr>
          <w:color w:val="000000"/>
        </w:rPr>
        <w:t>the</w:t>
      </w:r>
      <w:r w:rsidR="42D78112" w:rsidRPr="002D15EF">
        <w:rPr>
          <w:color w:val="000000"/>
        </w:rPr>
        <w:t xml:space="preserve"> inner city of Hamilton Central </w:t>
      </w:r>
      <w:r w:rsidR="4228C6E9" w:rsidRPr="002D15EF">
        <w:rPr>
          <w:color w:val="000000"/>
        </w:rPr>
        <w:t>exhibits the highest</w:t>
      </w:r>
      <w:r w:rsidR="42D78112" w:rsidRPr="002D15EF">
        <w:rPr>
          <w:color w:val="000000"/>
        </w:rPr>
        <w:t xml:space="preserve"> accessibility</w:t>
      </w:r>
      <w:r w:rsidR="4228C6E9" w:rsidRPr="002D15EF">
        <w:rPr>
          <w:color w:val="000000"/>
        </w:rPr>
        <w:t xml:space="preserve"> – regardless of travel mode or travel time </w:t>
      </w:r>
      <w:r w:rsidR="77CB1EFB" w:rsidRPr="002D15EF">
        <w:rPr>
          <w:color w:val="000000"/>
        </w:rPr>
        <w:t xml:space="preserve">threshold </w:t>
      </w:r>
      <w:r w:rsidR="4228C6E9" w:rsidRPr="002D15EF">
        <w:rPr>
          <w:color w:val="000000"/>
        </w:rPr>
        <w:t xml:space="preserve">(Figures </w:t>
      </w:r>
      <w:r w:rsidR="00723237">
        <w:rPr>
          <w:color w:val="000000"/>
        </w:rPr>
        <w:t>2</w:t>
      </w:r>
      <w:r w:rsidR="4228C6E9" w:rsidRPr="002D15EF">
        <w:rPr>
          <w:color w:val="000000"/>
        </w:rPr>
        <w:t xml:space="preserve"> and </w:t>
      </w:r>
      <w:r w:rsidR="00723237">
        <w:rPr>
          <w:color w:val="000000"/>
        </w:rPr>
        <w:t>3</w:t>
      </w:r>
      <w:r w:rsidR="4228C6E9" w:rsidRPr="002D15EF">
        <w:rPr>
          <w:color w:val="000000"/>
        </w:rPr>
        <w:t>)</w:t>
      </w:r>
      <w:r w:rsidR="42D78112" w:rsidRPr="002D15EF">
        <w:rPr>
          <w:color w:val="000000"/>
        </w:rPr>
        <w:t xml:space="preserve">. </w:t>
      </w:r>
      <w:r w:rsidR="3C2C89B9" w:rsidRPr="002D15EF">
        <w:rPr>
          <w:color w:val="000000"/>
        </w:rPr>
        <w:t xml:space="preserve">Across the periphery regions, </w:t>
      </w:r>
      <w:r w:rsidR="30E24170" w:rsidRPr="002D15EF">
        <w:rPr>
          <w:color w:val="000000"/>
        </w:rPr>
        <w:t xml:space="preserve">the number of care destinations that can be </w:t>
      </w:r>
      <w:r w:rsidR="00273F56" w:rsidRPr="002D15EF">
        <w:rPr>
          <w:color w:val="000000"/>
        </w:rPr>
        <w:t>accessed becomes</w:t>
      </w:r>
      <w:r w:rsidR="3C2C89B9" w:rsidRPr="002D15EF">
        <w:rPr>
          <w:color w:val="000000"/>
        </w:rPr>
        <w:t xml:space="preserve"> significantly sparser</w:t>
      </w:r>
      <w:r w:rsidR="4228C6E9" w:rsidRPr="002D15EF">
        <w:rPr>
          <w:color w:val="000000"/>
        </w:rPr>
        <w:t xml:space="preserve"> – unless one has access to a car</w:t>
      </w:r>
      <w:r w:rsidR="3C2C89B9" w:rsidRPr="002D15EF">
        <w:rPr>
          <w:color w:val="000000"/>
        </w:rPr>
        <w:t xml:space="preserve">. </w:t>
      </w:r>
      <w:r w:rsidR="4228C6E9" w:rsidRPr="002D15EF">
        <w:rPr>
          <w:color w:val="000000"/>
        </w:rPr>
        <w:t>It</w:t>
      </w:r>
      <w:r w:rsidR="0F6CE61D" w:rsidRPr="002D15EF">
        <w:rPr>
          <w:color w:val="000000"/>
        </w:rPr>
        <w:t xml:space="preserve"> is important to note </w:t>
      </w:r>
      <w:r w:rsidR="4228C6E9" w:rsidRPr="002D15EF">
        <w:rPr>
          <w:color w:val="000000"/>
        </w:rPr>
        <w:t>that</w:t>
      </w:r>
      <w:r w:rsidR="0F6CE61D" w:rsidRPr="002D15EF">
        <w:rPr>
          <w:color w:val="000000"/>
        </w:rPr>
        <w:t xml:space="preserve"> </w:t>
      </w:r>
      <w:r w:rsidR="4228C6E9" w:rsidRPr="002D15EF">
        <w:rPr>
          <w:color w:val="000000"/>
        </w:rPr>
        <w:t xml:space="preserve">a few exceptions </w:t>
      </w:r>
      <w:r w:rsidR="444B2568" w:rsidRPr="002D15EF">
        <w:rPr>
          <w:color w:val="000000"/>
        </w:rPr>
        <w:t>exist</w:t>
      </w:r>
      <w:r w:rsidR="4228C6E9" w:rsidRPr="002D15EF">
        <w:rPr>
          <w:color w:val="000000"/>
        </w:rPr>
        <w:t xml:space="preserve">. While </w:t>
      </w:r>
      <w:r w:rsidR="0F6CE61D" w:rsidRPr="002D15EF">
        <w:rPr>
          <w:color w:val="000000"/>
        </w:rPr>
        <w:t xml:space="preserve">the periphery regions of the city </w:t>
      </w:r>
      <w:r w:rsidR="4228C6E9" w:rsidRPr="002D15EF">
        <w:rPr>
          <w:color w:val="000000"/>
        </w:rPr>
        <w:t>have</w:t>
      </w:r>
      <w:r w:rsidR="0F6CE61D" w:rsidRPr="002D15EF">
        <w:rPr>
          <w:color w:val="000000"/>
        </w:rPr>
        <w:t xml:space="preserve"> limited access</w:t>
      </w:r>
      <w:r w:rsidR="4228C6E9" w:rsidRPr="002D15EF">
        <w:rPr>
          <w:color w:val="000000"/>
        </w:rPr>
        <w:t xml:space="preserve"> to care</w:t>
      </w:r>
      <w:r w:rsidR="0F6CE61D" w:rsidRPr="002D15EF">
        <w:rPr>
          <w:color w:val="000000"/>
        </w:rPr>
        <w:t xml:space="preserve"> </w:t>
      </w:r>
      <w:r w:rsidR="4228C6E9" w:rsidRPr="002D15EF">
        <w:rPr>
          <w:color w:val="000000"/>
        </w:rPr>
        <w:t>by all modes</w:t>
      </w:r>
      <w:r w:rsidR="0F6CE61D" w:rsidRPr="002D15EF">
        <w:rPr>
          <w:color w:val="000000"/>
        </w:rPr>
        <w:t xml:space="preserve"> of transportation</w:t>
      </w:r>
      <w:r w:rsidR="4228C6E9" w:rsidRPr="002D15EF">
        <w:rPr>
          <w:color w:val="000000"/>
        </w:rPr>
        <w:t xml:space="preserve"> except the car - </w:t>
      </w:r>
      <w:r w:rsidR="3C2C89B9" w:rsidRPr="002D15EF">
        <w:rPr>
          <w:color w:val="000000"/>
        </w:rPr>
        <w:t xml:space="preserve">small pockets of Ancaster, Stoney Creek and Glanbrook </w:t>
      </w:r>
      <w:r w:rsidR="4228C6E9" w:rsidRPr="002D15EF">
        <w:rPr>
          <w:color w:val="000000"/>
        </w:rPr>
        <w:t xml:space="preserve">do exhibit high </w:t>
      </w:r>
      <w:r w:rsidR="1BCD027C" w:rsidRPr="002D15EF">
        <w:rPr>
          <w:color w:val="000000"/>
        </w:rPr>
        <w:t xml:space="preserve">access values </w:t>
      </w:r>
      <w:r w:rsidR="3C2C89B9" w:rsidRPr="002D15EF">
        <w:rPr>
          <w:color w:val="000000"/>
        </w:rPr>
        <w:t>by bi</w:t>
      </w:r>
      <w:r w:rsidR="4228C6E9" w:rsidRPr="002D15EF">
        <w:rPr>
          <w:color w:val="000000"/>
        </w:rPr>
        <w:t>cycle, both at 15 and 30 minutes</w:t>
      </w:r>
      <w:r w:rsidR="3C2C89B9" w:rsidRPr="002D15EF">
        <w:rPr>
          <w:color w:val="000000"/>
        </w:rPr>
        <w:t xml:space="preserve"> </w:t>
      </w:r>
      <w:r w:rsidR="4228C6E9" w:rsidRPr="002D15EF">
        <w:rPr>
          <w:color w:val="000000"/>
        </w:rPr>
        <w:t>(</w:t>
      </w:r>
      <w:r w:rsidR="3C2C89B9" w:rsidRPr="002D15EF">
        <w:rPr>
          <w:color w:val="000000"/>
        </w:rPr>
        <w:t xml:space="preserve">Figures </w:t>
      </w:r>
      <w:r w:rsidR="00723237">
        <w:rPr>
          <w:color w:val="000000"/>
        </w:rPr>
        <w:t>2</w:t>
      </w:r>
      <w:r w:rsidR="3C2C89B9" w:rsidRPr="002D15EF">
        <w:rPr>
          <w:color w:val="000000"/>
        </w:rPr>
        <w:t xml:space="preserve"> and </w:t>
      </w:r>
      <w:r w:rsidR="00723237">
        <w:rPr>
          <w:color w:val="000000"/>
        </w:rPr>
        <w:t>3</w:t>
      </w:r>
      <w:r w:rsidR="4228C6E9" w:rsidRPr="002D15EF">
        <w:rPr>
          <w:color w:val="000000"/>
        </w:rPr>
        <w:t>)</w:t>
      </w:r>
      <w:r w:rsidR="3C2C89B9" w:rsidRPr="002D15EF">
        <w:rPr>
          <w:color w:val="000000"/>
        </w:rPr>
        <w:t>.</w:t>
      </w:r>
      <w:r w:rsidR="5592DE5F" w:rsidRPr="002D15EF">
        <w:rPr>
          <w:color w:val="000000"/>
        </w:rPr>
        <w:t xml:space="preserve"> </w:t>
      </w:r>
      <w:r w:rsidR="4228C6E9" w:rsidRPr="002D15EF">
        <w:rPr>
          <w:color w:val="000000"/>
        </w:rPr>
        <w:t>Further,</w:t>
      </w:r>
      <w:r w:rsidR="0F6CE61D" w:rsidRPr="002D15EF">
        <w:rPr>
          <w:color w:val="000000"/>
        </w:rPr>
        <w:t xml:space="preserve"> n</w:t>
      </w:r>
      <w:r w:rsidR="5592DE5F" w:rsidRPr="002D15EF">
        <w:rPr>
          <w:color w:val="000000"/>
        </w:rPr>
        <w:t xml:space="preserve">early half of the region of Dundas </w:t>
      </w:r>
      <w:r w:rsidR="4228C6E9" w:rsidRPr="002D15EF">
        <w:rPr>
          <w:color w:val="000000"/>
        </w:rPr>
        <w:t>can</w:t>
      </w:r>
      <w:r w:rsidR="5592DE5F" w:rsidRPr="002D15EF">
        <w:rPr>
          <w:color w:val="000000"/>
        </w:rPr>
        <w:t xml:space="preserve"> access c</w:t>
      </w:r>
      <w:r w:rsidR="0F6CE61D" w:rsidRPr="002D15EF">
        <w:rPr>
          <w:color w:val="000000"/>
        </w:rPr>
        <w:t>are</w:t>
      </w:r>
      <w:r w:rsidR="4228C6E9" w:rsidRPr="002D15EF">
        <w:rPr>
          <w:color w:val="000000"/>
        </w:rPr>
        <w:t xml:space="preserve"> destinations by</w:t>
      </w:r>
      <w:r w:rsidR="0F6CE61D" w:rsidRPr="002D15EF">
        <w:rPr>
          <w:color w:val="000000"/>
        </w:rPr>
        <w:t xml:space="preserve"> </w:t>
      </w:r>
      <w:r w:rsidR="5592DE5F" w:rsidRPr="002D15EF">
        <w:rPr>
          <w:color w:val="000000"/>
        </w:rPr>
        <w:t>bi</w:t>
      </w:r>
      <w:r w:rsidR="4228C6E9" w:rsidRPr="002D15EF">
        <w:rPr>
          <w:color w:val="000000"/>
        </w:rPr>
        <w:t>cycle</w:t>
      </w:r>
      <w:r w:rsidR="5592DE5F" w:rsidRPr="002D15EF">
        <w:rPr>
          <w:color w:val="000000"/>
        </w:rPr>
        <w:t>. The region of Flamborough</w:t>
      </w:r>
      <w:r w:rsidR="5FC1CCD9">
        <w:rPr>
          <w:color w:val="000000"/>
        </w:rPr>
        <w:t xml:space="preserve"> which is predominantly rural, </w:t>
      </w:r>
      <w:r w:rsidR="5592DE5F" w:rsidRPr="002D15EF">
        <w:rPr>
          <w:color w:val="000000"/>
        </w:rPr>
        <w:t>shows the lowest accessibility</w:t>
      </w:r>
      <w:r w:rsidR="5FC1CCD9">
        <w:rPr>
          <w:color w:val="000000"/>
        </w:rPr>
        <w:t xml:space="preserve"> of all </w:t>
      </w:r>
      <w:r w:rsidR="25BD107E">
        <w:rPr>
          <w:color w:val="000000"/>
        </w:rPr>
        <w:t xml:space="preserve">six </w:t>
      </w:r>
      <w:r w:rsidR="0BEADD2D">
        <w:rPr>
          <w:color w:val="000000"/>
        </w:rPr>
        <w:t>regions</w:t>
      </w:r>
      <w:r w:rsidR="089A2BA8">
        <w:rPr>
          <w:color w:val="000000"/>
        </w:rPr>
        <w:t xml:space="preserve"> especially by non-car travel. This is</w:t>
      </w:r>
      <w:r w:rsidR="03E85232">
        <w:rPr>
          <w:color w:val="000000"/>
        </w:rPr>
        <w:t xml:space="preserve"> a</w:t>
      </w:r>
      <w:r w:rsidR="58C25FEE">
        <w:rPr>
          <w:color w:val="000000"/>
        </w:rPr>
        <w:t xml:space="preserve">side </w:t>
      </w:r>
      <w:r w:rsidR="5592DE5F" w:rsidRPr="002D15EF">
        <w:rPr>
          <w:color w:val="000000"/>
        </w:rPr>
        <w:t>from one small region towards the south border</w:t>
      </w:r>
      <w:r w:rsidR="32123C84">
        <w:rPr>
          <w:color w:val="000000"/>
        </w:rPr>
        <w:t xml:space="preserve"> which can be identified as the township of Waterdown</w:t>
      </w:r>
      <w:r w:rsidR="089A2BA8">
        <w:rPr>
          <w:color w:val="000000"/>
        </w:rPr>
        <w:t xml:space="preserve"> which shows </w:t>
      </w:r>
      <w:r w:rsidR="213ED939">
        <w:rPr>
          <w:color w:val="000000"/>
        </w:rPr>
        <w:t xml:space="preserve">the greatest accessibility in the region.  </w:t>
      </w:r>
      <w:r w:rsidR="32123C84">
        <w:rPr>
          <w:color w:val="000000"/>
        </w:rPr>
        <w:t xml:space="preserve"> </w:t>
      </w:r>
    </w:p>
    <w:p w14:paraId="3E8FD8B8" w14:textId="77777777" w:rsidR="003D2F99" w:rsidRPr="002D15EF" w:rsidRDefault="003D2F99" w:rsidP="009741B8">
      <w:pPr>
        <w:pStyle w:val="NormalWeb"/>
        <w:spacing w:before="0" w:beforeAutospacing="0" w:after="0" w:afterAutospacing="0"/>
        <w:textAlignment w:val="baseline"/>
        <w:rPr>
          <w:color w:val="000000"/>
        </w:rPr>
      </w:pPr>
    </w:p>
    <w:p w14:paraId="4F48806E" w14:textId="4418EA44" w:rsidR="009741B8" w:rsidRPr="002D15EF" w:rsidRDefault="007145DC" w:rsidP="009741B8">
      <w:pPr>
        <w:pStyle w:val="NormalWeb"/>
        <w:spacing w:before="0" w:beforeAutospacing="0" w:after="0" w:afterAutospacing="0"/>
        <w:textAlignment w:val="baseline"/>
        <w:rPr>
          <w:b/>
          <w:bCs/>
          <w:color w:val="000000"/>
        </w:rPr>
      </w:pPr>
      <w:r w:rsidRPr="002D15EF">
        <w:rPr>
          <w:b/>
          <w:bCs/>
          <w:color w:val="000000"/>
        </w:rPr>
        <w:t xml:space="preserve">Travel Mode </w:t>
      </w:r>
      <w:r w:rsidR="009741B8" w:rsidRPr="002D15EF">
        <w:rPr>
          <w:b/>
          <w:bCs/>
          <w:color w:val="000000"/>
        </w:rPr>
        <w:t>Comparison</w:t>
      </w:r>
      <w:r w:rsidRPr="002D15EF">
        <w:rPr>
          <w:b/>
          <w:bCs/>
          <w:color w:val="000000"/>
        </w:rPr>
        <w:t>s</w:t>
      </w:r>
    </w:p>
    <w:p w14:paraId="17577B20" w14:textId="5BD44367" w:rsidR="00C814E4" w:rsidRPr="002D15EF" w:rsidRDefault="003D2F99" w:rsidP="080039E5">
      <w:pPr>
        <w:pStyle w:val="NormalWeb"/>
        <w:spacing w:before="0" w:beforeAutospacing="0" w:after="0" w:afterAutospacing="0"/>
        <w:textAlignment w:val="baseline"/>
        <w:rPr>
          <w:color w:val="000000"/>
        </w:rPr>
      </w:pPr>
      <w:r w:rsidRPr="002D15EF">
        <w:rPr>
          <w:b/>
          <w:bCs/>
          <w:color w:val="000000"/>
        </w:rPr>
        <w:tab/>
      </w:r>
      <w:r w:rsidR="4F653581" w:rsidRPr="002D15EF">
        <w:rPr>
          <w:color w:val="000000"/>
        </w:rPr>
        <w:t xml:space="preserve">Accessing care within the city differs significantly by transport mode. In Figure </w:t>
      </w:r>
      <w:r w:rsidR="00723237">
        <w:rPr>
          <w:color w:val="000000"/>
        </w:rPr>
        <w:t>2</w:t>
      </w:r>
      <w:r w:rsidR="4F653581" w:rsidRPr="002D15EF">
        <w:rPr>
          <w:color w:val="000000"/>
        </w:rPr>
        <w:t xml:space="preserve">, almost the entirety of the city can access </w:t>
      </w:r>
      <w:r w:rsidR="15B567D8">
        <w:rPr>
          <w:color w:val="000000"/>
        </w:rPr>
        <w:t xml:space="preserve">all destinations included in the dataset </w:t>
      </w:r>
      <w:r w:rsidR="4F653581" w:rsidRPr="002D15EF">
        <w:rPr>
          <w:color w:val="000000"/>
        </w:rPr>
        <w:t xml:space="preserve">by car, </w:t>
      </w:r>
      <w:r w:rsidR="32EE53AD" w:rsidRPr="002D15EF">
        <w:rPr>
          <w:color w:val="000000"/>
        </w:rPr>
        <w:t>an expected outcome given the tendency of North American cities to be designed around the private car</w:t>
      </w:r>
      <w:r w:rsidR="0098031F">
        <w:rPr>
          <w:color w:val="000000"/>
        </w:rPr>
        <w:t xml:space="preserve"> </w:t>
      </w:r>
      <w:r w:rsidR="006A1464">
        <w:rPr>
          <w:color w:val="000000"/>
        </w:rPr>
        <w:fldChar w:fldCharType="begin"/>
      </w:r>
      <w:r w:rsidR="00824FEF">
        <w:rPr>
          <w:color w:val="000000"/>
        </w:rPr>
        <w:instrText xml:space="preserve"> ADDIN EN.CITE &lt;EndNote&gt;&lt;Cite&gt;&lt;Author&gt;Saeidizand&lt;/Author&gt;&lt;Year&gt;2022&lt;/Year&gt;&lt;RecNum&gt;28&lt;/RecNum&gt;&lt;DisplayText&gt;(&lt;style face="italic"&gt;55&lt;/style&gt;)&lt;/DisplayText&gt;&lt;record&gt;&lt;rec-number&gt;55&lt;/rec-number&gt;&lt;foreign-keys&gt;&lt;key app="EN" db-id="5s00wz95wzts9mevxzy5rrfq0wa09dzwt2az" timestamp="1704467983"&gt;55&lt;/key&gt;&lt;/foreign-keys&gt;&lt;ref-type name="Journal Article"&gt;17&lt;/ref-type&gt;&lt;contributors&gt;&lt;authors&gt;&lt;author&gt;Saeidizand, Pedram&lt;/author&gt;&lt;author&gt;Fransen, Koos&lt;/author&gt;&lt;author&gt;Boussauw, Kobe&lt;/author&gt;&lt;/authors&gt;&lt;/contributors&gt;&lt;titles&gt;&lt;title&gt;Revisiting car dependency: A worldwide analysis of car travel in global metropolitan areas&lt;/title&gt;&lt;secondary-title&gt;Cities&lt;/secondary-title&gt;&lt;/titles&gt;&lt;periodical&gt;&lt;full-title&gt;Cities&lt;/full-title&gt;&lt;/periodical&gt;&lt;pages&gt;103467&lt;/pages&gt;&lt;volume&gt;120&lt;/volume&gt;&lt;keywords&gt;&lt;keyword&gt;Car dependency&lt;/keyword&gt;&lt;keyword&gt;Global metropolitan areas&lt;/keyword&gt;&lt;keyword&gt;Urban planning policies&lt;/keyword&gt;&lt;keyword&gt;Density&lt;/keyword&gt;&lt;/keywords&gt;&lt;dates&gt;&lt;year&gt;2022&lt;/year&gt;&lt;pub-dates&gt;&lt;date&gt;2022/01/01/&lt;/date&gt;&lt;/pub-dates&gt;&lt;/dates&gt;&lt;isbn&gt;0264-2751&lt;/isbn&gt;&lt;urls&gt;&lt;related-urls&gt;&lt;url&gt;https://www.sciencedirect.com/science/article/pii/S0264275121003668&lt;/url&gt;&lt;/related-urls&gt;&lt;/urls&gt;&lt;electronic-resource-num&gt;https://doi.org/10.1016/j.cities.2021.103467&lt;/electronic-resource-num&gt;&lt;/record&gt;&lt;/Cite&gt;&lt;/EndNote&gt;</w:instrText>
      </w:r>
      <w:r w:rsidR="006A1464">
        <w:rPr>
          <w:color w:val="000000"/>
        </w:rPr>
        <w:fldChar w:fldCharType="separate"/>
      </w:r>
      <w:r w:rsidR="00EB78DE">
        <w:rPr>
          <w:noProof/>
          <w:color w:val="000000"/>
        </w:rPr>
        <w:t>(</w:t>
      </w:r>
      <w:r w:rsidR="00EB78DE" w:rsidRPr="00EB78DE">
        <w:rPr>
          <w:i/>
          <w:noProof/>
          <w:color w:val="000000"/>
        </w:rPr>
        <w:t>55</w:t>
      </w:r>
      <w:r w:rsidR="00EB78DE">
        <w:rPr>
          <w:noProof/>
          <w:color w:val="000000"/>
        </w:rPr>
        <w:t>)</w:t>
      </w:r>
      <w:r w:rsidR="006A1464">
        <w:rPr>
          <w:color w:val="000000"/>
        </w:rPr>
        <w:fldChar w:fldCharType="end"/>
      </w:r>
      <w:r w:rsidR="4F653581" w:rsidRPr="002D15EF">
        <w:rPr>
          <w:color w:val="000000"/>
        </w:rPr>
        <w:t xml:space="preserve">. </w:t>
      </w:r>
      <w:r w:rsidR="32EE53AD" w:rsidRPr="002D15EF">
        <w:rPr>
          <w:color w:val="000000"/>
        </w:rPr>
        <w:t xml:space="preserve">The car-oriented design of the City of Hamilton is further evidenced when one considers access </w:t>
      </w:r>
      <w:r w:rsidR="32EE53AD" w:rsidRPr="002D15EF">
        <w:rPr>
          <w:color w:val="000000"/>
        </w:rPr>
        <w:lastRenderedPageBreak/>
        <w:t xml:space="preserve">to care using </w:t>
      </w:r>
      <w:r w:rsidR="4F653581" w:rsidRPr="002D15EF">
        <w:rPr>
          <w:color w:val="000000"/>
        </w:rPr>
        <w:t xml:space="preserve">the other </w:t>
      </w:r>
      <w:r w:rsidR="32EE53AD" w:rsidRPr="002D15EF">
        <w:rPr>
          <w:color w:val="000000"/>
        </w:rPr>
        <w:t>three</w:t>
      </w:r>
      <w:r w:rsidR="4F653581" w:rsidRPr="002D15EF">
        <w:rPr>
          <w:color w:val="000000"/>
        </w:rPr>
        <w:t xml:space="preserve"> modes of transport</w:t>
      </w:r>
      <w:r w:rsidR="54F4E24E" w:rsidRPr="002D15EF">
        <w:rPr>
          <w:color w:val="000000"/>
        </w:rPr>
        <w:t xml:space="preserve"> </w:t>
      </w:r>
      <w:r w:rsidR="32EE53AD" w:rsidRPr="002D15EF">
        <w:rPr>
          <w:color w:val="000000"/>
        </w:rPr>
        <w:t>(</w:t>
      </w:r>
      <w:r w:rsidR="54F4E24E" w:rsidRPr="002D15EF">
        <w:rPr>
          <w:color w:val="000000"/>
        </w:rPr>
        <w:t xml:space="preserve">Figures </w:t>
      </w:r>
      <w:r w:rsidR="00723237">
        <w:rPr>
          <w:color w:val="000000"/>
        </w:rPr>
        <w:t>2</w:t>
      </w:r>
      <w:r w:rsidR="54F4E24E" w:rsidRPr="002D15EF">
        <w:rPr>
          <w:color w:val="000000"/>
        </w:rPr>
        <w:t xml:space="preserve"> and </w:t>
      </w:r>
      <w:r w:rsidR="00723237">
        <w:rPr>
          <w:color w:val="000000"/>
        </w:rPr>
        <w:t>3</w:t>
      </w:r>
      <w:r w:rsidR="32EE53AD" w:rsidRPr="002D15EF">
        <w:rPr>
          <w:color w:val="000000"/>
        </w:rPr>
        <w:t>)</w:t>
      </w:r>
      <w:r w:rsidR="4F653581" w:rsidRPr="002D15EF">
        <w:rPr>
          <w:color w:val="000000"/>
        </w:rPr>
        <w:t>. Walking</w:t>
      </w:r>
      <w:r w:rsidR="54F4E24E" w:rsidRPr="002D15EF">
        <w:rPr>
          <w:color w:val="000000"/>
        </w:rPr>
        <w:t xml:space="preserve"> to access care</w:t>
      </w:r>
      <w:r w:rsidR="4F653581" w:rsidRPr="002D15EF">
        <w:rPr>
          <w:color w:val="000000"/>
        </w:rPr>
        <w:t xml:space="preserve"> in Hamilton </w:t>
      </w:r>
      <w:r w:rsidR="54F4E24E" w:rsidRPr="002D15EF">
        <w:rPr>
          <w:color w:val="000000"/>
        </w:rPr>
        <w:t xml:space="preserve">is almost entirely limited </w:t>
      </w:r>
      <w:r w:rsidR="32EE53AD" w:rsidRPr="002D15EF">
        <w:rPr>
          <w:color w:val="000000"/>
        </w:rPr>
        <w:t xml:space="preserve">- </w:t>
      </w:r>
      <w:r w:rsidR="54F4E24E" w:rsidRPr="002D15EF">
        <w:rPr>
          <w:color w:val="000000"/>
        </w:rPr>
        <w:t xml:space="preserve">apart from </w:t>
      </w:r>
      <w:r w:rsidR="32EE53AD" w:rsidRPr="002D15EF">
        <w:rPr>
          <w:color w:val="000000"/>
        </w:rPr>
        <w:t>those living</w:t>
      </w:r>
      <w:r w:rsidR="54F4E24E" w:rsidRPr="002D15EF">
        <w:rPr>
          <w:color w:val="000000"/>
        </w:rPr>
        <w:t xml:space="preserve"> within the inner parts of Hamilton Central. Only a slight increase of accessibility can be seen when increasing trip time </w:t>
      </w:r>
      <w:r w:rsidR="32EE53AD" w:rsidRPr="002D15EF">
        <w:rPr>
          <w:color w:val="000000"/>
        </w:rPr>
        <w:t xml:space="preserve">from </w:t>
      </w:r>
      <w:r w:rsidR="54F4E24E" w:rsidRPr="002D15EF">
        <w:rPr>
          <w:color w:val="000000"/>
        </w:rPr>
        <w:t xml:space="preserve">15 </w:t>
      </w:r>
      <w:r w:rsidR="32EE53AD" w:rsidRPr="002D15EF">
        <w:rPr>
          <w:color w:val="000000"/>
        </w:rPr>
        <w:t xml:space="preserve">to 30 </w:t>
      </w:r>
      <w:r w:rsidR="54F4E24E" w:rsidRPr="002D15EF">
        <w:rPr>
          <w:color w:val="000000"/>
        </w:rPr>
        <w:t xml:space="preserve">minutes. </w:t>
      </w:r>
    </w:p>
    <w:p w14:paraId="4986C305" w14:textId="23C54C26" w:rsidR="002840BD" w:rsidRPr="00ED6868" w:rsidRDefault="00C814E4" w:rsidP="00ED6868">
      <w:pPr>
        <w:pStyle w:val="NormalWeb"/>
        <w:spacing w:before="0" w:beforeAutospacing="0" w:after="0" w:afterAutospacing="0"/>
        <w:ind w:firstLine="720"/>
        <w:textAlignment w:val="baseline"/>
        <w:rPr>
          <w:color w:val="000000"/>
        </w:rPr>
      </w:pPr>
      <w:r w:rsidRPr="002D15EF">
        <w:rPr>
          <w:color w:val="000000"/>
        </w:rPr>
        <w:t>Though public</w:t>
      </w:r>
      <w:r w:rsidR="00A56F8B" w:rsidRPr="002D15EF">
        <w:rPr>
          <w:color w:val="000000"/>
        </w:rPr>
        <w:t xml:space="preserve"> transit</w:t>
      </w:r>
      <w:r w:rsidRPr="002D15EF">
        <w:rPr>
          <w:color w:val="000000"/>
        </w:rPr>
        <w:t xml:space="preserve"> is often seen as </w:t>
      </w:r>
      <w:r w:rsidR="0088718E" w:rsidRPr="002D15EF">
        <w:rPr>
          <w:color w:val="000000"/>
        </w:rPr>
        <w:t xml:space="preserve">a tool to increase accessibility within the urban landscape, </w:t>
      </w:r>
      <w:r w:rsidRPr="002D15EF">
        <w:rPr>
          <w:color w:val="000000"/>
        </w:rPr>
        <w:t>Hamiltonians have</w:t>
      </w:r>
      <w:r w:rsidR="0088718E" w:rsidRPr="002D15EF">
        <w:rPr>
          <w:color w:val="000000"/>
        </w:rPr>
        <w:t xml:space="preserve"> limited access to care </w:t>
      </w:r>
      <w:r w:rsidRPr="002D15EF">
        <w:rPr>
          <w:color w:val="000000"/>
        </w:rPr>
        <w:t xml:space="preserve">within even 30 minutes by public transit - </w:t>
      </w:r>
      <w:r w:rsidR="0088718E" w:rsidRPr="002D15EF">
        <w:rPr>
          <w:color w:val="000000"/>
        </w:rPr>
        <w:t xml:space="preserve">apart from </w:t>
      </w:r>
      <w:r w:rsidRPr="002D15EF">
        <w:rPr>
          <w:color w:val="000000"/>
        </w:rPr>
        <w:t xml:space="preserve">those living in </w:t>
      </w:r>
      <w:r w:rsidR="0088718E" w:rsidRPr="002D15EF">
        <w:rPr>
          <w:color w:val="000000"/>
        </w:rPr>
        <w:t xml:space="preserve">Hamilton Central or areas </w:t>
      </w:r>
      <w:r w:rsidRPr="002D15EF">
        <w:rPr>
          <w:color w:val="000000"/>
        </w:rPr>
        <w:t xml:space="preserve">directly </w:t>
      </w:r>
      <w:r w:rsidR="0088718E" w:rsidRPr="002D15EF">
        <w:rPr>
          <w:color w:val="000000"/>
        </w:rPr>
        <w:t xml:space="preserve">alongside the </w:t>
      </w:r>
      <w:r w:rsidRPr="002D15EF">
        <w:rPr>
          <w:color w:val="000000"/>
        </w:rPr>
        <w:t>City’s bus network. B</w:t>
      </w:r>
      <w:r w:rsidR="009A3945" w:rsidRPr="002D15EF">
        <w:rPr>
          <w:color w:val="000000"/>
        </w:rPr>
        <w:t xml:space="preserve">iking shows a </w:t>
      </w:r>
      <w:r w:rsidRPr="002D15EF">
        <w:rPr>
          <w:color w:val="000000"/>
        </w:rPr>
        <w:t xml:space="preserve">surprising </w:t>
      </w:r>
      <w:r w:rsidR="009A3945" w:rsidRPr="002D15EF">
        <w:rPr>
          <w:color w:val="000000"/>
        </w:rPr>
        <w:t xml:space="preserve">promise to </w:t>
      </w:r>
      <w:r w:rsidRPr="002D15EF">
        <w:rPr>
          <w:color w:val="000000"/>
        </w:rPr>
        <w:t>access care</w:t>
      </w:r>
      <w:r w:rsidR="009A3945" w:rsidRPr="002D15EF">
        <w:rPr>
          <w:color w:val="000000"/>
        </w:rPr>
        <w:t xml:space="preserve"> compared to both transit and walking. In Figure </w:t>
      </w:r>
      <w:r w:rsidR="00723237">
        <w:rPr>
          <w:color w:val="000000"/>
        </w:rPr>
        <w:t>2</w:t>
      </w:r>
      <w:r w:rsidR="009A3945" w:rsidRPr="002D15EF">
        <w:rPr>
          <w:color w:val="000000"/>
        </w:rPr>
        <w:t xml:space="preserve">, bike centric travel to care destinations shows greater accessibility </w:t>
      </w:r>
      <w:r w:rsidRPr="002D15EF">
        <w:rPr>
          <w:color w:val="000000"/>
        </w:rPr>
        <w:t xml:space="preserve">than </w:t>
      </w:r>
      <w:r w:rsidR="009A3945" w:rsidRPr="002D15EF">
        <w:rPr>
          <w:color w:val="000000"/>
        </w:rPr>
        <w:t>transit</w:t>
      </w:r>
      <w:r w:rsidRPr="002D15EF">
        <w:rPr>
          <w:color w:val="000000"/>
        </w:rPr>
        <w:t>, especially in areas where transit</w:t>
      </w:r>
      <w:r w:rsidR="009A3945" w:rsidRPr="002D15EF">
        <w:rPr>
          <w:color w:val="000000"/>
        </w:rPr>
        <w:t xml:space="preserve"> is limited. Periphery suburban areas in Ancaster and Stoney Creek </w:t>
      </w:r>
      <w:r w:rsidRPr="002D15EF">
        <w:rPr>
          <w:color w:val="000000"/>
        </w:rPr>
        <w:t xml:space="preserve">exhibit greater </w:t>
      </w:r>
      <w:r w:rsidR="009A3945" w:rsidRPr="002D15EF">
        <w:rPr>
          <w:color w:val="000000"/>
        </w:rPr>
        <w:t>accessibility by b</w:t>
      </w:r>
      <w:r w:rsidRPr="002D15EF">
        <w:rPr>
          <w:color w:val="000000"/>
        </w:rPr>
        <w:t xml:space="preserve">icycle when </w:t>
      </w:r>
      <w:r w:rsidR="009A3945" w:rsidRPr="002D15EF">
        <w:rPr>
          <w:color w:val="000000"/>
        </w:rPr>
        <w:t xml:space="preserve">compared to </w:t>
      </w:r>
      <w:r w:rsidRPr="002D15EF">
        <w:rPr>
          <w:color w:val="000000"/>
        </w:rPr>
        <w:t xml:space="preserve">by </w:t>
      </w:r>
      <w:r w:rsidR="009A3945" w:rsidRPr="002D15EF">
        <w:rPr>
          <w:color w:val="000000"/>
        </w:rPr>
        <w:t xml:space="preserve">transit. </w:t>
      </w:r>
      <w:r w:rsidRPr="002D15EF">
        <w:rPr>
          <w:color w:val="000000"/>
        </w:rPr>
        <w:t xml:space="preserve">For instance, </w:t>
      </w:r>
      <w:r w:rsidR="009A3945" w:rsidRPr="002D15EF">
        <w:rPr>
          <w:color w:val="000000"/>
        </w:rPr>
        <w:t xml:space="preserve">areas of Glanbrook </w:t>
      </w:r>
      <w:r w:rsidRPr="002D15EF">
        <w:rPr>
          <w:color w:val="000000"/>
        </w:rPr>
        <w:t>can</w:t>
      </w:r>
      <w:r w:rsidR="009A3945" w:rsidRPr="002D15EF">
        <w:rPr>
          <w:color w:val="000000"/>
        </w:rPr>
        <w:t xml:space="preserve"> only access up to 58 care destinations by </w:t>
      </w:r>
      <w:r w:rsidRPr="002D15EF">
        <w:rPr>
          <w:color w:val="000000"/>
        </w:rPr>
        <w:t>transit but can</w:t>
      </w:r>
      <w:r w:rsidR="009A3945" w:rsidRPr="002D15EF">
        <w:rPr>
          <w:color w:val="000000"/>
        </w:rPr>
        <w:t xml:space="preserve"> access between 58 and 212 </w:t>
      </w:r>
      <w:r w:rsidRPr="002D15EF">
        <w:rPr>
          <w:color w:val="000000"/>
        </w:rPr>
        <w:t xml:space="preserve">care </w:t>
      </w:r>
      <w:r w:rsidR="009A3945" w:rsidRPr="002D15EF">
        <w:rPr>
          <w:color w:val="000000"/>
        </w:rPr>
        <w:t xml:space="preserve">destinations by bike. </w:t>
      </w:r>
      <w:r w:rsidR="004F1526" w:rsidRPr="002D15EF">
        <w:rPr>
          <w:color w:val="000000"/>
        </w:rPr>
        <w:t xml:space="preserve">Even when comparing the inner most areas of Hamilton Central, biking </w:t>
      </w:r>
      <w:r w:rsidRPr="002D15EF">
        <w:rPr>
          <w:color w:val="000000"/>
        </w:rPr>
        <w:t>allows a greater area of access to care</w:t>
      </w:r>
      <w:r w:rsidR="004F1526" w:rsidRPr="002D15EF">
        <w:rPr>
          <w:color w:val="000000"/>
        </w:rPr>
        <w:t xml:space="preserve"> when compared to transit – this is the same for both time frames</w:t>
      </w:r>
      <w:r w:rsidRPr="002D15EF">
        <w:rPr>
          <w:color w:val="000000"/>
        </w:rPr>
        <w:t xml:space="preserve"> used</w:t>
      </w:r>
      <w:r w:rsidR="004F1526" w:rsidRPr="002D15EF">
        <w:rPr>
          <w:color w:val="000000"/>
        </w:rPr>
        <w:t xml:space="preserve"> (Figures </w:t>
      </w:r>
      <w:r w:rsidR="00723237">
        <w:rPr>
          <w:color w:val="000000"/>
        </w:rPr>
        <w:t>2</w:t>
      </w:r>
      <w:r w:rsidR="004F1526" w:rsidRPr="002D15EF">
        <w:rPr>
          <w:color w:val="000000"/>
        </w:rPr>
        <w:t xml:space="preserve"> &amp; </w:t>
      </w:r>
      <w:r w:rsidR="00723237">
        <w:rPr>
          <w:color w:val="000000"/>
        </w:rPr>
        <w:t>3</w:t>
      </w:r>
      <w:r w:rsidR="004F1526" w:rsidRPr="002D15EF">
        <w:rPr>
          <w:color w:val="000000"/>
        </w:rPr>
        <w:t>)</w:t>
      </w:r>
      <w:r w:rsidR="00456F1A" w:rsidRPr="002D15EF">
        <w:rPr>
          <w:color w:val="000000"/>
        </w:rPr>
        <w:t>.</w:t>
      </w:r>
    </w:p>
    <w:p w14:paraId="6C9EE597" w14:textId="77777777" w:rsidR="002840BD" w:rsidRPr="002D15EF" w:rsidRDefault="002840BD" w:rsidP="002E7F20">
      <w:pPr>
        <w:pStyle w:val="NormalWeb"/>
        <w:spacing w:before="0" w:beforeAutospacing="0" w:after="0" w:afterAutospacing="0"/>
        <w:textAlignment w:val="baseline"/>
        <w:rPr>
          <w:color w:val="000000"/>
        </w:rPr>
      </w:pPr>
    </w:p>
    <w:p w14:paraId="23A571AC" w14:textId="629B744A" w:rsidR="002E7F20" w:rsidRPr="002D15EF" w:rsidRDefault="55B7E477" w:rsidP="080039E5">
      <w:pPr>
        <w:pStyle w:val="NormalWeb"/>
        <w:spacing w:before="0" w:beforeAutospacing="0" w:after="0" w:afterAutospacing="0"/>
        <w:textAlignment w:val="baseline"/>
        <w:rPr>
          <w:b/>
          <w:bCs/>
          <w:color w:val="000000"/>
        </w:rPr>
      </w:pPr>
      <w:r w:rsidRPr="080039E5">
        <w:rPr>
          <w:b/>
          <w:bCs/>
          <w:color w:val="000000" w:themeColor="text1"/>
        </w:rPr>
        <w:t xml:space="preserve">Equity Considerations </w:t>
      </w:r>
    </w:p>
    <w:p w14:paraId="003D5DAA" w14:textId="74713927" w:rsidR="00AD13F9" w:rsidRDefault="003A55DD" w:rsidP="00D70797">
      <w:pPr>
        <w:pStyle w:val="NormalWeb"/>
        <w:spacing w:before="0" w:beforeAutospacing="0" w:after="0" w:afterAutospacing="0"/>
        <w:textAlignment w:val="baseline"/>
        <w:rPr>
          <w:color w:val="000000"/>
        </w:rPr>
      </w:pPr>
      <w:r w:rsidRPr="002D15EF">
        <w:rPr>
          <w:color w:val="000000"/>
        </w:rPr>
        <w:tab/>
      </w:r>
      <w:r w:rsidR="65CF207A">
        <w:rPr>
          <w:color w:val="000000"/>
        </w:rPr>
        <w:t xml:space="preserve">One can begin to understand the deeper spatial and socio-economic structure of care accessibility in Hamilton by analyzing the density and prevalence of individuals </w:t>
      </w:r>
      <w:r w:rsidR="1F41AFA9">
        <w:rPr>
          <w:color w:val="000000"/>
        </w:rPr>
        <w:t>who may be in difficult</w:t>
      </w:r>
      <w:r w:rsidR="654CE614">
        <w:rPr>
          <w:color w:val="000000"/>
        </w:rPr>
        <w:t xml:space="preserve"> circumstances based on how much of their income is utilized for necessities (Figure </w:t>
      </w:r>
      <w:r w:rsidR="00723237">
        <w:rPr>
          <w:color w:val="000000"/>
        </w:rPr>
        <w:t>4</w:t>
      </w:r>
      <w:r w:rsidR="654CE614">
        <w:rPr>
          <w:color w:val="000000"/>
        </w:rPr>
        <w:t>).</w:t>
      </w:r>
      <w:r w:rsidR="7E3B1C36" w:rsidRPr="002D15EF">
        <w:rPr>
          <w:color w:val="000000"/>
        </w:rPr>
        <w:t xml:space="preserve"> </w:t>
      </w:r>
      <w:r w:rsidR="00723237">
        <w:rPr>
          <w:color w:val="000000"/>
        </w:rPr>
        <w:t>Figure 4</w:t>
      </w:r>
      <w:r w:rsidR="00B90397" w:rsidRPr="002D15EF">
        <w:rPr>
          <w:color w:val="000000"/>
        </w:rPr>
        <w:t xml:space="preserve"> </w:t>
      </w:r>
      <w:r w:rsidR="7E3B1C36" w:rsidRPr="002D15EF">
        <w:rPr>
          <w:color w:val="000000"/>
        </w:rPr>
        <w:t>aids in identifying areas within the city that would benefit from infrastructure to access care destinations. When comparing Figur</w:t>
      </w:r>
      <w:r w:rsidR="00723237">
        <w:rPr>
          <w:color w:val="000000"/>
        </w:rPr>
        <w:t>es 2 and 3</w:t>
      </w:r>
      <w:r w:rsidR="7E3B1C36" w:rsidRPr="002D15EF">
        <w:rPr>
          <w:color w:val="000000"/>
        </w:rPr>
        <w:t xml:space="preserve">, gaps can be identified of areas that have both low accessibility as well as high population density and/or high LICO percentages. </w:t>
      </w:r>
    </w:p>
    <w:p w14:paraId="315ECA41" w14:textId="77777777" w:rsidR="00ED6868" w:rsidRPr="002D15EF" w:rsidRDefault="00ED6868" w:rsidP="00D70797">
      <w:pPr>
        <w:pStyle w:val="NormalWeb"/>
        <w:spacing w:before="0" w:beforeAutospacing="0" w:after="0" w:afterAutospacing="0"/>
        <w:textAlignment w:val="baseline"/>
        <w:rPr>
          <w:color w:val="000000"/>
        </w:rPr>
      </w:pPr>
    </w:p>
    <w:p w14:paraId="57CB4F95" w14:textId="43E08576" w:rsidR="005F13CE" w:rsidRDefault="009B23F4" w:rsidP="00D70797">
      <w:pPr>
        <w:pStyle w:val="NormalWeb"/>
        <w:spacing w:before="0" w:beforeAutospacing="0" w:after="0" w:afterAutospacing="0"/>
        <w:textAlignment w:val="baseline"/>
        <w:rPr>
          <w:color w:val="000000"/>
        </w:rPr>
      </w:pPr>
      <w:r>
        <w:rPr>
          <w:noProof/>
          <w:color w:val="000000"/>
        </w:rPr>
        <w:drawing>
          <wp:inline distT="0" distB="0" distL="0" distR="0" wp14:anchorId="176CE061" wp14:editId="5B973276">
            <wp:extent cx="4004733" cy="3953436"/>
            <wp:effectExtent l="12700" t="12700" r="8890" b="9525"/>
            <wp:docPr id="2143067141" name="Picture 2143067141" descr="A map of a city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67141" name="Picture 8" descr="A map of a city with different colored squares&#10;&#10;Description automatically generated"/>
                    <pic:cNvPicPr/>
                  </pic:nvPicPr>
                  <pic:blipFill rotWithShape="1">
                    <a:blip r:embed="rId11" cstate="print">
                      <a:extLst>
                        <a:ext uri="{28A0092B-C50C-407E-A947-70E740481C1C}">
                          <a14:useLocalDpi xmlns:a14="http://schemas.microsoft.com/office/drawing/2010/main" val="0"/>
                        </a:ext>
                      </a:extLst>
                    </a:blip>
                    <a:srcRect l="12813" r="11216"/>
                    <a:stretch/>
                  </pic:blipFill>
                  <pic:spPr bwMode="auto">
                    <a:xfrm>
                      <a:off x="0" y="0"/>
                      <a:ext cx="4103115" cy="40505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E97EB87" w14:textId="2C05AB5A" w:rsidR="00AD13F9" w:rsidRPr="00723237" w:rsidRDefault="00AD13F9" w:rsidP="00D70797">
      <w:pPr>
        <w:pStyle w:val="NormalWeb"/>
        <w:spacing w:before="0" w:beforeAutospacing="0" w:after="0" w:afterAutospacing="0"/>
        <w:textAlignment w:val="baseline"/>
        <w:rPr>
          <w:b/>
          <w:bCs/>
          <w:color w:val="000000"/>
        </w:rPr>
      </w:pPr>
      <w:r w:rsidRPr="00723237">
        <w:rPr>
          <w:b/>
          <w:bCs/>
          <w:color w:val="000000"/>
        </w:rPr>
        <w:lastRenderedPageBreak/>
        <w:t xml:space="preserve">Figure </w:t>
      </w:r>
      <w:r w:rsidR="00A64D61" w:rsidRPr="00723237">
        <w:rPr>
          <w:b/>
          <w:bCs/>
          <w:color w:val="000000"/>
        </w:rPr>
        <w:t>4</w:t>
      </w:r>
      <w:r w:rsidRPr="00723237">
        <w:rPr>
          <w:b/>
          <w:bCs/>
          <w:color w:val="000000"/>
        </w:rPr>
        <w:t>. Population Density and Low-Income Cut off in Hamilton</w:t>
      </w:r>
      <w:r w:rsidR="005F13CE" w:rsidRPr="00723237">
        <w:rPr>
          <w:b/>
          <w:bCs/>
          <w:color w:val="000000"/>
        </w:rPr>
        <w:t>, Ontario</w:t>
      </w:r>
    </w:p>
    <w:p w14:paraId="103A23CC" w14:textId="77777777" w:rsidR="00AD13F9" w:rsidRPr="002D15EF" w:rsidRDefault="00AD13F9" w:rsidP="00D70797">
      <w:pPr>
        <w:pStyle w:val="NormalWeb"/>
        <w:spacing w:before="0" w:beforeAutospacing="0" w:after="0" w:afterAutospacing="0"/>
        <w:textAlignment w:val="baseline"/>
        <w:rPr>
          <w:color w:val="000000"/>
        </w:rPr>
      </w:pPr>
    </w:p>
    <w:p w14:paraId="1F8355EA" w14:textId="2B843842" w:rsidR="0018404F" w:rsidRPr="002D15EF" w:rsidRDefault="00AD13F9" w:rsidP="0018404F">
      <w:pPr>
        <w:pStyle w:val="NormalWeb"/>
        <w:spacing w:before="0" w:beforeAutospacing="0" w:after="0" w:afterAutospacing="0"/>
        <w:ind w:firstLine="720"/>
        <w:textAlignment w:val="baseline"/>
        <w:rPr>
          <w:color w:val="000000"/>
        </w:rPr>
      </w:pPr>
      <w:r w:rsidRPr="002D15EF">
        <w:rPr>
          <w:color w:val="000000"/>
        </w:rPr>
        <w:t>One area of the city is strongly characterised by</w:t>
      </w:r>
      <w:r w:rsidR="003A55DD" w:rsidRPr="002D15EF">
        <w:rPr>
          <w:color w:val="000000"/>
        </w:rPr>
        <w:t xml:space="preserve"> both a high density and </w:t>
      </w:r>
      <w:r w:rsidRPr="002D15EF">
        <w:rPr>
          <w:color w:val="000000"/>
        </w:rPr>
        <w:t xml:space="preserve">high </w:t>
      </w:r>
      <w:r w:rsidR="003A55DD" w:rsidRPr="002D15EF">
        <w:rPr>
          <w:color w:val="000000"/>
        </w:rPr>
        <w:t>LICO rating</w:t>
      </w:r>
      <w:r w:rsidRPr="002D15EF">
        <w:rPr>
          <w:color w:val="000000"/>
        </w:rPr>
        <w:t xml:space="preserve">: </w:t>
      </w:r>
      <w:r w:rsidR="003A55DD" w:rsidRPr="002D15EF">
        <w:rPr>
          <w:color w:val="000000"/>
        </w:rPr>
        <w:t>the inner city</w:t>
      </w:r>
      <w:r w:rsidRPr="002D15EF">
        <w:rPr>
          <w:color w:val="000000"/>
        </w:rPr>
        <w:t xml:space="preserve">, or </w:t>
      </w:r>
      <w:r w:rsidR="003A55DD" w:rsidRPr="002D15EF">
        <w:rPr>
          <w:color w:val="000000"/>
        </w:rPr>
        <w:t xml:space="preserve">within Hamilton Central. </w:t>
      </w:r>
      <w:r w:rsidRPr="002D15EF">
        <w:rPr>
          <w:color w:val="000000"/>
        </w:rPr>
        <w:t>This area may be characterised by</w:t>
      </w:r>
      <w:r w:rsidR="002D15EF">
        <w:rPr>
          <w:color w:val="000000"/>
        </w:rPr>
        <w:t xml:space="preserve"> a high density and</w:t>
      </w:r>
      <w:r w:rsidRPr="002D15EF">
        <w:rPr>
          <w:color w:val="000000"/>
        </w:rPr>
        <w:t xml:space="preserve"> many low-income residents</w:t>
      </w:r>
      <w:r w:rsidR="00723237">
        <w:rPr>
          <w:color w:val="000000"/>
        </w:rPr>
        <w:t xml:space="preserve"> (Figure 4)</w:t>
      </w:r>
      <w:r w:rsidRPr="002D15EF">
        <w:rPr>
          <w:color w:val="000000"/>
        </w:rPr>
        <w:t xml:space="preserve">, but it </w:t>
      </w:r>
      <w:r w:rsidR="002D15EF">
        <w:rPr>
          <w:color w:val="000000"/>
        </w:rPr>
        <w:t xml:space="preserve">also </w:t>
      </w:r>
      <w:r w:rsidRPr="002D15EF">
        <w:rPr>
          <w:color w:val="000000"/>
        </w:rPr>
        <w:t>exhibits high accessibility</w:t>
      </w:r>
      <w:r w:rsidR="002D15EF">
        <w:rPr>
          <w:color w:val="000000"/>
        </w:rPr>
        <w:t>.</w:t>
      </w:r>
      <w:r w:rsidRPr="002D15EF">
        <w:rPr>
          <w:color w:val="000000"/>
        </w:rPr>
        <w:t xml:space="preserve"> </w:t>
      </w:r>
      <w:r w:rsidR="003A55DD" w:rsidRPr="002D15EF">
        <w:rPr>
          <w:color w:val="000000"/>
        </w:rPr>
        <w:t xml:space="preserve">For this area, care accessibility </w:t>
      </w:r>
      <w:r w:rsidR="003C254B" w:rsidRPr="002D15EF">
        <w:rPr>
          <w:color w:val="000000"/>
        </w:rPr>
        <w:t xml:space="preserve">by car </w:t>
      </w:r>
      <w:r w:rsidR="00E906C7" w:rsidRPr="002D15EF">
        <w:rPr>
          <w:color w:val="000000"/>
        </w:rPr>
        <w:t xml:space="preserve">at both 30 minutes (Figure </w:t>
      </w:r>
      <w:r w:rsidR="00723237">
        <w:rPr>
          <w:color w:val="000000"/>
        </w:rPr>
        <w:t>2</w:t>
      </w:r>
      <w:r w:rsidR="00E906C7" w:rsidRPr="002D15EF">
        <w:rPr>
          <w:color w:val="000000"/>
        </w:rPr>
        <w:t xml:space="preserve">) and 15 minutes (Figure </w:t>
      </w:r>
      <w:r w:rsidR="00723237">
        <w:rPr>
          <w:color w:val="000000"/>
        </w:rPr>
        <w:t>3</w:t>
      </w:r>
      <w:r w:rsidR="00E906C7" w:rsidRPr="002D15EF">
        <w:rPr>
          <w:color w:val="000000"/>
        </w:rPr>
        <w:t xml:space="preserve">) </w:t>
      </w:r>
      <w:r w:rsidR="003A55DD" w:rsidRPr="002D15EF">
        <w:rPr>
          <w:color w:val="000000"/>
        </w:rPr>
        <w:t>is significantly more favourable than any other mode</w:t>
      </w:r>
      <w:r w:rsidR="00E906C7" w:rsidRPr="002D15EF">
        <w:rPr>
          <w:color w:val="000000"/>
        </w:rPr>
        <w:t xml:space="preserve">. </w:t>
      </w:r>
      <w:r w:rsidRPr="002D15EF">
        <w:rPr>
          <w:color w:val="000000"/>
        </w:rPr>
        <w:t>However, looking</w:t>
      </w:r>
      <w:r w:rsidR="003C254B" w:rsidRPr="002D15EF">
        <w:rPr>
          <w:color w:val="000000"/>
        </w:rPr>
        <w:t xml:space="preserve"> at </w:t>
      </w:r>
      <w:r w:rsidR="00E906C7" w:rsidRPr="002D15EF">
        <w:rPr>
          <w:color w:val="000000"/>
        </w:rPr>
        <w:t>other modes of transport,</w:t>
      </w:r>
      <w:r w:rsidR="0018404F">
        <w:rPr>
          <w:color w:val="000000"/>
        </w:rPr>
        <w:t xml:space="preserve"> only a small, concentrated area within the inner city has the highest potential for accessibility, </w:t>
      </w:r>
      <w:r w:rsidR="0018404F" w:rsidRPr="002D15EF">
        <w:rPr>
          <w:color w:val="000000"/>
        </w:rPr>
        <w:t xml:space="preserve">with biking being the most favoured transport mode across both time thresholds. </w:t>
      </w:r>
    </w:p>
    <w:p w14:paraId="6738CCCF" w14:textId="04788FE6" w:rsidR="00EC1F29" w:rsidRDefault="00E906C7" w:rsidP="00AD13F9">
      <w:pPr>
        <w:pStyle w:val="NormalWeb"/>
        <w:spacing w:before="0" w:beforeAutospacing="0" w:after="0" w:afterAutospacing="0"/>
        <w:ind w:firstLine="720"/>
        <w:textAlignment w:val="baseline"/>
        <w:rPr>
          <w:color w:val="000000"/>
        </w:rPr>
      </w:pPr>
      <w:r w:rsidRPr="002D15EF">
        <w:rPr>
          <w:color w:val="000000"/>
        </w:rPr>
        <w:t xml:space="preserve">Outside of the inner-city, areas of high density that are characterized with high LICO percentages show to have a much smaller number of </w:t>
      </w:r>
      <w:r w:rsidR="003B6989" w:rsidRPr="002D15EF">
        <w:rPr>
          <w:color w:val="000000"/>
        </w:rPr>
        <w:t>opportunities.</w:t>
      </w:r>
      <w:r w:rsidRPr="002D15EF">
        <w:rPr>
          <w:color w:val="000000"/>
        </w:rPr>
        <w:t xml:space="preserve"> </w:t>
      </w:r>
      <w:r w:rsidR="003B6989" w:rsidRPr="002D15EF">
        <w:rPr>
          <w:color w:val="000000"/>
        </w:rPr>
        <w:t>Th</w:t>
      </w:r>
      <w:r w:rsidR="002D15EF">
        <w:rPr>
          <w:color w:val="000000"/>
        </w:rPr>
        <w:t>ree</w:t>
      </w:r>
      <w:r w:rsidRPr="002D15EF">
        <w:rPr>
          <w:color w:val="000000"/>
        </w:rPr>
        <w:t xml:space="preserve"> region</w:t>
      </w:r>
      <w:r w:rsidR="002D15EF">
        <w:rPr>
          <w:color w:val="000000"/>
        </w:rPr>
        <w:t xml:space="preserve">s, </w:t>
      </w:r>
      <w:r w:rsidRPr="002D15EF">
        <w:rPr>
          <w:color w:val="000000"/>
        </w:rPr>
        <w:t>Dundas</w:t>
      </w:r>
      <w:r w:rsidR="00EC1F29">
        <w:rPr>
          <w:color w:val="000000"/>
        </w:rPr>
        <w:t xml:space="preserve">, and </w:t>
      </w:r>
      <w:r w:rsidR="00EC1F29" w:rsidRPr="002D15EF">
        <w:rPr>
          <w:color w:val="000000"/>
        </w:rPr>
        <w:t>small suburban areas on the edges of Stoney Creek and Ancaster</w:t>
      </w:r>
      <w:r w:rsidR="00EC1F29">
        <w:rPr>
          <w:color w:val="000000"/>
        </w:rPr>
        <w:t>, exhibit</w:t>
      </w:r>
      <w:r w:rsidRPr="002D15EF">
        <w:rPr>
          <w:color w:val="000000"/>
        </w:rPr>
        <w:t xml:space="preserve"> both a high LICO percentage and</w:t>
      </w:r>
      <w:r w:rsidR="002D15EF">
        <w:rPr>
          <w:color w:val="000000"/>
        </w:rPr>
        <w:t xml:space="preserve"> a</w:t>
      </w:r>
      <w:r w:rsidRPr="002D15EF">
        <w:rPr>
          <w:color w:val="000000"/>
        </w:rPr>
        <w:t xml:space="preserve"> high density rating</w:t>
      </w:r>
      <w:r w:rsidR="003B6989" w:rsidRPr="002D15EF">
        <w:rPr>
          <w:color w:val="000000"/>
        </w:rPr>
        <w:t>. Within these areas, walking and public transport are least favourable to access high volumes of destinations</w:t>
      </w:r>
      <w:r w:rsidR="00EC1F29">
        <w:rPr>
          <w:color w:val="000000"/>
        </w:rPr>
        <w:t xml:space="preserve">. Instead, </w:t>
      </w:r>
      <w:r w:rsidR="003B6989" w:rsidRPr="002D15EF">
        <w:rPr>
          <w:color w:val="000000"/>
        </w:rPr>
        <w:t xml:space="preserve">biking </w:t>
      </w:r>
      <w:r w:rsidR="00EC1F29">
        <w:rPr>
          <w:color w:val="000000"/>
        </w:rPr>
        <w:t>is</w:t>
      </w:r>
      <w:r w:rsidR="00EC1F29" w:rsidRPr="002D15EF">
        <w:rPr>
          <w:color w:val="000000"/>
        </w:rPr>
        <w:t xml:space="preserve"> </w:t>
      </w:r>
      <w:r w:rsidR="003B6989" w:rsidRPr="002D15EF">
        <w:rPr>
          <w:color w:val="000000"/>
        </w:rPr>
        <w:t xml:space="preserve">the most promising sustainable transport method. This </w:t>
      </w:r>
      <w:r w:rsidR="00EC1F29">
        <w:rPr>
          <w:color w:val="000000"/>
        </w:rPr>
        <w:t>result is consistent at</w:t>
      </w:r>
      <w:r w:rsidR="003B6989" w:rsidRPr="002D15EF">
        <w:rPr>
          <w:color w:val="000000"/>
        </w:rPr>
        <w:t xml:space="preserve"> both travel times</w:t>
      </w:r>
      <w:r w:rsidR="00723237">
        <w:rPr>
          <w:color w:val="000000"/>
        </w:rPr>
        <w:t xml:space="preserve"> (Figures 2 and 3)</w:t>
      </w:r>
      <w:r w:rsidR="003B6989" w:rsidRPr="002D15EF">
        <w:rPr>
          <w:color w:val="000000"/>
        </w:rPr>
        <w:t xml:space="preserve">. </w:t>
      </w:r>
      <w:r w:rsidR="00620144">
        <w:rPr>
          <w:color w:val="000000"/>
        </w:rPr>
        <w:t>Th</w:t>
      </w:r>
      <w:r w:rsidR="00310C03">
        <w:rPr>
          <w:color w:val="000000"/>
        </w:rPr>
        <w:t xml:space="preserve">e </w:t>
      </w:r>
      <w:r w:rsidR="00BB1262">
        <w:rPr>
          <w:color w:val="000000"/>
        </w:rPr>
        <w:t>increased accessibility of care by</w:t>
      </w:r>
      <w:r w:rsidR="00310C03">
        <w:rPr>
          <w:color w:val="000000"/>
        </w:rPr>
        <w:t xml:space="preserve"> biking </w:t>
      </w:r>
      <w:r w:rsidR="00BB1262">
        <w:rPr>
          <w:color w:val="000000"/>
        </w:rPr>
        <w:t xml:space="preserve">is quite promising, </w:t>
      </w:r>
      <w:r w:rsidR="00771368">
        <w:rPr>
          <w:color w:val="000000"/>
        </w:rPr>
        <w:t xml:space="preserve">however it is important to </w:t>
      </w:r>
      <w:r w:rsidR="00DE2DA4">
        <w:rPr>
          <w:color w:val="000000"/>
        </w:rPr>
        <w:t xml:space="preserve">note </w:t>
      </w:r>
      <w:r w:rsidR="00D3362D">
        <w:rPr>
          <w:color w:val="000000"/>
        </w:rPr>
        <w:t xml:space="preserve">the </w:t>
      </w:r>
      <w:r w:rsidR="00604F44">
        <w:rPr>
          <w:color w:val="000000"/>
        </w:rPr>
        <w:t>barriers accessing care by bicycle</w:t>
      </w:r>
      <w:r w:rsidR="00D3362D">
        <w:rPr>
          <w:color w:val="000000"/>
        </w:rPr>
        <w:t xml:space="preserve"> </w:t>
      </w:r>
      <w:r w:rsidR="00604F44">
        <w:rPr>
          <w:color w:val="000000"/>
        </w:rPr>
        <w:t>has within the city (</w:t>
      </w:r>
      <w:r w:rsidR="00604F44" w:rsidRPr="00933A3C">
        <w:rPr>
          <w:i/>
          <w:noProof/>
          <w:color w:val="000000"/>
        </w:rPr>
        <w:t>37-39</w:t>
      </w:r>
      <w:r w:rsidR="00604F44">
        <w:rPr>
          <w:noProof/>
          <w:color w:val="000000"/>
        </w:rPr>
        <w:t xml:space="preserve">). </w:t>
      </w:r>
    </w:p>
    <w:p w14:paraId="5591A814" w14:textId="427CD787" w:rsidR="008767E4" w:rsidRDefault="4D67E334" w:rsidP="080039E5">
      <w:pPr>
        <w:pStyle w:val="NormalWeb"/>
        <w:spacing w:before="0" w:beforeAutospacing="0" w:after="0" w:afterAutospacing="0"/>
        <w:ind w:firstLine="720"/>
        <w:textAlignment w:val="baseline"/>
        <w:rPr>
          <w:color w:val="000000"/>
        </w:rPr>
      </w:pPr>
      <w:r w:rsidRPr="080039E5">
        <w:rPr>
          <w:color w:val="000000" w:themeColor="text1"/>
        </w:rPr>
        <w:t xml:space="preserve">When looking at high LICO percentage </w:t>
      </w:r>
      <w:r w:rsidR="73C3B6C1" w:rsidRPr="080039E5">
        <w:rPr>
          <w:color w:val="000000" w:themeColor="text1"/>
        </w:rPr>
        <w:t>solely</w:t>
      </w:r>
      <w:r w:rsidRPr="080039E5">
        <w:rPr>
          <w:color w:val="000000" w:themeColor="text1"/>
        </w:rPr>
        <w:t xml:space="preserve">, car centric travel </w:t>
      </w:r>
      <w:r w:rsidR="7071D934" w:rsidRPr="080039E5">
        <w:rPr>
          <w:color w:val="000000" w:themeColor="text1"/>
        </w:rPr>
        <w:t>allows the best access to care</w:t>
      </w:r>
      <w:r w:rsidR="73C3B6C1" w:rsidRPr="080039E5">
        <w:rPr>
          <w:color w:val="000000" w:themeColor="text1"/>
        </w:rPr>
        <w:t xml:space="preserve">. This is </w:t>
      </w:r>
      <w:r w:rsidR="7071D934" w:rsidRPr="080039E5">
        <w:rPr>
          <w:color w:val="000000" w:themeColor="text1"/>
        </w:rPr>
        <w:t xml:space="preserve">apart from small areas in Glanbrook, the north edge of Hamilton Central, and south border of Flamborough having limited </w:t>
      </w:r>
      <w:r w:rsidR="00E252E3">
        <w:rPr>
          <w:color w:val="000000" w:themeColor="text1"/>
        </w:rPr>
        <w:t>accessibility to care opportunities</w:t>
      </w:r>
      <w:r w:rsidR="7071D934" w:rsidRPr="080039E5">
        <w:rPr>
          <w:color w:val="000000" w:themeColor="text1"/>
        </w:rPr>
        <w:t xml:space="preserve"> </w:t>
      </w:r>
      <w:r w:rsidR="00E252E3">
        <w:rPr>
          <w:color w:val="000000" w:themeColor="text1"/>
        </w:rPr>
        <w:t>whilst being</w:t>
      </w:r>
      <w:r w:rsidR="73C3B6C1" w:rsidRPr="080039E5">
        <w:rPr>
          <w:color w:val="000000" w:themeColor="text1"/>
        </w:rPr>
        <w:t xml:space="preserve"> characterized with</w:t>
      </w:r>
      <w:r w:rsidR="7071D934" w:rsidRPr="080039E5">
        <w:rPr>
          <w:color w:val="000000" w:themeColor="text1"/>
        </w:rPr>
        <w:t xml:space="preserve"> higher LICO percentages. </w:t>
      </w:r>
      <w:r w:rsidR="00E252E3">
        <w:rPr>
          <w:color w:val="000000" w:themeColor="text1"/>
        </w:rPr>
        <w:t>The</w:t>
      </w:r>
      <w:r w:rsidR="7071D934" w:rsidRPr="080039E5">
        <w:rPr>
          <w:color w:val="000000" w:themeColor="text1"/>
        </w:rPr>
        <w:t xml:space="preserve"> inaccessibility </w:t>
      </w:r>
      <w:r w:rsidR="00E252E3">
        <w:rPr>
          <w:color w:val="000000" w:themeColor="text1"/>
        </w:rPr>
        <w:t>found in</w:t>
      </w:r>
      <w:r w:rsidR="7071D934" w:rsidRPr="080039E5">
        <w:rPr>
          <w:color w:val="000000" w:themeColor="text1"/>
        </w:rPr>
        <w:t xml:space="preserve"> Glanbrook, North Hamilton Central, and South Flamborough is </w:t>
      </w:r>
      <w:r w:rsidR="00752387">
        <w:rPr>
          <w:color w:val="000000" w:themeColor="text1"/>
        </w:rPr>
        <w:t>prevalent</w:t>
      </w:r>
      <w:r w:rsidR="00D34EFB">
        <w:rPr>
          <w:color w:val="000000" w:themeColor="text1"/>
        </w:rPr>
        <w:t xml:space="preserve"> across all </w:t>
      </w:r>
      <w:r w:rsidR="00752387">
        <w:rPr>
          <w:color w:val="000000" w:themeColor="text1"/>
        </w:rPr>
        <w:t xml:space="preserve">transport </w:t>
      </w:r>
      <w:r w:rsidR="00D34EFB">
        <w:rPr>
          <w:color w:val="000000" w:themeColor="text1"/>
        </w:rPr>
        <w:t>modes</w:t>
      </w:r>
      <w:r w:rsidR="00752387">
        <w:rPr>
          <w:color w:val="000000" w:themeColor="text1"/>
        </w:rPr>
        <w:t xml:space="preserve"> and both time frames</w:t>
      </w:r>
      <w:r w:rsidR="7071D934" w:rsidRPr="080039E5">
        <w:rPr>
          <w:color w:val="000000" w:themeColor="text1"/>
        </w:rPr>
        <w:t xml:space="preserve">. </w:t>
      </w:r>
      <w:r w:rsidR="73C3B6C1" w:rsidRPr="080039E5">
        <w:rPr>
          <w:color w:val="000000" w:themeColor="text1"/>
        </w:rPr>
        <w:t xml:space="preserve">With these areas being identified with a </w:t>
      </w:r>
      <w:r w:rsidR="00E20859">
        <w:rPr>
          <w:color w:val="000000" w:themeColor="text1"/>
        </w:rPr>
        <w:t>high</w:t>
      </w:r>
      <w:r w:rsidR="73C3B6C1" w:rsidRPr="080039E5">
        <w:rPr>
          <w:color w:val="000000" w:themeColor="text1"/>
        </w:rPr>
        <w:t xml:space="preserve"> volume of individuals who </w:t>
      </w:r>
      <w:r w:rsidR="44CC0945" w:rsidRPr="080039E5">
        <w:rPr>
          <w:color w:val="000000" w:themeColor="text1"/>
        </w:rPr>
        <w:t>spend</w:t>
      </w:r>
      <w:r w:rsidR="2954372F" w:rsidRPr="080039E5">
        <w:rPr>
          <w:color w:val="000000" w:themeColor="text1"/>
        </w:rPr>
        <w:t xml:space="preserve"> a high proportion of their income </w:t>
      </w:r>
      <w:r w:rsidR="243ADB5C" w:rsidRPr="080039E5">
        <w:rPr>
          <w:color w:val="000000" w:themeColor="text1"/>
        </w:rPr>
        <w:t>on</w:t>
      </w:r>
      <w:r w:rsidR="2954372F" w:rsidRPr="080039E5">
        <w:rPr>
          <w:color w:val="000000" w:themeColor="text1"/>
        </w:rPr>
        <w:t xml:space="preserve"> </w:t>
      </w:r>
      <w:r w:rsidR="243ADB5C" w:rsidRPr="080039E5">
        <w:rPr>
          <w:color w:val="000000" w:themeColor="text1"/>
        </w:rPr>
        <w:t xml:space="preserve">necessities, </w:t>
      </w:r>
      <w:r w:rsidR="3B1D23BC" w:rsidRPr="080039E5">
        <w:rPr>
          <w:color w:val="000000" w:themeColor="text1"/>
        </w:rPr>
        <w:t xml:space="preserve">care accessibility </w:t>
      </w:r>
      <w:r w:rsidR="00E20859">
        <w:rPr>
          <w:color w:val="000000" w:themeColor="text1"/>
        </w:rPr>
        <w:t xml:space="preserve">by sustainable </w:t>
      </w:r>
      <w:r w:rsidR="00083B6D">
        <w:rPr>
          <w:color w:val="000000" w:themeColor="text1"/>
        </w:rPr>
        <w:t>and cost-effective</w:t>
      </w:r>
      <w:r w:rsidR="00E20859">
        <w:rPr>
          <w:color w:val="000000" w:themeColor="text1"/>
        </w:rPr>
        <w:t xml:space="preserve"> transport modes </w:t>
      </w:r>
      <w:r w:rsidR="3B1D23BC" w:rsidRPr="080039E5">
        <w:rPr>
          <w:color w:val="000000" w:themeColor="text1"/>
        </w:rPr>
        <w:t xml:space="preserve">should be </w:t>
      </w:r>
      <w:r w:rsidR="3B35D572" w:rsidRPr="080039E5">
        <w:rPr>
          <w:color w:val="000000" w:themeColor="text1"/>
        </w:rPr>
        <w:t xml:space="preserve">considered </w:t>
      </w:r>
      <w:r w:rsidR="00E20859">
        <w:rPr>
          <w:color w:val="000000" w:themeColor="text1"/>
        </w:rPr>
        <w:t xml:space="preserve">more widely. </w:t>
      </w:r>
    </w:p>
    <w:p w14:paraId="797F1A7E" w14:textId="77777777" w:rsidR="004F33BC" w:rsidRPr="002D15EF" w:rsidRDefault="004F33BC" w:rsidP="008767E4">
      <w:pPr>
        <w:pStyle w:val="NormalWeb"/>
        <w:spacing w:before="0" w:beforeAutospacing="0" w:after="0" w:afterAutospacing="0"/>
        <w:ind w:firstLine="720"/>
        <w:textAlignment w:val="baseline"/>
        <w:rPr>
          <w:color w:val="000000"/>
        </w:rPr>
      </w:pPr>
    </w:p>
    <w:p w14:paraId="1B8593F4" w14:textId="4F978EC5" w:rsidR="00711E6E" w:rsidRPr="002D15EF" w:rsidRDefault="4AFC69DB" w:rsidP="080039E5">
      <w:pPr>
        <w:pStyle w:val="NormalWeb"/>
        <w:spacing w:before="0" w:beforeAutospacing="0" w:after="0" w:afterAutospacing="0"/>
        <w:textAlignment w:val="baseline"/>
        <w:rPr>
          <w:b/>
          <w:bCs/>
        </w:rPr>
      </w:pPr>
      <w:r w:rsidRPr="080039E5">
        <w:rPr>
          <w:b/>
          <w:bCs/>
        </w:rPr>
        <w:t>DISCUSSION</w:t>
      </w:r>
      <w:r w:rsidR="3C117407" w:rsidRPr="080039E5">
        <w:rPr>
          <w:b/>
          <w:bCs/>
        </w:rPr>
        <w:t xml:space="preserve"> AND CONCLUSION</w:t>
      </w:r>
    </w:p>
    <w:p w14:paraId="5CDA22CC" w14:textId="77777777" w:rsidR="00496846" w:rsidRPr="002D15EF" w:rsidRDefault="00496846" w:rsidP="00496846">
      <w:pPr>
        <w:rPr>
          <w:rFonts w:ascii="Times New Roman" w:hAnsi="Times New Roman" w:cs="Times New Roman"/>
          <w:b/>
          <w:bCs/>
        </w:rPr>
      </w:pPr>
    </w:p>
    <w:p w14:paraId="63332375" w14:textId="09B47F3D" w:rsidR="000B062D" w:rsidRPr="002D15EF" w:rsidRDefault="6FA70608" w:rsidP="00F71251">
      <w:pPr>
        <w:ind w:firstLine="720"/>
        <w:rPr>
          <w:rFonts w:ascii="Times New Roman" w:eastAsia="Times New Roman" w:hAnsi="Times New Roman" w:cs="Times New Roman"/>
          <w:color w:val="000000"/>
        </w:rPr>
      </w:pPr>
      <w:r w:rsidRPr="00FD6764">
        <w:rPr>
          <w:rFonts w:ascii="Times New Roman" w:eastAsia="Times New Roman" w:hAnsi="Times New Roman" w:cs="Times New Roman"/>
          <w:color w:val="000000" w:themeColor="text1"/>
        </w:rPr>
        <w:t xml:space="preserve">This </w:t>
      </w:r>
      <w:r w:rsidRPr="080039E5">
        <w:rPr>
          <w:rFonts w:ascii="Times New Roman" w:eastAsia="Times New Roman" w:hAnsi="Times New Roman" w:cs="Times New Roman"/>
          <w:color w:val="000000" w:themeColor="text1"/>
        </w:rPr>
        <w:t xml:space="preserve">paper is first </w:t>
      </w:r>
      <w:r w:rsidR="6B1A45C0" w:rsidRPr="080039E5">
        <w:rPr>
          <w:rFonts w:ascii="Times New Roman" w:eastAsia="Times New Roman" w:hAnsi="Times New Roman" w:cs="Times New Roman"/>
          <w:color w:val="000000" w:themeColor="text1"/>
        </w:rPr>
        <w:t>to conduct an exploratory feminist accessibility analysis</w:t>
      </w:r>
      <w:r w:rsidR="7D4A7E8B" w:rsidRPr="080039E5">
        <w:rPr>
          <w:rFonts w:ascii="Times New Roman" w:eastAsia="Times New Roman" w:hAnsi="Times New Roman" w:cs="Times New Roman"/>
          <w:color w:val="000000" w:themeColor="text1"/>
        </w:rPr>
        <w:t xml:space="preserve"> of care destinations</w:t>
      </w:r>
      <w:r w:rsidR="6B1A45C0" w:rsidRPr="080039E5">
        <w:rPr>
          <w:rFonts w:ascii="Times New Roman" w:eastAsia="Times New Roman" w:hAnsi="Times New Roman" w:cs="Times New Roman"/>
          <w:color w:val="000000" w:themeColor="text1"/>
        </w:rPr>
        <w:t xml:space="preserve"> – one that counters the current literature’s emphasis on </w:t>
      </w:r>
      <w:r w:rsidR="70DACACA" w:rsidRPr="080039E5">
        <w:rPr>
          <w:rFonts w:ascii="Times New Roman" w:eastAsia="Times New Roman" w:hAnsi="Times New Roman" w:cs="Times New Roman"/>
          <w:color w:val="000000" w:themeColor="text1"/>
        </w:rPr>
        <w:t xml:space="preserve">employment-related travel, a travel more significant for men, and especially wealthy and educated men </w:t>
      </w:r>
      <w:r w:rsidR="000B062D" w:rsidRPr="080039E5">
        <w:rPr>
          <w:rFonts w:ascii="Times New Roman" w:eastAsia="Times New Roman" w:hAnsi="Times New Roman" w:cs="Times New Roman"/>
          <w:color w:val="000000" w:themeColor="text1"/>
        </w:rPr>
        <w:fldChar w:fldCharType="begin"/>
      </w:r>
      <w:r w:rsidR="00824FEF">
        <w:rPr>
          <w:rFonts w:ascii="Times New Roman" w:eastAsia="Times New Roman" w:hAnsi="Times New Roman" w:cs="Times New Roman"/>
          <w:color w:val="000000" w:themeColor="text1"/>
        </w:rPr>
        <w:instrText xml:space="preserve"> ADDIN EN.CITE &lt;EndNote&gt;&lt;Cite&gt;&lt;Author&gt;Law&lt;/Author&gt;&lt;Year&gt;1999&lt;/Year&gt;&lt;RecNum&gt;47&lt;/RecNum&gt;&lt;DisplayText&gt;(&lt;style face="italic"&gt;56; 57&lt;/style&gt;)&lt;/DisplayText&gt;&lt;record&gt;&lt;rec-number&gt;56&lt;/rec-number&gt;&lt;foreign-keys&gt;&lt;key app="EN" db-id="5s00wz95wzts9mevxzy5rrfq0wa09dzwt2az" timestamp="1704467983"&gt;56&lt;/key&gt;&lt;/foreign-keys&gt;&lt;ref-type name="Journal Article"&gt;17&lt;/ref-type&gt;&lt;contributors&gt;&lt;authors&gt;&lt;author&gt;Robin Law&lt;/author&gt;&lt;/authors&gt;&lt;/contributors&gt;&lt;titles&gt;&lt;title&gt;Beyond ‘women and transport’: towards new geographies of gender and daily mobility&lt;/title&gt;&lt;secondary-title&gt;Progress in Human Geography&lt;/secondary-title&gt;&lt;/titles&gt;&lt;periodical&gt;&lt;full-title&gt;Progress in Human Geography&lt;/full-title&gt;&lt;/periodical&gt;&lt;pages&gt;567-588&lt;/pages&gt;&lt;volume&gt;23&lt;/volume&gt;&lt;number&gt;4&lt;/number&gt;&lt;dates&gt;&lt;year&gt;1999&lt;/year&gt;&lt;/dates&gt;&lt;urls&gt;&lt;/urls&gt;&lt;/record&gt;&lt;/Cite&gt;&lt;Cite&gt;&lt;Author&gt;Hanson&lt;/Author&gt;&lt;Year&gt;2010&lt;/Year&gt;&lt;RecNum&gt;48&lt;/RecNum&gt;&lt;record&gt;&lt;rec-number&gt;57&lt;/rec-number&gt;&lt;foreign-keys&gt;&lt;key app="EN" db-id="5s00wz95wzts9mevxzy5rrfq0wa09dzwt2az" timestamp="1704467983"&gt;57&lt;/key&gt;&lt;/foreign-keys&gt;&lt;ref-type name="Journal Article"&gt;17&lt;/ref-type&gt;&lt;contributors&gt;&lt;authors&gt;&lt;author&gt;Hanson, Susan&lt;/author&gt;&lt;/authors&gt;&lt;/contributors&gt;&lt;titles&gt;&lt;title&gt;Gender and mobility: new approaches for informing sustainability&lt;/title&gt;&lt;secondary-title&gt;Gender, Place &amp;amp; Culture&lt;/secondary-title&gt;&lt;/titles&gt;&lt;periodical&gt;&lt;full-title&gt;Gender, Place &amp;amp; Culture&lt;/full-title&gt;&lt;/periodical&gt;&lt;pages&gt;5-23&lt;/pages&gt;&lt;volume&gt;17&lt;/volume&gt;&lt;number&gt;1&lt;/number&gt;&lt;dates&gt;&lt;year&gt;2010&lt;/year&gt;&lt;pub-dates&gt;&lt;date&gt;2010/02/01&lt;/date&gt;&lt;/pub-dates&gt;&lt;/dates&gt;&lt;publisher&gt;Routledge&lt;/publisher&gt;&lt;isbn&gt;0966-369X&lt;/isbn&gt;&lt;urls&gt;&lt;related-urls&gt;&lt;url&gt;https://doi.org/10.1080/09663690903498225&lt;/url&gt;&lt;/related-urls&gt;&lt;/urls&gt;&lt;electronic-resource-num&gt;10.1080/09663690903498225&lt;/electronic-resource-num&gt;&lt;/record&gt;&lt;/Cite&gt;&lt;/EndNote&gt;</w:instrText>
      </w:r>
      <w:r w:rsidR="000B062D" w:rsidRPr="080039E5">
        <w:rPr>
          <w:rFonts w:ascii="Times New Roman" w:eastAsia="Times New Roman" w:hAnsi="Times New Roman" w:cs="Times New Roman"/>
          <w:color w:val="000000" w:themeColor="text1"/>
        </w:rPr>
        <w:fldChar w:fldCharType="separate"/>
      </w:r>
      <w:r w:rsidR="00EB78DE">
        <w:rPr>
          <w:rFonts w:ascii="Times New Roman" w:eastAsia="Times New Roman" w:hAnsi="Times New Roman" w:cs="Times New Roman"/>
          <w:noProof/>
          <w:color w:val="000000" w:themeColor="text1"/>
        </w:rPr>
        <w:t>(</w:t>
      </w:r>
      <w:r w:rsidR="00EB78DE" w:rsidRPr="00EB78DE">
        <w:rPr>
          <w:rFonts w:ascii="Times New Roman" w:eastAsia="Times New Roman" w:hAnsi="Times New Roman" w:cs="Times New Roman"/>
          <w:i/>
          <w:noProof/>
          <w:color w:val="000000" w:themeColor="text1"/>
        </w:rPr>
        <w:t>56; 57</w:t>
      </w:r>
      <w:r w:rsidR="00EB78DE">
        <w:rPr>
          <w:rFonts w:ascii="Times New Roman" w:eastAsia="Times New Roman" w:hAnsi="Times New Roman" w:cs="Times New Roman"/>
          <w:noProof/>
          <w:color w:val="000000" w:themeColor="text1"/>
        </w:rPr>
        <w:t>)</w:t>
      </w:r>
      <w:r w:rsidR="000B062D" w:rsidRPr="080039E5">
        <w:rPr>
          <w:rFonts w:ascii="Times New Roman" w:eastAsia="Times New Roman" w:hAnsi="Times New Roman" w:cs="Times New Roman"/>
          <w:color w:val="000000" w:themeColor="text1"/>
        </w:rPr>
        <w:fldChar w:fldCharType="end"/>
      </w:r>
      <w:r w:rsidR="70DACACA" w:rsidRPr="080039E5">
        <w:rPr>
          <w:rFonts w:ascii="Times New Roman" w:eastAsia="Times New Roman" w:hAnsi="Times New Roman" w:cs="Times New Roman"/>
          <w:color w:val="000000" w:themeColor="text1"/>
        </w:rPr>
        <w:t xml:space="preserve">. </w:t>
      </w:r>
      <w:r w:rsidR="328462C2" w:rsidRPr="080039E5">
        <w:rPr>
          <w:rFonts w:ascii="Times New Roman" w:eastAsia="Times New Roman" w:hAnsi="Times New Roman" w:cs="Times New Roman"/>
          <w:color w:val="000000" w:themeColor="text1"/>
        </w:rPr>
        <w:t xml:space="preserve">Its aim is to challenge assumptions often made in </w:t>
      </w:r>
      <w:r w:rsidR="0058406F">
        <w:rPr>
          <w:rFonts w:ascii="Times New Roman" w:eastAsia="Times New Roman" w:hAnsi="Times New Roman" w:cs="Times New Roman"/>
          <w:color w:val="000000"/>
        </w:rPr>
        <w:t xml:space="preserve">transport planning tools (i.e., that work is the most important place to access), and to provide a tangible example of how one could gender-mainstream accessibility analyses. </w:t>
      </w:r>
    </w:p>
    <w:p w14:paraId="764F7920" w14:textId="3A0D68C0" w:rsidR="000B062D" w:rsidRPr="002D15EF" w:rsidRDefault="5FAF01B7" w:rsidP="00DF36CD">
      <w:pPr>
        <w:ind w:firstLine="720"/>
        <w:rPr>
          <w:rFonts w:ascii="Times New Roman" w:eastAsia="Times New Roman" w:hAnsi="Times New Roman" w:cs="Times New Roman"/>
          <w:color w:val="000000"/>
        </w:rPr>
      </w:pPr>
      <w:r w:rsidRPr="002D15EF">
        <w:rPr>
          <w:rFonts w:ascii="Times New Roman" w:eastAsia="Times New Roman" w:hAnsi="Times New Roman" w:cs="Times New Roman"/>
          <w:color w:val="000000"/>
        </w:rPr>
        <w:t xml:space="preserve">This study also contributes to the literature on sustainable travel behaviour. </w:t>
      </w:r>
      <w:r w:rsidR="6FA70608" w:rsidRPr="002D15EF">
        <w:rPr>
          <w:rFonts w:ascii="Times New Roman" w:eastAsia="Times New Roman" w:hAnsi="Times New Roman" w:cs="Times New Roman"/>
          <w:color w:val="000000"/>
        </w:rPr>
        <w:t xml:space="preserve">Results indicate that care is most easily accessed in Hamilton by car, an unsurprising result given its car-oriented design. </w:t>
      </w:r>
      <w:r w:rsidR="2BB78B26" w:rsidRPr="002D15EF">
        <w:rPr>
          <w:rFonts w:ascii="Times New Roman" w:eastAsia="Times New Roman" w:hAnsi="Times New Roman" w:cs="Times New Roman"/>
          <w:color w:val="000000"/>
        </w:rPr>
        <w:t>Previous research has found that mobility of care are more frequently completed by car or by foot than by transit or by bicycle</w:t>
      </w:r>
      <w:r w:rsidR="00EB78DE">
        <w:rPr>
          <w:rFonts w:ascii="Times New Roman" w:eastAsia="Times New Roman" w:hAnsi="Times New Roman" w:cs="Times New Roman"/>
          <w:color w:val="000000"/>
        </w:rPr>
        <w:t xml:space="preserve"> </w:t>
      </w:r>
      <w:r w:rsidR="00EB78DE">
        <w:rPr>
          <w:rFonts w:ascii="Times New Roman" w:eastAsia="Times New Roman" w:hAnsi="Times New Roman" w:cs="Times New Roman"/>
          <w:color w:val="000000"/>
        </w:rPr>
        <w:fldChar w:fldCharType="begin"/>
      </w:r>
      <w:r w:rsidR="00824FEF">
        <w:rPr>
          <w:rFonts w:ascii="Times New Roman" w:eastAsia="Times New Roman" w:hAnsi="Times New Roman" w:cs="Times New Roman"/>
          <w:color w:val="000000"/>
        </w:rPr>
        <w:instrText xml:space="preserve"> ADDIN EN.CITE &lt;EndNote&gt;&lt;Cite&gt;&lt;Author&gt;Ravensbergen&lt;/Author&gt;&lt;Year&gt;2022&lt;/Year&gt;&lt;RecNum&gt;6&lt;/RecNum&gt;&lt;DisplayText&gt;(&lt;style face="italic"&gt;5&lt;/style&gt;)&lt;/DisplayText&gt;&lt;record&gt;&lt;rec-number&gt;5&lt;/rec-number&gt;&lt;foreign-keys&gt;&lt;key app="EN" db-id="5s00wz95wzts9mevxzy5rrfq0wa09dzwt2az" timestamp="1704467982"&gt;5&lt;/key&gt;&lt;/foreign-keys&gt;&lt;ref-type name="Journal Article"&gt;17&lt;/ref-type&gt;&lt;contributors&gt;&lt;authors&gt;&lt;author&gt;Ravensbergen, L.&lt;/author&gt;&lt;author&gt;Fournier, J. &lt;/author&gt;&lt;author&gt;El-Geniedy, A. &lt;/author&gt;&lt;/authors&gt;&lt;/contributors&gt;&lt;titles&gt;&lt;title&gt;Exploratory Analysis of Mobility of Care in Montreal, Canada&lt;/title&gt;&lt;secondary-title&gt;Transport Research Record&lt;/secondary-title&gt;&lt;/titles&gt;&lt;periodical&gt;&lt;full-title&gt;Transport Research Record&lt;/full-title&gt;&lt;/periodical&gt;&lt;dates&gt;&lt;year&gt;2022&lt;/year&gt;&lt;/dates&gt;&lt;urls&gt;&lt;/urls&gt;&lt;electronic-resource-num&gt;https://doi.org/10.1177/03611981221105070&lt;/electronic-resource-num&gt;&lt;/record&gt;&lt;/Cite&gt;&lt;/EndNote&gt;</w:instrText>
      </w:r>
      <w:r w:rsidR="00EB78DE">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5</w:t>
      </w:r>
      <w:r w:rsidR="00EB78DE">
        <w:rPr>
          <w:rFonts w:ascii="Times New Roman" w:eastAsia="Times New Roman" w:hAnsi="Times New Roman" w:cs="Times New Roman"/>
          <w:noProof/>
          <w:color w:val="000000"/>
        </w:rPr>
        <w:t>)</w:t>
      </w:r>
      <w:r w:rsidR="00EB78DE">
        <w:rPr>
          <w:rFonts w:ascii="Times New Roman" w:eastAsia="Times New Roman" w:hAnsi="Times New Roman" w:cs="Times New Roman"/>
          <w:color w:val="000000"/>
        </w:rPr>
        <w:fldChar w:fldCharType="end"/>
      </w:r>
      <w:r w:rsidR="2BB78B26" w:rsidRPr="002D15EF">
        <w:rPr>
          <w:rFonts w:ascii="Times New Roman" w:eastAsia="Times New Roman" w:hAnsi="Times New Roman" w:cs="Times New Roman"/>
          <w:color w:val="000000"/>
        </w:rPr>
        <w:t xml:space="preserve">. It is possible that the car’s ability to provide higher access to care destinations, as observed in this study, shapes this tendency to complete care trips by car. Then again, car use may be more frequent for care trips because these trips tend to involve carrying things (e.g., groceries) or people (e.g., children). Indeed, past qualitative work has found that many prefer travelling by car for this type of trip </w:t>
      </w:r>
      <w:r w:rsidRPr="002D15EF">
        <w:rPr>
          <w:rFonts w:ascii="Times New Roman" w:eastAsia="Times New Roman" w:hAnsi="Times New Roman" w:cs="Times New Roman"/>
          <w:color w:val="000000"/>
        </w:rPr>
        <w:t xml:space="preserve">due to convenience and increased safety </w:t>
      </w:r>
      <w:r w:rsidR="003700B2" w:rsidRPr="002D15EF">
        <w:rPr>
          <w:rFonts w:ascii="Times New Roman" w:eastAsia="Times New Roman" w:hAnsi="Times New Roman" w:cs="Times New Roman"/>
          <w:color w:val="000000"/>
        </w:rPr>
        <w:fldChar w:fldCharType="begin">
          <w:fldData xml:space="preserve">PEVuZE5vdGU+PENpdGU+PEF1dGhvcj5DYXJ2ZXI8L0F1dGhvcj48WWVhcj4yMDEzPC9ZZWFyPjxS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</w:fldData>
        </w:fldChar>
      </w:r>
      <w:r w:rsidR="00824FEF">
        <w:rPr>
          <w:rFonts w:ascii="Times New Roman" w:eastAsia="Times New Roman" w:hAnsi="Times New Roman" w:cs="Times New Roman"/>
          <w:color w:val="000000"/>
        </w:rPr>
        <w:instrText xml:space="preserve"> ADDIN EN.CITE </w:instrText>
      </w:r>
      <w:r w:rsidR="00824FEF">
        <w:rPr>
          <w:rFonts w:ascii="Times New Roman" w:eastAsia="Times New Roman" w:hAnsi="Times New Roman" w:cs="Times New Roman"/>
          <w:color w:val="000000"/>
        </w:rPr>
        <w:fldChar w:fldCharType="begin">
          <w:fldData xml:space="preserve">PEVuZE5vdGU+PENpdGU+PEF1dGhvcj5DYXJ2ZXI8L0F1dGhvcj48WWVhcj4yMDEzPC9ZZWFyPjxS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</w:fldData>
        </w:fldChar>
      </w:r>
      <w:r w:rsidR="00824FEF">
        <w:rPr>
          <w:rFonts w:ascii="Times New Roman" w:eastAsia="Times New Roman" w:hAnsi="Times New Roman" w:cs="Times New Roman"/>
          <w:color w:val="000000"/>
        </w:rPr>
        <w:instrText xml:space="preserve"> ADDIN EN.CITE.DATA </w:instrText>
      </w:r>
      <w:r w:rsidR="00824FEF">
        <w:rPr>
          <w:rFonts w:ascii="Times New Roman" w:eastAsia="Times New Roman" w:hAnsi="Times New Roman" w:cs="Times New Roman"/>
          <w:color w:val="000000"/>
        </w:rPr>
      </w:r>
      <w:r w:rsidR="00824FEF">
        <w:rPr>
          <w:rFonts w:ascii="Times New Roman" w:eastAsia="Times New Roman" w:hAnsi="Times New Roman" w:cs="Times New Roman"/>
          <w:color w:val="000000"/>
        </w:rPr>
        <w:fldChar w:fldCharType="end"/>
      </w:r>
      <w:r w:rsidR="003700B2" w:rsidRPr="002D15EF">
        <w:rPr>
          <w:rFonts w:ascii="Times New Roman" w:eastAsia="Times New Roman" w:hAnsi="Times New Roman" w:cs="Times New Roman"/>
          <w:color w:val="000000"/>
        </w:rPr>
      </w:r>
      <w:r w:rsidR="003700B2" w:rsidRPr="002D15EF">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12; 58</w:t>
      </w:r>
      <w:r w:rsidR="00EB78DE">
        <w:rPr>
          <w:rFonts w:ascii="Times New Roman" w:eastAsia="Times New Roman" w:hAnsi="Times New Roman" w:cs="Times New Roman"/>
          <w:noProof/>
          <w:color w:val="000000"/>
        </w:rPr>
        <w:t>)</w:t>
      </w:r>
      <w:r w:rsidR="003700B2" w:rsidRPr="002D15EF">
        <w:rPr>
          <w:rFonts w:ascii="Times New Roman" w:eastAsia="Times New Roman" w:hAnsi="Times New Roman" w:cs="Times New Roman"/>
          <w:color w:val="000000"/>
        </w:rPr>
        <w:fldChar w:fldCharType="end"/>
      </w:r>
      <w:r w:rsidRPr="002D15EF">
        <w:rPr>
          <w:rFonts w:ascii="Times New Roman" w:eastAsia="Times New Roman" w:hAnsi="Times New Roman" w:cs="Times New Roman"/>
          <w:color w:val="000000"/>
        </w:rPr>
        <w:t>. Then again,</w:t>
      </w:r>
      <w:r w:rsidR="2BB78B26" w:rsidRPr="002D15EF">
        <w:rPr>
          <w:rFonts w:ascii="Times New Roman" w:eastAsia="Times New Roman" w:hAnsi="Times New Roman" w:cs="Times New Roman"/>
          <w:color w:val="000000"/>
        </w:rPr>
        <w:t xml:space="preserve"> care trips tend to be shorter than other trips</w:t>
      </w:r>
      <w:r w:rsidR="00EB78DE">
        <w:rPr>
          <w:rFonts w:ascii="Times New Roman" w:eastAsia="Times New Roman" w:hAnsi="Times New Roman" w:cs="Times New Roman"/>
          <w:color w:val="000000"/>
        </w:rPr>
        <w:t xml:space="preserve"> </w:t>
      </w:r>
      <w:r w:rsidR="00EB78DE">
        <w:rPr>
          <w:rFonts w:ascii="Times New Roman" w:eastAsia="Times New Roman" w:hAnsi="Times New Roman" w:cs="Times New Roman"/>
          <w:color w:val="000000"/>
        </w:rPr>
        <w:fldChar w:fldCharType="begin"/>
      </w:r>
      <w:r w:rsidR="00824FEF">
        <w:rPr>
          <w:rFonts w:ascii="Times New Roman" w:eastAsia="Times New Roman" w:hAnsi="Times New Roman" w:cs="Times New Roman"/>
          <w:color w:val="000000"/>
        </w:rPr>
        <w:instrText xml:space="preserve"> ADDIN EN.CITE &lt;EndNote&gt;&lt;Cite&gt;&lt;Author&gt;Ravensbergen&lt;/Author&gt;&lt;Year&gt;2022&lt;/Year&gt;&lt;RecNum&gt;6&lt;/RecNum&gt;&lt;DisplayText&gt;(&lt;style face="italic"&gt;5&lt;/style&gt;)&lt;/DisplayText&gt;&lt;record&gt;&lt;rec-number&gt;5&lt;/rec-number&gt;&lt;foreign-keys&gt;&lt;key app="EN" db-id="5s00wz95wzts9mevxzy5rrfq0wa09dzwt2az" timestamp="1704467982"&gt;5&lt;/key&gt;&lt;/foreign-keys&gt;&lt;ref-type name="Journal Article"&gt;17&lt;/ref-type&gt;&lt;contributors&gt;&lt;authors&gt;&lt;author&gt;Ravensbergen, L.&lt;/author&gt;&lt;author&gt;Fournier, J. &lt;/author&gt;&lt;author&gt;El-Geniedy, A. &lt;/author&gt;&lt;/authors&gt;&lt;/contributors&gt;&lt;titles&gt;&lt;title&gt;Exploratory Analysis of Mobility of Care in Montreal, Canada&lt;/title&gt;&lt;secondary-title&gt;Transport Research Record&lt;/secondary-title&gt;&lt;/titles&gt;&lt;periodical&gt;&lt;full-title&gt;Transport Research Record&lt;/full-title&gt;&lt;/periodical&gt;&lt;dates&gt;&lt;year&gt;2022&lt;/year&gt;&lt;/dates&gt;&lt;urls&gt;&lt;/urls&gt;&lt;electronic-resource-num&gt;https://doi.org/10.1177/03611981221105070&lt;/electronic-resource-num&gt;&lt;/record&gt;&lt;/Cite&gt;&lt;/EndNote&gt;</w:instrText>
      </w:r>
      <w:r w:rsidR="00EB78DE">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5</w:t>
      </w:r>
      <w:r w:rsidR="00EB78DE">
        <w:rPr>
          <w:rFonts w:ascii="Times New Roman" w:eastAsia="Times New Roman" w:hAnsi="Times New Roman" w:cs="Times New Roman"/>
          <w:noProof/>
          <w:color w:val="000000"/>
        </w:rPr>
        <w:t>)</w:t>
      </w:r>
      <w:r w:rsidR="00EB78DE">
        <w:rPr>
          <w:rFonts w:ascii="Times New Roman" w:eastAsia="Times New Roman" w:hAnsi="Times New Roman" w:cs="Times New Roman"/>
          <w:color w:val="000000"/>
        </w:rPr>
        <w:fldChar w:fldCharType="end"/>
      </w:r>
      <w:r w:rsidR="2BB78B26" w:rsidRPr="002D15EF">
        <w:rPr>
          <w:rFonts w:ascii="Times New Roman" w:eastAsia="Times New Roman" w:hAnsi="Times New Roman" w:cs="Times New Roman"/>
          <w:color w:val="000000"/>
        </w:rPr>
        <w:t xml:space="preserve">, making them ideal for </w:t>
      </w:r>
      <w:r w:rsidRPr="002D15EF">
        <w:rPr>
          <w:rFonts w:ascii="Times New Roman" w:eastAsia="Times New Roman" w:hAnsi="Times New Roman" w:cs="Times New Roman"/>
          <w:color w:val="000000"/>
        </w:rPr>
        <w:t xml:space="preserve">more sustainable travel modes, such as </w:t>
      </w:r>
      <w:r w:rsidR="2BB78B26" w:rsidRPr="002D15EF">
        <w:rPr>
          <w:rFonts w:ascii="Times New Roman" w:eastAsia="Times New Roman" w:hAnsi="Times New Roman" w:cs="Times New Roman"/>
          <w:color w:val="000000"/>
        </w:rPr>
        <w:t>active modes (walking, cycling) and public transport</w:t>
      </w:r>
      <w:r w:rsidRPr="002D15EF">
        <w:rPr>
          <w:rFonts w:ascii="Times New Roman" w:eastAsia="Times New Roman" w:hAnsi="Times New Roman" w:cs="Times New Roman"/>
          <w:color w:val="000000"/>
        </w:rPr>
        <w:t>. The low access to care by foot identified in this study is discouraging, given both people’s tendency to use this mode for care trips</w:t>
      </w:r>
      <w:r w:rsidR="00EB78DE">
        <w:rPr>
          <w:rFonts w:ascii="Times New Roman" w:eastAsia="Times New Roman" w:hAnsi="Times New Roman" w:cs="Times New Roman"/>
          <w:color w:val="000000"/>
        </w:rPr>
        <w:t xml:space="preserve"> </w:t>
      </w:r>
      <w:r w:rsidR="00EB78DE">
        <w:rPr>
          <w:rFonts w:ascii="Times New Roman" w:eastAsia="Times New Roman" w:hAnsi="Times New Roman" w:cs="Times New Roman"/>
          <w:color w:val="000000"/>
        </w:rPr>
        <w:fldChar w:fldCharType="begin"/>
      </w:r>
      <w:r w:rsidR="00824FEF">
        <w:rPr>
          <w:rFonts w:ascii="Times New Roman" w:eastAsia="Times New Roman" w:hAnsi="Times New Roman" w:cs="Times New Roman"/>
          <w:color w:val="000000"/>
        </w:rPr>
        <w:instrText xml:space="preserve"> ADDIN EN.CITE &lt;EndNote&gt;&lt;Cite&gt;&lt;Author&gt;Ravensbergen&lt;/Author&gt;&lt;Year&gt;2022&lt;/Year&gt;&lt;RecNum&gt;6&lt;/RecNum&gt;&lt;DisplayText&gt;(&lt;style face="italic"&gt;5&lt;/style&gt;)&lt;/DisplayText&gt;&lt;record&gt;&lt;rec-number&gt;5&lt;/rec-number&gt;&lt;foreign-keys&gt;&lt;key app="EN" db-id="5s00wz95wzts9mevxzy5rrfq0wa09dzwt2az" timestamp="1704467982"&gt;5&lt;/key&gt;&lt;/foreign-keys&gt;&lt;ref-type name="Journal Article"&gt;17&lt;/ref-type&gt;&lt;contributors&gt;&lt;authors&gt;&lt;author&gt;Ravensbergen, L.&lt;/author&gt;&lt;author&gt;Fournier, J. &lt;/author&gt;&lt;author&gt;El-Geniedy, A. &lt;/author&gt;&lt;/authors&gt;&lt;/contributors&gt;&lt;titles&gt;&lt;title&gt;Exploratory Analysis of Mobility of Care in Montreal, Canada&lt;/title&gt;&lt;secondary-title&gt;Transport Research Record&lt;/secondary-title&gt;&lt;/titles&gt;&lt;periodical&gt;&lt;full-title&gt;Transport Research Record&lt;/full-title&gt;&lt;/periodical&gt;&lt;dates&gt;&lt;year&gt;2022&lt;/year&gt;&lt;/dates&gt;&lt;urls&gt;&lt;/urls&gt;&lt;electronic-resource-num&gt;https://doi.org/10.1177/03611981221105070&lt;/electronic-resource-num&gt;&lt;/record&gt;&lt;/Cite&gt;&lt;/EndNote&gt;</w:instrText>
      </w:r>
      <w:r w:rsidR="00EB78DE">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5</w:t>
      </w:r>
      <w:r w:rsidR="00EB78DE">
        <w:rPr>
          <w:rFonts w:ascii="Times New Roman" w:eastAsia="Times New Roman" w:hAnsi="Times New Roman" w:cs="Times New Roman"/>
          <w:noProof/>
          <w:color w:val="000000"/>
        </w:rPr>
        <w:t>)</w:t>
      </w:r>
      <w:r w:rsidR="00EB78DE">
        <w:rPr>
          <w:rFonts w:ascii="Times New Roman" w:eastAsia="Times New Roman" w:hAnsi="Times New Roman" w:cs="Times New Roman"/>
          <w:color w:val="000000"/>
        </w:rPr>
        <w:fldChar w:fldCharType="end"/>
      </w:r>
      <w:r w:rsidR="00EB78DE">
        <w:rPr>
          <w:rFonts w:ascii="Times New Roman" w:eastAsia="Times New Roman" w:hAnsi="Times New Roman" w:cs="Times New Roman"/>
          <w:color w:val="000000"/>
        </w:rPr>
        <w:t>,</w:t>
      </w:r>
      <w:r w:rsidRPr="002D15EF">
        <w:rPr>
          <w:rFonts w:ascii="Times New Roman" w:eastAsia="Times New Roman" w:hAnsi="Times New Roman" w:cs="Times New Roman"/>
          <w:color w:val="000000"/>
        </w:rPr>
        <w:t xml:space="preserve"> and the benefits of walking </w:t>
      </w:r>
      <w:r w:rsidR="16AFD1B3">
        <w:rPr>
          <w:rFonts w:ascii="Times New Roman" w:eastAsia="Times New Roman" w:hAnsi="Times New Roman" w:cs="Times New Roman"/>
          <w:color w:val="000000"/>
        </w:rPr>
        <w:t>a</w:t>
      </w:r>
      <w:r w:rsidRPr="002D15EF">
        <w:rPr>
          <w:rFonts w:ascii="Times New Roman" w:eastAsia="Times New Roman" w:hAnsi="Times New Roman" w:cs="Times New Roman"/>
          <w:color w:val="000000"/>
        </w:rPr>
        <w:t xml:space="preserve">s a travel </w:t>
      </w:r>
      <w:r w:rsidRPr="002D15EF">
        <w:rPr>
          <w:rFonts w:ascii="Times New Roman" w:eastAsia="Times New Roman" w:hAnsi="Times New Roman" w:cs="Times New Roman"/>
          <w:color w:val="000000"/>
        </w:rPr>
        <w:lastRenderedPageBreak/>
        <w:t xml:space="preserve">mode, both for individuals, cities, and the environment. Somewhat </w:t>
      </w:r>
      <w:r w:rsidR="6FA70608" w:rsidRPr="002D15EF">
        <w:rPr>
          <w:rFonts w:ascii="Times New Roman" w:eastAsia="Times New Roman" w:hAnsi="Times New Roman" w:cs="Times New Roman"/>
          <w:color w:val="000000"/>
        </w:rPr>
        <w:t xml:space="preserve">unexpectedly, access to care was found to be low by transit and by foot and relatively high by bicycle. Given that </w:t>
      </w:r>
      <w:r w:rsidRPr="002D15EF">
        <w:rPr>
          <w:rFonts w:ascii="Times New Roman" w:eastAsia="Times New Roman" w:hAnsi="Times New Roman" w:cs="Times New Roman"/>
          <w:color w:val="000000"/>
        </w:rPr>
        <w:t xml:space="preserve">low income women, in particular, seem to be transit reliant for care trips </w:t>
      </w:r>
      <w:r w:rsidR="00EB78DE">
        <w:rPr>
          <w:rFonts w:ascii="Times New Roman" w:eastAsia="Times New Roman" w:hAnsi="Times New Roman" w:cs="Times New Roman"/>
          <w:color w:val="000000"/>
        </w:rPr>
        <w:fldChar w:fldCharType="begin"/>
      </w:r>
      <w:r w:rsidR="00824FEF">
        <w:rPr>
          <w:rFonts w:ascii="Times New Roman" w:eastAsia="Times New Roman" w:hAnsi="Times New Roman" w:cs="Times New Roman"/>
          <w:color w:val="000000"/>
        </w:rPr>
        <w:instrText xml:space="preserve"> ADDIN EN.CITE &lt;EndNote&gt;&lt;Cite&gt;&lt;Author&gt;Ravensbergen&lt;/Author&gt;&lt;Year&gt;2022&lt;/Year&gt;&lt;RecNum&gt;6&lt;/RecNum&gt;&lt;DisplayText&gt;(&lt;style face="italic"&gt;5&lt;/style&gt;)&lt;/DisplayText&gt;&lt;record&gt;&lt;rec-number&gt;5&lt;/rec-number&gt;&lt;foreign-keys&gt;&lt;key app="EN" db-id="5s00wz95wzts9mevxzy5rrfq0wa09dzwt2az" timestamp="1704467982"&gt;5&lt;/key&gt;&lt;/foreign-keys&gt;&lt;ref-type name="Journal Article"&gt;17&lt;/ref-type&gt;&lt;contributors&gt;&lt;authors&gt;&lt;author&gt;Ravensbergen, L.&lt;/author&gt;&lt;author&gt;Fournier, J. &lt;/author&gt;&lt;author&gt;El-Geniedy, A. &lt;/author&gt;&lt;/authors&gt;&lt;/contributors&gt;&lt;titles&gt;&lt;title&gt;Exploratory Analysis of Mobility of Care in Montreal, Canada&lt;/title&gt;&lt;secondary-title&gt;Transport Research Record&lt;/secondary-title&gt;&lt;/titles&gt;&lt;periodical&gt;&lt;full-title&gt;Transport Research Record&lt;/full-title&gt;&lt;/periodical&gt;&lt;dates&gt;&lt;year&gt;2022&lt;/year&gt;&lt;/dates&gt;&lt;urls&gt;&lt;/urls&gt;&lt;electronic-resource-num&gt;https://doi.org/10.1177/03611981221105070&lt;/electronic-resource-num&gt;&lt;/record&gt;&lt;/Cite&gt;&lt;/EndNote&gt;</w:instrText>
      </w:r>
      <w:r w:rsidR="00EB78DE">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5</w:t>
      </w:r>
      <w:r w:rsidR="00EB78DE">
        <w:rPr>
          <w:rFonts w:ascii="Times New Roman" w:eastAsia="Times New Roman" w:hAnsi="Times New Roman" w:cs="Times New Roman"/>
          <w:noProof/>
          <w:color w:val="000000"/>
        </w:rPr>
        <w:t>)</w:t>
      </w:r>
      <w:r w:rsidR="00EB78DE">
        <w:rPr>
          <w:rFonts w:ascii="Times New Roman" w:eastAsia="Times New Roman" w:hAnsi="Times New Roman" w:cs="Times New Roman"/>
          <w:color w:val="000000"/>
        </w:rPr>
        <w:fldChar w:fldCharType="end"/>
      </w:r>
      <w:r w:rsidR="00EB78DE">
        <w:rPr>
          <w:rFonts w:ascii="Times New Roman" w:eastAsia="Times New Roman" w:hAnsi="Times New Roman" w:cs="Times New Roman"/>
          <w:color w:val="000000"/>
        </w:rPr>
        <w:t>,</w:t>
      </w:r>
      <w:r w:rsidRPr="002D15EF">
        <w:rPr>
          <w:rFonts w:ascii="Times New Roman" w:eastAsia="Times New Roman" w:hAnsi="Times New Roman" w:cs="Times New Roman"/>
          <w:color w:val="000000"/>
        </w:rPr>
        <w:t xml:space="preserve"> this result highlights both a potential bias against care trips by transit and the equity implications of that bias. Though past work has found that many barriers exist for cycling for care </w:t>
      </w:r>
      <w:r w:rsidR="003700B2" w:rsidRPr="002D15EF">
        <w:rPr>
          <w:rFonts w:ascii="Times New Roman" w:eastAsia="Times New Roman" w:hAnsi="Times New Roman" w:cs="Times New Roman"/>
          <w:color w:val="000000"/>
        </w:rPr>
        <w:fldChar w:fldCharType="begin">
          <w:fldData xml:space="preserve">PEVuZE5vdGU+PENpdGU+PEF1dGhvcj5SYXZlbnNiZXJnZW48L0F1dGhvcj48WWVhcj4yMDIwPC9Z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</w:fldData>
        </w:fldChar>
      </w:r>
      <w:r w:rsidR="00824FEF">
        <w:rPr>
          <w:rFonts w:ascii="Times New Roman" w:eastAsia="Times New Roman" w:hAnsi="Times New Roman" w:cs="Times New Roman"/>
          <w:color w:val="000000"/>
        </w:rPr>
        <w:instrText xml:space="preserve"> ADDIN EN.CITE </w:instrText>
      </w:r>
      <w:r w:rsidR="00824FEF">
        <w:rPr>
          <w:rFonts w:ascii="Times New Roman" w:eastAsia="Times New Roman" w:hAnsi="Times New Roman" w:cs="Times New Roman"/>
          <w:color w:val="000000"/>
        </w:rPr>
        <w:fldChar w:fldCharType="begin">
          <w:fldData xml:space="preserve">PEVuZE5vdGU+PENpdGU+PEF1dGhvcj5SYXZlbnNiZXJnZW48L0F1dGhvcj48WWVhcj4yMDIwPC9Z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</w:fldData>
        </w:fldChar>
      </w:r>
      <w:r w:rsidR="00824FEF">
        <w:rPr>
          <w:rFonts w:ascii="Times New Roman" w:eastAsia="Times New Roman" w:hAnsi="Times New Roman" w:cs="Times New Roman"/>
          <w:color w:val="000000"/>
        </w:rPr>
        <w:instrText xml:space="preserve"> ADDIN EN.CITE.DATA </w:instrText>
      </w:r>
      <w:r w:rsidR="00824FEF">
        <w:rPr>
          <w:rFonts w:ascii="Times New Roman" w:eastAsia="Times New Roman" w:hAnsi="Times New Roman" w:cs="Times New Roman"/>
          <w:color w:val="000000"/>
        </w:rPr>
      </w:r>
      <w:r w:rsidR="00824FEF">
        <w:rPr>
          <w:rFonts w:ascii="Times New Roman" w:eastAsia="Times New Roman" w:hAnsi="Times New Roman" w:cs="Times New Roman"/>
          <w:color w:val="000000"/>
        </w:rPr>
        <w:fldChar w:fldCharType="end"/>
      </w:r>
      <w:r w:rsidR="003700B2" w:rsidRPr="002D15EF">
        <w:rPr>
          <w:rFonts w:ascii="Times New Roman" w:eastAsia="Times New Roman" w:hAnsi="Times New Roman" w:cs="Times New Roman"/>
          <w:color w:val="000000"/>
        </w:rPr>
      </w:r>
      <w:r w:rsidR="003700B2" w:rsidRPr="002D15EF">
        <w:rPr>
          <w:rFonts w:ascii="Times New Roman" w:eastAsia="Times New Roman" w:hAnsi="Times New Roman" w:cs="Times New Roman"/>
          <w:color w:val="000000"/>
        </w:rPr>
        <w:fldChar w:fldCharType="separate"/>
      </w:r>
      <w:r w:rsidR="00EB78DE">
        <w:rPr>
          <w:rFonts w:ascii="Times New Roman" w:eastAsia="Times New Roman" w:hAnsi="Times New Roman" w:cs="Times New Roman"/>
          <w:noProof/>
          <w:color w:val="000000"/>
        </w:rPr>
        <w:t>(</w:t>
      </w:r>
      <w:r w:rsidR="00EB78DE" w:rsidRPr="00EB78DE">
        <w:rPr>
          <w:rFonts w:ascii="Times New Roman" w:eastAsia="Times New Roman" w:hAnsi="Times New Roman" w:cs="Times New Roman"/>
          <w:i/>
          <w:noProof/>
          <w:color w:val="000000"/>
        </w:rPr>
        <w:t>59-61</w:t>
      </w:r>
      <w:r w:rsidR="00EB78DE">
        <w:rPr>
          <w:rFonts w:ascii="Times New Roman" w:eastAsia="Times New Roman" w:hAnsi="Times New Roman" w:cs="Times New Roman"/>
          <w:noProof/>
          <w:color w:val="000000"/>
        </w:rPr>
        <w:t>)</w:t>
      </w:r>
      <w:r w:rsidR="003700B2" w:rsidRPr="002D15EF">
        <w:rPr>
          <w:rFonts w:ascii="Times New Roman" w:eastAsia="Times New Roman" w:hAnsi="Times New Roman" w:cs="Times New Roman"/>
          <w:color w:val="000000"/>
        </w:rPr>
        <w:fldChar w:fldCharType="end"/>
      </w:r>
      <w:r w:rsidRPr="002D15EF">
        <w:rPr>
          <w:rFonts w:ascii="Times New Roman" w:eastAsia="Times New Roman" w:hAnsi="Times New Roman" w:cs="Times New Roman"/>
          <w:color w:val="000000"/>
        </w:rPr>
        <w:t xml:space="preserve">, the results of this study highlight the great potential of the bicycle for easily accessing care. </w:t>
      </w:r>
    </w:p>
    <w:p w14:paraId="2D376BE7" w14:textId="77777777" w:rsidR="003700B2" w:rsidRPr="002D15EF" w:rsidRDefault="003700B2" w:rsidP="00496846">
      <w:pPr>
        <w:rPr>
          <w:rFonts w:ascii="Times New Roman" w:eastAsia="Times New Roman" w:hAnsi="Times New Roman" w:cs="Times New Roman"/>
          <w:color w:val="000000"/>
        </w:rPr>
      </w:pPr>
    </w:p>
    <w:p w14:paraId="71966D43" w14:textId="45471F22" w:rsidR="000B062D" w:rsidRDefault="093896AC" w:rsidP="00FD6764">
      <w:pPr>
        <w:spacing w:line="259" w:lineRule="auto"/>
        <w:rPr>
          <w:rFonts w:ascii="Times New Roman" w:eastAsia="Times New Roman" w:hAnsi="Times New Roman" w:cs="Times New Roman"/>
          <w:color w:val="000000" w:themeColor="text1"/>
        </w:rPr>
      </w:pPr>
      <w:r w:rsidRPr="080039E5">
        <w:rPr>
          <w:rFonts w:ascii="Times New Roman" w:eastAsia="Times New Roman" w:hAnsi="Times New Roman" w:cs="Times New Roman"/>
          <w:color w:val="000000" w:themeColor="text1"/>
        </w:rPr>
        <w:t>The preliminary nature of this research also comes with its limitations</w:t>
      </w:r>
      <w:r w:rsidR="6F242B02" w:rsidRPr="080039E5">
        <w:rPr>
          <w:rFonts w:ascii="Times New Roman" w:eastAsia="Times New Roman" w:hAnsi="Times New Roman" w:cs="Times New Roman"/>
          <w:color w:val="000000" w:themeColor="text1"/>
        </w:rPr>
        <w:t xml:space="preserve"> as a result of data availability</w:t>
      </w:r>
      <w:r w:rsidRPr="080039E5">
        <w:rPr>
          <w:rFonts w:ascii="Times New Roman" w:eastAsia="Times New Roman" w:hAnsi="Times New Roman" w:cs="Times New Roman"/>
          <w:color w:val="000000" w:themeColor="text1"/>
        </w:rPr>
        <w:t xml:space="preserve">. </w:t>
      </w:r>
      <w:r w:rsidR="04306429" w:rsidRPr="080039E5">
        <w:rPr>
          <w:rFonts w:ascii="Times New Roman" w:eastAsia="Times New Roman" w:hAnsi="Times New Roman" w:cs="Times New Roman"/>
          <w:color w:val="000000" w:themeColor="text1"/>
        </w:rPr>
        <w:t xml:space="preserve">Firstly, the travel time estimations assume free-flow network conditions: this may not drastically impact walking travel time accuracy, but </w:t>
      </w:r>
      <w:r w:rsidR="55D5404F" w:rsidRPr="080039E5">
        <w:rPr>
          <w:rFonts w:ascii="Times New Roman" w:eastAsia="Times New Roman" w:hAnsi="Times New Roman" w:cs="Times New Roman"/>
          <w:color w:val="000000" w:themeColor="text1"/>
        </w:rPr>
        <w:t xml:space="preserve">could </w:t>
      </w:r>
      <w:r w:rsidR="51B1055A" w:rsidRPr="080039E5">
        <w:rPr>
          <w:rFonts w:ascii="Times New Roman" w:eastAsia="Times New Roman" w:hAnsi="Times New Roman" w:cs="Times New Roman"/>
          <w:color w:val="000000" w:themeColor="text1"/>
        </w:rPr>
        <w:t>impact car, transit and cycling estimations. Secondly,</w:t>
      </w:r>
      <w:r w:rsidR="35F26175" w:rsidRPr="080039E5">
        <w:rPr>
          <w:rFonts w:ascii="Times New Roman" w:eastAsia="Times New Roman" w:hAnsi="Times New Roman" w:cs="Times New Roman"/>
          <w:color w:val="000000" w:themeColor="text1"/>
        </w:rPr>
        <w:t xml:space="preserve"> </w:t>
      </w:r>
      <w:r w:rsidR="4C2485DE" w:rsidRPr="080039E5">
        <w:rPr>
          <w:rFonts w:ascii="Times New Roman" w:eastAsia="Times New Roman" w:hAnsi="Times New Roman" w:cs="Times New Roman"/>
          <w:color w:val="000000" w:themeColor="text1"/>
        </w:rPr>
        <w:t xml:space="preserve">the geometric centroids of </w:t>
      </w:r>
      <w:r w:rsidR="6B68C803" w:rsidRPr="080039E5">
        <w:rPr>
          <w:rFonts w:ascii="Times New Roman" w:eastAsia="Times New Roman" w:hAnsi="Times New Roman" w:cs="Times New Roman"/>
          <w:color w:val="000000" w:themeColor="text1"/>
        </w:rPr>
        <w:t xml:space="preserve">DAs (origins) </w:t>
      </w:r>
      <w:r w:rsidR="4C2485DE" w:rsidRPr="080039E5">
        <w:rPr>
          <w:rFonts w:ascii="Times New Roman" w:eastAsia="Times New Roman" w:hAnsi="Times New Roman" w:cs="Times New Roman"/>
          <w:color w:val="000000" w:themeColor="text1"/>
        </w:rPr>
        <w:t>and destinations</w:t>
      </w:r>
      <w:r w:rsidR="08A6FC41" w:rsidRPr="080039E5">
        <w:rPr>
          <w:rFonts w:ascii="Times New Roman" w:eastAsia="Times New Roman" w:hAnsi="Times New Roman" w:cs="Times New Roman"/>
          <w:color w:val="000000" w:themeColor="text1"/>
        </w:rPr>
        <w:t xml:space="preserve"> (all care destinations)</w:t>
      </w:r>
      <w:r w:rsidR="4C2485DE" w:rsidRPr="080039E5">
        <w:rPr>
          <w:rFonts w:ascii="Times New Roman" w:eastAsia="Times New Roman" w:hAnsi="Times New Roman" w:cs="Times New Roman"/>
          <w:color w:val="000000" w:themeColor="text1"/>
        </w:rPr>
        <w:t xml:space="preserve"> were </w:t>
      </w:r>
      <w:r w:rsidR="70DD9FBE" w:rsidRPr="080039E5">
        <w:rPr>
          <w:rFonts w:ascii="Times New Roman" w:eastAsia="Times New Roman" w:hAnsi="Times New Roman" w:cs="Times New Roman"/>
          <w:color w:val="000000" w:themeColor="text1"/>
        </w:rPr>
        <w:t>used as inputs for travel time calculations.</w:t>
      </w:r>
      <w:r w:rsidR="5F69FB07" w:rsidRPr="080039E5">
        <w:rPr>
          <w:rFonts w:ascii="Times New Roman" w:eastAsia="Times New Roman" w:hAnsi="Times New Roman" w:cs="Times New Roman"/>
          <w:color w:val="000000" w:themeColor="text1"/>
        </w:rPr>
        <w:t xml:space="preserve"> DAs </w:t>
      </w:r>
      <w:r w:rsidR="78CA3AA9" w:rsidRPr="080039E5">
        <w:rPr>
          <w:rFonts w:ascii="Times New Roman" w:eastAsia="Times New Roman" w:hAnsi="Times New Roman" w:cs="Times New Roman"/>
          <w:color w:val="000000" w:themeColor="text1"/>
        </w:rPr>
        <w:t>are created for the purpose of the censu</w:t>
      </w:r>
      <w:r w:rsidR="204D271F" w:rsidRPr="080039E5">
        <w:rPr>
          <w:rFonts w:ascii="Times New Roman" w:eastAsia="Times New Roman" w:hAnsi="Times New Roman" w:cs="Times New Roman"/>
          <w:color w:val="000000" w:themeColor="text1"/>
        </w:rPr>
        <w:t>s: they vary in area and centroids</w:t>
      </w:r>
      <w:r w:rsidR="1D12BF60" w:rsidRPr="080039E5">
        <w:rPr>
          <w:rFonts w:ascii="Times New Roman" w:eastAsia="Times New Roman" w:hAnsi="Times New Roman" w:cs="Times New Roman"/>
          <w:color w:val="000000" w:themeColor="text1"/>
        </w:rPr>
        <w:t xml:space="preserve"> </w:t>
      </w:r>
      <w:r w:rsidR="3946DC59" w:rsidRPr="080039E5">
        <w:rPr>
          <w:rFonts w:ascii="Times New Roman" w:eastAsia="Times New Roman" w:hAnsi="Times New Roman" w:cs="Times New Roman"/>
          <w:color w:val="000000" w:themeColor="text1"/>
        </w:rPr>
        <w:t xml:space="preserve">may </w:t>
      </w:r>
      <w:r w:rsidR="1D12BF60" w:rsidRPr="080039E5">
        <w:rPr>
          <w:rFonts w:ascii="Times New Roman" w:eastAsia="Times New Roman" w:hAnsi="Times New Roman" w:cs="Times New Roman"/>
          <w:color w:val="000000" w:themeColor="text1"/>
        </w:rPr>
        <w:t xml:space="preserve">not necessarily align with where that population may be beginning their journey to care destinations. </w:t>
      </w:r>
      <w:r w:rsidR="1D96F182" w:rsidRPr="080039E5">
        <w:rPr>
          <w:rFonts w:ascii="Times New Roman" w:eastAsia="Times New Roman" w:hAnsi="Times New Roman" w:cs="Times New Roman"/>
          <w:color w:val="000000" w:themeColor="text1"/>
        </w:rPr>
        <w:t xml:space="preserve">Thirdly, the </w:t>
      </w:r>
      <w:r w:rsidR="13E3648F" w:rsidRPr="080039E5">
        <w:rPr>
          <w:rFonts w:ascii="Times New Roman" w:eastAsia="Times New Roman" w:hAnsi="Times New Roman" w:cs="Times New Roman"/>
          <w:color w:val="000000" w:themeColor="text1"/>
        </w:rPr>
        <w:t xml:space="preserve">cumulative opportunity </w:t>
      </w:r>
      <w:r w:rsidR="05F7F702" w:rsidRPr="080039E5">
        <w:rPr>
          <w:rFonts w:ascii="Times New Roman" w:eastAsia="Times New Roman" w:hAnsi="Times New Roman" w:cs="Times New Roman"/>
          <w:color w:val="000000" w:themeColor="text1"/>
        </w:rPr>
        <w:t>accessibility</w:t>
      </w:r>
      <w:r w:rsidR="13E3648F" w:rsidRPr="080039E5">
        <w:rPr>
          <w:rFonts w:ascii="Times New Roman" w:eastAsia="Times New Roman" w:hAnsi="Times New Roman" w:cs="Times New Roman"/>
          <w:color w:val="000000" w:themeColor="text1"/>
        </w:rPr>
        <w:t xml:space="preserve"> measure is unconstrained and does not consider competition. It is the sum of every care destination that can be </w:t>
      </w:r>
      <w:r w:rsidR="73CC9819" w:rsidRPr="080039E5">
        <w:rPr>
          <w:rFonts w:ascii="Times New Roman" w:eastAsia="Times New Roman" w:hAnsi="Times New Roman" w:cs="Times New Roman"/>
          <w:color w:val="000000" w:themeColor="text1"/>
        </w:rPr>
        <w:t>possibly</w:t>
      </w:r>
      <w:r w:rsidR="13E3648F" w:rsidRPr="080039E5">
        <w:rPr>
          <w:rFonts w:ascii="Times New Roman" w:eastAsia="Times New Roman" w:hAnsi="Times New Roman" w:cs="Times New Roman"/>
          <w:color w:val="000000" w:themeColor="text1"/>
        </w:rPr>
        <w:t xml:space="preserve"> reached, not taking into consideration the density of neighbouring population that may also be reaching tho</w:t>
      </w:r>
      <w:r w:rsidR="5B9B59E6" w:rsidRPr="080039E5">
        <w:rPr>
          <w:rFonts w:ascii="Times New Roman" w:eastAsia="Times New Roman" w:hAnsi="Times New Roman" w:cs="Times New Roman"/>
          <w:color w:val="000000" w:themeColor="text1"/>
        </w:rPr>
        <w:t xml:space="preserve">se destinations. </w:t>
      </w:r>
      <w:r w:rsidR="06F2222C" w:rsidRPr="080039E5">
        <w:rPr>
          <w:rFonts w:ascii="Times New Roman" w:eastAsia="Times New Roman" w:hAnsi="Times New Roman" w:cs="Times New Roman"/>
          <w:color w:val="000000" w:themeColor="text1"/>
        </w:rPr>
        <w:t xml:space="preserve">Fourthly, quality of the care destinations </w:t>
      </w:r>
      <w:r w:rsidR="00ED6868" w:rsidRPr="080039E5">
        <w:rPr>
          <w:rFonts w:ascii="Times New Roman" w:eastAsia="Times New Roman" w:hAnsi="Times New Roman" w:cs="Times New Roman"/>
          <w:color w:val="000000" w:themeColor="text1"/>
        </w:rPr>
        <w:t>was</w:t>
      </w:r>
      <w:r w:rsidR="06F2222C" w:rsidRPr="080039E5">
        <w:rPr>
          <w:rFonts w:ascii="Times New Roman" w:eastAsia="Times New Roman" w:hAnsi="Times New Roman" w:cs="Times New Roman"/>
          <w:color w:val="000000" w:themeColor="text1"/>
        </w:rPr>
        <w:t xml:space="preserve"> not considered (e.g., access to a park is equal to access to a school). </w:t>
      </w:r>
      <w:r w:rsidR="1D88B868" w:rsidRPr="080039E5">
        <w:rPr>
          <w:rFonts w:ascii="Times New Roman" w:eastAsia="Times New Roman" w:hAnsi="Times New Roman" w:cs="Times New Roman"/>
          <w:color w:val="000000" w:themeColor="text1"/>
        </w:rPr>
        <w:t xml:space="preserve">These limitations all contribute </w:t>
      </w:r>
      <w:r w:rsidR="1AD282CB" w:rsidRPr="080039E5">
        <w:rPr>
          <w:rFonts w:ascii="Times New Roman" w:eastAsia="Times New Roman" w:hAnsi="Times New Roman" w:cs="Times New Roman"/>
          <w:color w:val="000000" w:themeColor="text1"/>
        </w:rPr>
        <w:t>to how accurately results reflect the quantitative access to care landscape within Hamilton.</w:t>
      </w:r>
    </w:p>
    <w:p w14:paraId="2AA5370E" w14:textId="41B52631" w:rsidR="000B062D" w:rsidRDefault="000B062D" w:rsidP="080039E5">
      <w:pPr>
        <w:spacing w:line="259" w:lineRule="auto"/>
        <w:rPr>
          <w:rFonts w:ascii="Times New Roman" w:eastAsia="Times New Roman" w:hAnsi="Times New Roman" w:cs="Times New Roman"/>
          <w:color w:val="000000" w:themeColor="text1"/>
        </w:rPr>
      </w:pPr>
    </w:p>
    <w:p w14:paraId="39F98C57" w14:textId="68A7A3A4" w:rsidR="000B062D" w:rsidRDefault="39397CBD" w:rsidP="080039E5">
      <w:pPr>
        <w:spacing w:line="259" w:lineRule="auto"/>
        <w:rPr>
          <w:rFonts w:ascii="Times New Roman" w:eastAsia="Times New Roman" w:hAnsi="Times New Roman" w:cs="Times New Roman"/>
          <w:color w:val="000000" w:themeColor="text1"/>
        </w:rPr>
      </w:pPr>
      <w:r w:rsidRPr="080039E5">
        <w:rPr>
          <w:rFonts w:ascii="Times New Roman" w:eastAsia="Times New Roman" w:hAnsi="Times New Roman" w:cs="Times New Roman"/>
          <w:color w:val="000000" w:themeColor="text1"/>
        </w:rPr>
        <w:t xml:space="preserve">Future work on the accessibility of care will consider competition </w:t>
      </w:r>
      <w:r w:rsidR="41B827A0" w:rsidRPr="080039E5">
        <w:rPr>
          <w:rFonts w:ascii="Times New Roman" w:eastAsia="Times New Roman" w:hAnsi="Times New Roman" w:cs="Times New Roman"/>
          <w:color w:val="000000" w:themeColor="text1"/>
        </w:rPr>
        <w:t xml:space="preserve">factors </w:t>
      </w:r>
      <w:r w:rsidRPr="080039E5">
        <w:rPr>
          <w:rFonts w:ascii="Times New Roman" w:eastAsia="Times New Roman" w:hAnsi="Times New Roman" w:cs="Times New Roman"/>
          <w:color w:val="000000" w:themeColor="text1"/>
        </w:rPr>
        <w:t xml:space="preserve">through different </w:t>
      </w:r>
      <w:r w:rsidR="41B827A0" w:rsidRPr="080039E5">
        <w:rPr>
          <w:rFonts w:ascii="Times New Roman" w:eastAsia="Times New Roman" w:hAnsi="Times New Roman" w:cs="Times New Roman"/>
          <w:color w:val="000000" w:themeColor="text1"/>
        </w:rPr>
        <w:t>accessibility measures</w:t>
      </w:r>
      <w:r w:rsidR="2139192F" w:rsidRPr="080039E5">
        <w:rPr>
          <w:rFonts w:ascii="Times New Roman" w:eastAsia="Times New Roman" w:hAnsi="Times New Roman" w:cs="Times New Roman"/>
          <w:color w:val="000000" w:themeColor="text1"/>
        </w:rPr>
        <w:t xml:space="preserve">, a </w:t>
      </w:r>
      <w:r w:rsidR="3F3070F9" w:rsidRPr="080039E5">
        <w:rPr>
          <w:rFonts w:ascii="Times New Roman" w:eastAsia="Times New Roman" w:hAnsi="Times New Roman" w:cs="Times New Roman"/>
          <w:color w:val="000000" w:themeColor="text1"/>
        </w:rPr>
        <w:t xml:space="preserve">higher spatial level of travel time estimation, and the incorporation of different weightings of care destination categories. In </w:t>
      </w:r>
      <w:r w:rsidR="00FD6764" w:rsidRPr="080039E5">
        <w:rPr>
          <w:rFonts w:ascii="Times New Roman" w:eastAsia="Times New Roman" w:hAnsi="Times New Roman" w:cs="Times New Roman"/>
          <w:color w:val="000000" w:themeColor="text1"/>
        </w:rPr>
        <w:t xml:space="preserve">addition, </w:t>
      </w:r>
      <w:r w:rsidR="7B9C2251" w:rsidRPr="080039E5">
        <w:rPr>
          <w:rFonts w:ascii="Times New Roman" w:eastAsia="Times New Roman" w:hAnsi="Times New Roman" w:cs="Times New Roman"/>
          <w:color w:val="000000" w:themeColor="text1"/>
        </w:rPr>
        <w:t>f</w:t>
      </w:r>
      <w:r w:rsidR="2DE09E1D" w:rsidRPr="080039E5">
        <w:rPr>
          <w:rFonts w:ascii="Times New Roman" w:eastAsia="Times New Roman" w:hAnsi="Times New Roman" w:cs="Times New Roman"/>
          <w:color w:val="000000" w:themeColor="text1"/>
        </w:rPr>
        <w:t xml:space="preserve">uture work </w:t>
      </w:r>
      <w:r w:rsidR="507DFCCB" w:rsidRPr="080039E5">
        <w:rPr>
          <w:rFonts w:ascii="Times New Roman" w:eastAsia="Times New Roman" w:hAnsi="Times New Roman" w:cs="Times New Roman"/>
          <w:color w:val="000000" w:themeColor="text1"/>
        </w:rPr>
        <w:t xml:space="preserve">will compare </w:t>
      </w:r>
      <w:r w:rsidR="008792E0" w:rsidRPr="080039E5">
        <w:rPr>
          <w:rFonts w:ascii="Times New Roman" w:eastAsia="Times New Roman" w:hAnsi="Times New Roman" w:cs="Times New Roman"/>
          <w:color w:val="000000" w:themeColor="text1"/>
        </w:rPr>
        <w:t xml:space="preserve">care accessibility to work accessibility </w:t>
      </w:r>
      <w:r w:rsidR="507DFCCB" w:rsidRPr="080039E5">
        <w:rPr>
          <w:rFonts w:ascii="Times New Roman" w:eastAsia="Times New Roman" w:hAnsi="Times New Roman" w:cs="Times New Roman"/>
          <w:color w:val="000000" w:themeColor="text1"/>
        </w:rPr>
        <w:t xml:space="preserve">in Hamilton </w:t>
      </w:r>
      <w:r w:rsidR="008792E0" w:rsidRPr="080039E5">
        <w:rPr>
          <w:rFonts w:ascii="Times New Roman" w:eastAsia="Times New Roman" w:hAnsi="Times New Roman" w:cs="Times New Roman"/>
          <w:color w:val="000000" w:themeColor="text1"/>
        </w:rPr>
        <w:t>to highlight the bias in planning towards jobs</w:t>
      </w:r>
      <w:r w:rsidR="3613A4F8" w:rsidRPr="080039E5">
        <w:rPr>
          <w:rFonts w:ascii="Times New Roman" w:eastAsia="Times New Roman" w:hAnsi="Times New Roman" w:cs="Times New Roman"/>
          <w:color w:val="000000" w:themeColor="text1"/>
        </w:rPr>
        <w:t xml:space="preserve"> as well as </w:t>
      </w:r>
      <w:r w:rsidR="4341F261" w:rsidRPr="080039E5">
        <w:rPr>
          <w:rFonts w:ascii="Times New Roman" w:eastAsia="Times New Roman" w:hAnsi="Times New Roman" w:cs="Times New Roman"/>
          <w:color w:val="000000" w:themeColor="text1"/>
        </w:rPr>
        <w:t>substantive</w:t>
      </w:r>
      <w:r w:rsidR="57AA333D" w:rsidRPr="080039E5">
        <w:rPr>
          <w:rFonts w:ascii="Times New Roman" w:eastAsia="Times New Roman" w:hAnsi="Times New Roman" w:cs="Times New Roman"/>
          <w:color w:val="000000" w:themeColor="text1"/>
        </w:rPr>
        <w:t xml:space="preserve"> equity </w:t>
      </w:r>
      <w:r w:rsidR="4A196A61" w:rsidRPr="080039E5">
        <w:rPr>
          <w:rFonts w:ascii="Times New Roman" w:eastAsia="Times New Roman" w:hAnsi="Times New Roman" w:cs="Times New Roman"/>
          <w:color w:val="000000" w:themeColor="text1"/>
        </w:rPr>
        <w:t>critiques</w:t>
      </w:r>
      <w:r w:rsidR="51E047AA" w:rsidRPr="080039E5">
        <w:rPr>
          <w:rFonts w:ascii="Times New Roman" w:eastAsia="Times New Roman" w:hAnsi="Times New Roman" w:cs="Times New Roman"/>
          <w:color w:val="000000" w:themeColor="text1"/>
        </w:rPr>
        <w:t xml:space="preserve">. </w:t>
      </w:r>
    </w:p>
    <w:p w14:paraId="2E9C2746" w14:textId="77777777" w:rsidR="00AE65B9" w:rsidRPr="00DF36CD" w:rsidRDefault="00AE65B9" w:rsidP="00496846">
      <w:pPr>
        <w:rPr>
          <w:rFonts w:ascii="Times New Roman" w:eastAsia="Times New Roman" w:hAnsi="Times New Roman" w:cs="Times New Roman"/>
          <w:color w:val="000000"/>
        </w:rPr>
      </w:pPr>
    </w:p>
    <w:p w14:paraId="6F4B2370" w14:textId="65F5338A" w:rsidR="00711E6E" w:rsidRPr="002D15EF" w:rsidRDefault="00711E6E" w:rsidP="00496846">
      <w:pPr>
        <w:rPr>
          <w:rFonts w:ascii="Times New Roman" w:hAnsi="Times New Roman" w:cs="Times New Roman"/>
          <w:b/>
          <w:bCs/>
        </w:rPr>
      </w:pPr>
    </w:p>
    <w:p w14:paraId="578C0AC0" w14:textId="296B75E3" w:rsidR="00711E6E" w:rsidRPr="002D15EF" w:rsidRDefault="00496846" w:rsidP="00496846">
      <w:pPr>
        <w:rPr>
          <w:rFonts w:ascii="Times New Roman" w:hAnsi="Times New Roman" w:cs="Times New Roman"/>
          <w:b/>
          <w:bCs/>
        </w:rPr>
      </w:pPr>
      <w:r w:rsidRPr="002D15EF">
        <w:rPr>
          <w:rFonts w:ascii="Times New Roman" w:hAnsi="Times New Roman" w:cs="Times New Roman"/>
          <w:b/>
          <w:bCs/>
        </w:rPr>
        <w:t>ACKNOWLEDGEMENTS</w:t>
      </w:r>
    </w:p>
    <w:p w14:paraId="15040E52" w14:textId="77777777" w:rsidR="00496846" w:rsidRPr="002D15EF" w:rsidRDefault="00496846" w:rsidP="00496846">
      <w:pPr>
        <w:rPr>
          <w:rFonts w:ascii="Times New Roman" w:hAnsi="Times New Roman" w:cs="Times New Roman"/>
          <w:b/>
          <w:bCs/>
        </w:rPr>
      </w:pPr>
    </w:p>
    <w:p w14:paraId="51643725" w14:textId="32809C2E" w:rsidR="006C7882" w:rsidRPr="002D15EF" w:rsidRDefault="006C7882" w:rsidP="00496846">
      <w:pPr>
        <w:rPr>
          <w:rFonts w:ascii="Times New Roman" w:hAnsi="Times New Roman" w:cs="Times New Roman"/>
        </w:rPr>
      </w:pPr>
      <w:r w:rsidRPr="002D15EF">
        <w:rPr>
          <w:rFonts w:ascii="Times New Roman" w:hAnsi="Times New Roman" w:cs="Times New Roman"/>
        </w:rPr>
        <w:t>This</w:t>
      </w:r>
      <w:r w:rsidRPr="002D15EF" w:rsidDel="006C7882">
        <w:rPr>
          <w:rFonts w:ascii="Times New Roman" w:hAnsi="Times New Roman" w:cs="Times New Roman"/>
        </w:rPr>
        <w:t xml:space="preserve"> </w:t>
      </w:r>
      <w:r w:rsidRPr="002D15EF">
        <w:rPr>
          <w:rFonts w:ascii="Times New Roman" w:hAnsi="Times New Roman" w:cs="Times New Roman"/>
        </w:rPr>
        <w:t xml:space="preserve">research was funded by the McMaster Undergraduate Student Research Assistantship program of the Faculty of Social Sciences. </w:t>
      </w:r>
    </w:p>
    <w:p w14:paraId="5F0006A8" w14:textId="77777777" w:rsidR="006C7882" w:rsidRPr="002D15EF" w:rsidRDefault="006C7882" w:rsidP="00496846">
      <w:pPr>
        <w:rPr>
          <w:rFonts w:ascii="Times New Roman" w:hAnsi="Times New Roman" w:cs="Times New Roman"/>
          <w:b/>
          <w:bCs/>
        </w:rPr>
      </w:pPr>
    </w:p>
    <w:p w14:paraId="77624F76" w14:textId="7D954034" w:rsidR="006C7882" w:rsidRPr="002D15EF" w:rsidRDefault="006C7882" w:rsidP="00496846">
      <w:pPr>
        <w:rPr>
          <w:rFonts w:ascii="Times New Roman" w:eastAsia="Times New Roman" w:hAnsi="Times New Roman" w:cs="Times New Roman"/>
          <w:color w:val="000000" w:themeColor="text1"/>
          <w:lang w:val="en-US"/>
        </w:rPr>
      </w:pPr>
    </w:p>
    <w:p w14:paraId="113560E1" w14:textId="77777777" w:rsidR="006C7882" w:rsidRDefault="006C7882" w:rsidP="00496846">
      <w:pPr>
        <w:rPr>
          <w:rFonts w:ascii="Times New Roman" w:eastAsia="Times New Roman" w:hAnsi="Times New Roman" w:cs="Times New Roman"/>
          <w:color w:val="000000" w:themeColor="text1"/>
          <w:lang w:val="en-US"/>
        </w:rPr>
      </w:pPr>
    </w:p>
    <w:p w14:paraId="3A3D076C" w14:textId="77777777" w:rsidR="005C5B29" w:rsidRDefault="005C5B29" w:rsidP="00496846">
      <w:pPr>
        <w:rPr>
          <w:rFonts w:ascii="Times New Roman" w:eastAsia="Times New Roman" w:hAnsi="Times New Roman" w:cs="Times New Roman"/>
          <w:color w:val="000000" w:themeColor="text1"/>
          <w:lang w:val="en-US"/>
        </w:rPr>
      </w:pPr>
    </w:p>
    <w:p w14:paraId="42866B6A" w14:textId="77777777" w:rsidR="005C5B29" w:rsidRDefault="005C5B29" w:rsidP="00496846">
      <w:pPr>
        <w:rPr>
          <w:rFonts w:ascii="Times New Roman" w:eastAsia="Times New Roman" w:hAnsi="Times New Roman" w:cs="Times New Roman"/>
          <w:color w:val="000000" w:themeColor="text1"/>
          <w:lang w:val="en-US"/>
        </w:rPr>
      </w:pPr>
    </w:p>
    <w:p w14:paraId="05A81AC2" w14:textId="77777777" w:rsidR="005C5B29" w:rsidRDefault="005C5B29" w:rsidP="00496846">
      <w:pPr>
        <w:rPr>
          <w:rFonts w:ascii="Times New Roman" w:eastAsia="Times New Roman" w:hAnsi="Times New Roman" w:cs="Times New Roman"/>
          <w:color w:val="000000" w:themeColor="text1"/>
          <w:lang w:val="en-US"/>
        </w:rPr>
      </w:pPr>
    </w:p>
    <w:p w14:paraId="1F62B676" w14:textId="77777777" w:rsidR="005C5B29" w:rsidRDefault="005C5B29" w:rsidP="00496846">
      <w:pPr>
        <w:rPr>
          <w:rFonts w:ascii="Times New Roman" w:eastAsia="Times New Roman" w:hAnsi="Times New Roman" w:cs="Times New Roman"/>
          <w:color w:val="000000" w:themeColor="text1"/>
          <w:lang w:val="en-US"/>
        </w:rPr>
      </w:pPr>
    </w:p>
    <w:p w14:paraId="48408E1D" w14:textId="77777777" w:rsidR="005C5B29" w:rsidRPr="002D15EF" w:rsidRDefault="005C5B29" w:rsidP="00496846">
      <w:pPr>
        <w:rPr>
          <w:rFonts w:ascii="Times New Roman" w:eastAsia="Times New Roman" w:hAnsi="Times New Roman" w:cs="Times New Roman"/>
          <w:color w:val="000000" w:themeColor="text1"/>
          <w:lang w:val="en-US"/>
        </w:rPr>
      </w:pPr>
    </w:p>
    <w:p w14:paraId="7C8DC612" w14:textId="7914A4A3" w:rsidR="00D74DB8" w:rsidRPr="002D15EF" w:rsidRDefault="006C7882" w:rsidP="00496846">
      <w:pPr>
        <w:rPr>
          <w:rFonts w:ascii="Times New Roman" w:eastAsia="Times New Roman" w:hAnsi="Times New Roman" w:cs="Times New Roman"/>
          <w:b/>
          <w:bCs/>
          <w:color w:val="000000" w:themeColor="text1"/>
          <w:lang w:val="en-US"/>
        </w:rPr>
      </w:pPr>
      <w:r w:rsidRPr="002D15EF">
        <w:rPr>
          <w:rFonts w:ascii="Times New Roman" w:eastAsia="Times New Roman" w:hAnsi="Times New Roman" w:cs="Times New Roman"/>
          <w:b/>
          <w:bCs/>
          <w:color w:val="000000" w:themeColor="text1"/>
          <w:lang w:val="en-US"/>
        </w:rPr>
        <w:t xml:space="preserve">REFERENCES </w:t>
      </w:r>
    </w:p>
    <w:p w14:paraId="71E4ABEE" w14:textId="77777777" w:rsidR="00D74DB8" w:rsidRPr="002D15EF" w:rsidRDefault="00D74DB8" w:rsidP="00496846">
      <w:pPr>
        <w:rPr>
          <w:rFonts w:ascii="Times New Roman" w:hAnsi="Times New Roman" w:cs="Times New Roman"/>
          <w:b/>
          <w:bCs/>
        </w:rPr>
      </w:pPr>
    </w:p>
    <w:p w14:paraId="0A7B0C5E" w14:textId="77777777" w:rsidR="00EB78DE" w:rsidRPr="00EB78DE" w:rsidRDefault="00D74DB8" w:rsidP="00EB78DE">
      <w:pPr>
        <w:pStyle w:val="EndNoteBibliography"/>
        <w:spacing w:after="240"/>
        <w:rPr>
          <w:noProof/>
        </w:rPr>
      </w:pPr>
      <w:r w:rsidRPr="002D15EF">
        <w:rPr>
          <w:b/>
          <w:bCs/>
        </w:rPr>
        <w:fldChar w:fldCharType="begin"/>
      </w:r>
      <w:r w:rsidRPr="002D15EF">
        <w:rPr>
          <w:b/>
          <w:bCs/>
        </w:rPr>
        <w:instrText xml:space="preserve"> ADDIN EN.REFLIST </w:instrText>
      </w:r>
      <w:r w:rsidRPr="002D15EF">
        <w:rPr>
          <w:b/>
          <w:bCs/>
        </w:rPr>
        <w:fldChar w:fldCharType="separate"/>
      </w:r>
      <w:r w:rsidR="00EB78DE" w:rsidRPr="00EB78DE">
        <w:rPr>
          <w:noProof/>
        </w:rPr>
        <w:t xml:space="preserve">[1] Sánchez de Madariaga, I. Mobility of Care: Introducing New Concepts in Urban Transport.In </w:t>
      </w:r>
      <w:r w:rsidR="00EB78DE" w:rsidRPr="00EB78DE">
        <w:rPr>
          <w:i/>
          <w:noProof/>
        </w:rPr>
        <w:t>Fair Shared Cities: the Impact of Gender Planning in Europe</w:t>
      </w:r>
      <w:r w:rsidR="00EB78DE" w:rsidRPr="00EB78DE">
        <w:rPr>
          <w:noProof/>
        </w:rPr>
        <w:t>, 2013.</w:t>
      </w:r>
    </w:p>
    <w:p w14:paraId="754F1CAD" w14:textId="77777777" w:rsidR="00EB78DE" w:rsidRPr="00EB78DE" w:rsidRDefault="00EB78DE" w:rsidP="00EB78DE">
      <w:pPr>
        <w:pStyle w:val="EndNoteBibliography"/>
        <w:spacing w:after="240"/>
        <w:rPr>
          <w:noProof/>
        </w:rPr>
      </w:pPr>
      <w:r w:rsidRPr="00BF05BC">
        <w:rPr>
          <w:noProof/>
          <w:lang w:val="fr-CA"/>
        </w:rPr>
        <w:lastRenderedPageBreak/>
        <w:t xml:space="preserve">[2] Sánchez de Madariaga, I., Zucchini, E. . </w:t>
      </w:r>
      <w:r w:rsidRPr="00EB78DE">
        <w:rPr>
          <w:noProof/>
        </w:rPr>
        <w:t xml:space="preserve">Measuring Mobilities of Care, a Challenge for Transport Agendas.In </w:t>
      </w:r>
      <w:r w:rsidRPr="00EB78DE">
        <w:rPr>
          <w:i/>
          <w:noProof/>
        </w:rPr>
        <w:t>Integrating Gender into Transport Planning</w:t>
      </w:r>
      <w:r w:rsidRPr="00EB78DE">
        <w:rPr>
          <w:noProof/>
        </w:rPr>
        <w:t>, 2019.</w:t>
      </w:r>
    </w:p>
    <w:p w14:paraId="25AB5F29" w14:textId="67B97F12" w:rsidR="00EB78DE" w:rsidRPr="00EB78DE" w:rsidRDefault="00EB78DE" w:rsidP="00EB78DE">
      <w:pPr>
        <w:pStyle w:val="EndNoteBibliography"/>
        <w:spacing w:after="240"/>
        <w:rPr>
          <w:noProof/>
        </w:rPr>
      </w:pPr>
      <w:r w:rsidRPr="00EB78DE">
        <w:rPr>
          <w:noProof/>
        </w:rPr>
        <w:t xml:space="preserve">[3] Transportation Tomorrow Survey. </w:t>
      </w:r>
      <w:r w:rsidRPr="00EB78DE">
        <w:rPr>
          <w:i/>
          <w:noProof/>
        </w:rPr>
        <w:t>Transportation Tomorrwo Survey 2022</w:t>
      </w:r>
      <w:r w:rsidRPr="00EB78DE">
        <w:rPr>
          <w:noProof/>
        </w:rPr>
        <w:t xml:space="preserve">. </w:t>
      </w:r>
      <w:hyperlink r:id="rId12" w:history="1">
        <w:r w:rsidRPr="00EB78DE">
          <w:rPr>
            <w:rStyle w:val="Hyperlink"/>
            <w:noProof/>
          </w:rPr>
          <w:t>https://www.tts2022.ca/en/</w:t>
        </w:r>
      </w:hyperlink>
      <w:r w:rsidRPr="00EB78DE">
        <w:rPr>
          <w:noProof/>
        </w:rPr>
        <w:t>.</w:t>
      </w:r>
    </w:p>
    <w:p w14:paraId="5D56B32B" w14:textId="77777777" w:rsidR="00EB78DE" w:rsidRPr="00BF05BC" w:rsidRDefault="00EB78DE" w:rsidP="00EB78DE">
      <w:pPr>
        <w:pStyle w:val="EndNoteBibliography"/>
        <w:spacing w:after="240"/>
        <w:rPr>
          <w:noProof/>
          <w:lang w:val="fr-CA"/>
        </w:rPr>
      </w:pPr>
      <w:r w:rsidRPr="00BF05BC">
        <w:rPr>
          <w:noProof/>
          <w:lang w:val="fr-CA"/>
        </w:rPr>
        <w:t>[4] Autorité régional de transport métropolitain. Enquête Origine-Destination 2018. 2022.</w:t>
      </w:r>
    </w:p>
    <w:p w14:paraId="27931DFF" w14:textId="77777777" w:rsidR="00EB78DE" w:rsidRPr="00EB78DE" w:rsidRDefault="00EB78DE" w:rsidP="00EB78DE">
      <w:pPr>
        <w:pStyle w:val="EndNoteBibliography"/>
        <w:spacing w:after="240"/>
        <w:rPr>
          <w:noProof/>
        </w:rPr>
      </w:pPr>
      <w:r w:rsidRPr="00BF05BC">
        <w:rPr>
          <w:noProof/>
          <w:lang w:val="fr-CA"/>
        </w:rPr>
        <w:t xml:space="preserve">[5] Ravensbergen, L., J. Fournier, and A. El-Geniedy. </w:t>
      </w:r>
      <w:r w:rsidRPr="00EB78DE">
        <w:rPr>
          <w:noProof/>
        </w:rPr>
        <w:t xml:space="preserve">Exploratory Analysis of Mobility of Care in Montreal, Canada. </w:t>
      </w:r>
      <w:r w:rsidRPr="00EB78DE">
        <w:rPr>
          <w:i/>
          <w:noProof/>
        </w:rPr>
        <w:t>Transport Research Record</w:t>
      </w:r>
      <w:r w:rsidRPr="00EB78DE">
        <w:rPr>
          <w:noProof/>
        </w:rPr>
        <w:t>, 2022.</w:t>
      </w:r>
    </w:p>
    <w:p w14:paraId="79DAB5D3" w14:textId="77777777" w:rsidR="00EB78DE" w:rsidRPr="00EB78DE" w:rsidRDefault="00EB78DE" w:rsidP="00EB78DE">
      <w:pPr>
        <w:pStyle w:val="EndNoteBibliography"/>
        <w:spacing w:after="240"/>
        <w:rPr>
          <w:noProof/>
        </w:rPr>
      </w:pPr>
      <w:r w:rsidRPr="00EB78DE">
        <w:rPr>
          <w:noProof/>
        </w:rPr>
        <w:t xml:space="preserve">[6] Mauch, M., and B. Taylor. Gender, Race, and Travel Behavior: Analysis of Household-Serving Travel and Commuting in San Francisco Bay Area. </w:t>
      </w:r>
      <w:r w:rsidRPr="00EB78DE">
        <w:rPr>
          <w:i/>
          <w:noProof/>
        </w:rPr>
        <w:t xml:space="preserve">Transportation Research Record, </w:t>
      </w:r>
      <w:r w:rsidRPr="00EB78DE">
        <w:rPr>
          <w:noProof/>
        </w:rPr>
        <w:t>Vol. 1607, No. 1, 1997, pp. 147-153.</w:t>
      </w:r>
    </w:p>
    <w:p w14:paraId="2E50C080" w14:textId="77777777" w:rsidR="00EB78DE" w:rsidRPr="00EB78DE" w:rsidRDefault="00EB78DE" w:rsidP="00EB78DE">
      <w:pPr>
        <w:pStyle w:val="EndNoteBibliography"/>
        <w:spacing w:after="240"/>
        <w:rPr>
          <w:noProof/>
        </w:rPr>
      </w:pPr>
      <w:r w:rsidRPr="00EB78DE">
        <w:rPr>
          <w:noProof/>
        </w:rPr>
        <w:t xml:space="preserve">[7] Craig, L., and T. van Tienoven. Gender, mobility and parental shares of daily travel with and for children: a cross-national time use comparison. </w:t>
      </w:r>
      <w:r w:rsidRPr="00EB78DE">
        <w:rPr>
          <w:i/>
          <w:noProof/>
        </w:rPr>
        <w:t xml:space="preserve">Journal of Transport Geography, </w:t>
      </w:r>
      <w:r w:rsidRPr="00EB78DE">
        <w:rPr>
          <w:noProof/>
        </w:rPr>
        <w:t>Vol. 76, 2019, pp. 93-102.</w:t>
      </w:r>
    </w:p>
    <w:p w14:paraId="48F4B033" w14:textId="77777777" w:rsidR="00EB78DE" w:rsidRPr="00EB78DE" w:rsidRDefault="00EB78DE" w:rsidP="00EB78DE">
      <w:pPr>
        <w:pStyle w:val="EndNoteBibliography"/>
        <w:spacing w:after="240"/>
        <w:rPr>
          <w:noProof/>
        </w:rPr>
      </w:pPr>
      <w:r w:rsidRPr="00EB78DE">
        <w:rPr>
          <w:noProof/>
        </w:rPr>
        <w:t xml:space="preserve">[8] Taylor, B., K. Ralph, and M. Smart. What Explains the Gender Gap in Schlepping? Testing Various Explanations for Gender Differences in Household-Serving Travel. </w:t>
      </w:r>
      <w:r w:rsidRPr="00EB78DE">
        <w:rPr>
          <w:i/>
          <w:noProof/>
        </w:rPr>
        <w:t xml:space="preserve">Social science quarterly, </w:t>
      </w:r>
      <w:r w:rsidRPr="00EB78DE">
        <w:rPr>
          <w:noProof/>
        </w:rPr>
        <w:t>Vol. 96, No. 5, 2015, pp. 1493-1510.</w:t>
      </w:r>
    </w:p>
    <w:p w14:paraId="3B06D58B" w14:textId="77777777" w:rsidR="00EB78DE" w:rsidRPr="00EB78DE" w:rsidRDefault="00EB78DE" w:rsidP="00EB78DE">
      <w:pPr>
        <w:pStyle w:val="EndNoteBibliography"/>
        <w:spacing w:after="240"/>
        <w:rPr>
          <w:noProof/>
        </w:rPr>
      </w:pPr>
      <w:r w:rsidRPr="00EB78DE">
        <w:rPr>
          <w:noProof/>
        </w:rPr>
        <w:t xml:space="preserve">[9] Han, B., J. Kim, and H. Timmermans. Task allocation and gender roles in dual earner households: The issue of escorting children. </w:t>
      </w:r>
      <w:r w:rsidRPr="00EB78DE">
        <w:rPr>
          <w:i/>
          <w:noProof/>
        </w:rPr>
        <w:t xml:space="preserve">Travel Behaviour and Society, </w:t>
      </w:r>
      <w:r w:rsidRPr="00EB78DE">
        <w:rPr>
          <w:noProof/>
        </w:rPr>
        <w:t>Vol. 14, 2019, pp. 11-20.</w:t>
      </w:r>
    </w:p>
    <w:p w14:paraId="49A4130E" w14:textId="77777777" w:rsidR="00EB78DE" w:rsidRPr="00EB78DE" w:rsidRDefault="00EB78DE" w:rsidP="00EB78DE">
      <w:pPr>
        <w:pStyle w:val="EndNoteBibliography"/>
        <w:spacing w:after="240"/>
        <w:rPr>
          <w:noProof/>
        </w:rPr>
      </w:pPr>
      <w:r w:rsidRPr="00EB78DE">
        <w:rPr>
          <w:noProof/>
        </w:rPr>
        <w:t xml:space="preserve">[10] McDonald, N. Exploratory analysis of children's travel patterns. </w:t>
      </w:r>
      <w:r w:rsidRPr="00EB78DE">
        <w:rPr>
          <w:i/>
          <w:noProof/>
        </w:rPr>
        <w:t xml:space="preserve">Transportation Research Record, </w:t>
      </w:r>
      <w:r w:rsidRPr="00EB78DE">
        <w:rPr>
          <w:noProof/>
        </w:rPr>
        <w:t>Vol. 1977, No. 1, 2006, pp. 1-7.</w:t>
      </w:r>
    </w:p>
    <w:p w14:paraId="6CEB7831" w14:textId="77777777" w:rsidR="00EB78DE" w:rsidRPr="00EB78DE" w:rsidRDefault="00EB78DE" w:rsidP="00EB78DE">
      <w:pPr>
        <w:pStyle w:val="EndNoteBibliography"/>
        <w:spacing w:after="240"/>
        <w:rPr>
          <w:noProof/>
        </w:rPr>
      </w:pPr>
      <w:r w:rsidRPr="00EB78DE">
        <w:rPr>
          <w:noProof/>
        </w:rPr>
        <w:t xml:space="preserve">[11] Plyushteva, A., and T. Schwanen. Care-related journeys over the life course: Thinking mobility biographies with gender, care and the household. </w:t>
      </w:r>
      <w:r w:rsidRPr="00EB78DE">
        <w:rPr>
          <w:i/>
          <w:noProof/>
        </w:rPr>
        <w:t xml:space="preserve">Geoforum, </w:t>
      </w:r>
      <w:r w:rsidRPr="00EB78DE">
        <w:rPr>
          <w:noProof/>
        </w:rPr>
        <w:t>Vol. 97, 2018, pp. 131-141.</w:t>
      </w:r>
    </w:p>
    <w:p w14:paraId="5B112713" w14:textId="77777777" w:rsidR="00EB78DE" w:rsidRPr="00EB78DE" w:rsidRDefault="00EB78DE" w:rsidP="00EB78DE">
      <w:pPr>
        <w:pStyle w:val="EndNoteBibliography"/>
        <w:spacing w:after="240"/>
        <w:rPr>
          <w:noProof/>
        </w:rPr>
      </w:pPr>
      <w:r w:rsidRPr="00EB78DE">
        <w:rPr>
          <w:noProof/>
        </w:rPr>
        <w:t xml:space="preserve">[12] Maciejewska, M., Miralles-Guasch, C. . “I Have Children and Thus I drive”: Perceptions and Motivations of Modal Choice Among Suburban Commuting Mothers. </w:t>
      </w:r>
      <w:r w:rsidRPr="00EB78DE">
        <w:rPr>
          <w:i/>
          <w:noProof/>
        </w:rPr>
        <w:t xml:space="preserve">Finisterra, </w:t>
      </w:r>
      <w:r w:rsidRPr="00EB78DE">
        <w:rPr>
          <w:noProof/>
        </w:rPr>
        <w:t>Vol. 110, 2019, pp. 55-74.</w:t>
      </w:r>
    </w:p>
    <w:p w14:paraId="0E69B1AC" w14:textId="77777777" w:rsidR="00EB78DE" w:rsidRPr="00EB78DE" w:rsidRDefault="00EB78DE" w:rsidP="00EB78DE">
      <w:pPr>
        <w:pStyle w:val="EndNoteBibliography"/>
        <w:spacing w:after="240"/>
        <w:rPr>
          <w:noProof/>
        </w:rPr>
      </w:pPr>
      <w:r w:rsidRPr="00EB78DE">
        <w:rPr>
          <w:noProof/>
        </w:rPr>
        <w:t xml:space="preserve">[13] Hansen, W. G. How Accessibility Shapes Land Use. </w:t>
      </w:r>
      <w:r w:rsidRPr="00EB78DE">
        <w:rPr>
          <w:i/>
          <w:noProof/>
        </w:rPr>
        <w:t xml:space="preserve">Journal of the American Institute of Planners, </w:t>
      </w:r>
      <w:r w:rsidRPr="00EB78DE">
        <w:rPr>
          <w:noProof/>
        </w:rPr>
        <w:t>Vol. 25, No. 2, 1959, pp. 73-76.</w:t>
      </w:r>
    </w:p>
    <w:p w14:paraId="3C2C5407" w14:textId="77777777" w:rsidR="00EB78DE" w:rsidRPr="00EB78DE" w:rsidRDefault="00EB78DE" w:rsidP="00EB78DE">
      <w:pPr>
        <w:pStyle w:val="EndNoteBibliography"/>
        <w:spacing w:after="240"/>
        <w:rPr>
          <w:noProof/>
        </w:rPr>
      </w:pPr>
      <w:r w:rsidRPr="00EB78DE">
        <w:rPr>
          <w:noProof/>
        </w:rPr>
        <w:t xml:space="preserve">[14] Handy, S. Is accessibility an idea whose time has finally come? </w:t>
      </w:r>
      <w:r w:rsidRPr="00EB78DE">
        <w:rPr>
          <w:i/>
          <w:noProof/>
        </w:rPr>
        <w:t xml:space="preserve">Transportation Research Part D: Transport and Environment, </w:t>
      </w:r>
      <w:r w:rsidRPr="00EB78DE">
        <w:rPr>
          <w:noProof/>
        </w:rPr>
        <w:t>Vol. 83, 2020, p. 102319.</w:t>
      </w:r>
    </w:p>
    <w:p w14:paraId="23D066C4" w14:textId="77777777" w:rsidR="00EB78DE" w:rsidRPr="00EB78DE" w:rsidRDefault="00EB78DE" w:rsidP="00EB78DE">
      <w:pPr>
        <w:pStyle w:val="EndNoteBibliography"/>
        <w:spacing w:after="240"/>
        <w:rPr>
          <w:noProof/>
        </w:rPr>
      </w:pPr>
      <w:r w:rsidRPr="00EB78DE">
        <w:rPr>
          <w:noProof/>
        </w:rPr>
        <w:t xml:space="preserve">[15] El-Geneidy, A., and D. Levinson. Making accessibility work in practice. </w:t>
      </w:r>
      <w:r w:rsidRPr="00EB78DE">
        <w:rPr>
          <w:i/>
          <w:noProof/>
        </w:rPr>
        <w:t>Transport Reviews</w:t>
      </w:r>
      <w:r w:rsidRPr="00EB78DE">
        <w:rPr>
          <w:noProof/>
        </w:rPr>
        <w:t>, 2021, pp. 1-5.</w:t>
      </w:r>
    </w:p>
    <w:p w14:paraId="2361DFBF" w14:textId="77777777" w:rsidR="00EB78DE" w:rsidRPr="00EB78DE" w:rsidRDefault="00EB78DE" w:rsidP="00EB78DE">
      <w:pPr>
        <w:pStyle w:val="EndNoteBibliography"/>
        <w:spacing w:after="240"/>
        <w:rPr>
          <w:noProof/>
        </w:rPr>
      </w:pPr>
      <w:r w:rsidRPr="00EB78DE">
        <w:rPr>
          <w:noProof/>
        </w:rPr>
        <w:lastRenderedPageBreak/>
        <w:t xml:space="preserve">[16] Kelobonye, K., G. McCarney, J. Xia, M. S. H. Swapan, F. Mao, and H. Zhou. Relative accessibility analysis for key land uses: A spatial equity perspective. </w:t>
      </w:r>
      <w:r w:rsidRPr="00EB78DE">
        <w:rPr>
          <w:i/>
          <w:noProof/>
        </w:rPr>
        <w:t xml:space="preserve">Journal of Transport Geography, </w:t>
      </w:r>
      <w:r w:rsidRPr="00EB78DE">
        <w:rPr>
          <w:noProof/>
        </w:rPr>
        <w:t>Vol. 75, 2019, pp. 82-93.</w:t>
      </w:r>
    </w:p>
    <w:p w14:paraId="06A6C7A6" w14:textId="77777777" w:rsidR="00EB78DE" w:rsidRPr="00EB78DE" w:rsidRDefault="00EB78DE" w:rsidP="00EB78DE">
      <w:pPr>
        <w:pStyle w:val="EndNoteBibliography"/>
        <w:spacing w:after="240"/>
        <w:rPr>
          <w:noProof/>
        </w:rPr>
      </w:pPr>
      <w:r w:rsidRPr="00EB78DE">
        <w:rPr>
          <w:noProof/>
        </w:rPr>
        <w:t>[17] Farber, S., and J. Allen. The Ontario Line: Socioeconomic Distribution of Travel Time and Accessibility Benfits In, Metrolinx, 2019. pp. 1-27.</w:t>
      </w:r>
    </w:p>
    <w:p w14:paraId="0023E5B2" w14:textId="77777777" w:rsidR="00EB78DE" w:rsidRPr="00EB78DE" w:rsidRDefault="00EB78DE" w:rsidP="00EB78DE">
      <w:pPr>
        <w:pStyle w:val="EndNoteBibliography"/>
        <w:spacing w:after="240"/>
        <w:rPr>
          <w:noProof/>
        </w:rPr>
      </w:pPr>
      <w:r w:rsidRPr="00EB78DE">
        <w:rPr>
          <w:noProof/>
        </w:rPr>
        <w:t xml:space="preserve">[18] Ravensbergen, L., J. Fournier, and A. El-Geneidy. Exploratory Analysis of Mobility of Care in Montreal, Canada. </w:t>
      </w:r>
      <w:r w:rsidRPr="00EB78DE">
        <w:rPr>
          <w:i/>
          <w:noProof/>
        </w:rPr>
        <w:t xml:space="preserve">Transportation Research Record, </w:t>
      </w:r>
      <w:r w:rsidRPr="00EB78DE">
        <w:rPr>
          <w:noProof/>
        </w:rPr>
        <w:t>Vol. 2677, No. 1, 2022, pp. 1499-1509.</w:t>
      </w:r>
    </w:p>
    <w:p w14:paraId="20841C50" w14:textId="77777777" w:rsidR="00EB78DE" w:rsidRPr="00EB78DE" w:rsidRDefault="00EB78DE" w:rsidP="00EB78DE">
      <w:pPr>
        <w:pStyle w:val="EndNoteBibliography"/>
        <w:spacing w:after="240"/>
        <w:rPr>
          <w:noProof/>
        </w:rPr>
      </w:pPr>
      <w:r w:rsidRPr="00EB78DE">
        <w:rPr>
          <w:noProof/>
        </w:rPr>
        <w:t xml:space="preserve">[19] Grant-Smith, D., N. Osborne, and L. Johnson. Managing the challenges of combining mobilities of care and commuting: an Australian perspective. </w:t>
      </w:r>
      <w:r w:rsidRPr="00EB78DE">
        <w:rPr>
          <w:i/>
          <w:noProof/>
        </w:rPr>
        <w:t xml:space="preserve">Community, Work &amp; Family, </w:t>
      </w:r>
      <w:r w:rsidRPr="00EB78DE">
        <w:rPr>
          <w:noProof/>
        </w:rPr>
        <w:t>Vol. 20, 2016, pp. 1-10.</w:t>
      </w:r>
    </w:p>
    <w:p w14:paraId="359928A7" w14:textId="52BCB0B6" w:rsidR="00EB78DE" w:rsidRPr="00EB78DE" w:rsidRDefault="00EB78DE" w:rsidP="00EB78DE">
      <w:pPr>
        <w:pStyle w:val="EndNoteBibliography"/>
        <w:spacing w:after="240"/>
        <w:rPr>
          <w:noProof/>
        </w:rPr>
      </w:pPr>
      <w:r w:rsidRPr="00EB78DE">
        <w:rPr>
          <w:noProof/>
        </w:rPr>
        <w:t xml:space="preserve">[20] City of Toronto. </w:t>
      </w:r>
      <w:r w:rsidRPr="00EB78DE">
        <w:rPr>
          <w:i/>
          <w:noProof/>
        </w:rPr>
        <w:t>2021 Census: Populationa nd Dwelling Counts</w:t>
      </w:r>
      <w:r w:rsidRPr="00EB78DE">
        <w:rPr>
          <w:noProof/>
        </w:rPr>
        <w:t xml:space="preserve">. </w:t>
      </w:r>
      <w:hyperlink r:id="rId13" w:history="1">
        <w:r w:rsidRPr="00EB78DE">
          <w:rPr>
            <w:rStyle w:val="Hyperlink"/>
            <w:noProof/>
          </w:rPr>
          <w:t>https://www.toronto.ca/wp-content/uploads/2022/02/92e3-City-Planning-2021-Census-Backgrounder-Population-Dwellings-Backgrounder.pdf</w:t>
        </w:r>
      </w:hyperlink>
      <w:r w:rsidRPr="00EB78DE">
        <w:rPr>
          <w:noProof/>
        </w:rPr>
        <w:t>.</w:t>
      </w:r>
    </w:p>
    <w:p w14:paraId="15E2A0CD" w14:textId="144F7691" w:rsidR="00EB78DE" w:rsidRPr="00EB78DE" w:rsidRDefault="00EB78DE" w:rsidP="00EB78DE">
      <w:pPr>
        <w:pStyle w:val="EndNoteBibliography"/>
        <w:spacing w:after="240"/>
        <w:rPr>
          <w:noProof/>
        </w:rPr>
      </w:pPr>
      <w:r w:rsidRPr="00EB78DE">
        <w:rPr>
          <w:noProof/>
        </w:rPr>
        <w:t xml:space="preserve">[21] Greenbelt Foundation. </w:t>
      </w:r>
      <w:r w:rsidRPr="00EB78DE">
        <w:rPr>
          <w:i/>
          <w:noProof/>
        </w:rPr>
        <w:t>A thriving Greenbelt. A thriving Ontario.</w:t>
      </w:r>
      <w:r w:rsidRPr="00EB78DE">
        <w:rPr>
          <w:noProof/>
        </w:rPr>
        <w:t xml:space="preserve"> </w:t>
      </w:r>
      <w:hyperlink r:id="rId14" w:history="1">
        <w:r w:rsidRPr="00EB78DE">
          <w:rPr>
            <w:rStyle w:val="Hyperlink"/>
            <w:noProof/>
          </w:rPr>
          <w:t>https://www.greenbelt.ca/maps</w:t>
        </w:r>
      </w:hyperlink>
      <w:r w:rsidRPr="00EB78DE">
        <w:rPr>
          <w:noProof/>
        </w:rPr>
        <w:t>.</w:t>
      </w:r>
    </w:p>
    <w:p w14:paraId="4A2B037C" w14:textId="77777777" w:rsidR="00EB78DE" w:rsidRPr="00EB78DE" w:rsidRDefault="00EB78DE" w:rsidP="00EB78DE">
      <w:pPr>
        <w:pStyle w:val="EndNoteBibliography"/>
        <w:spacing w:after="240"/>
        <w:rPr>
          <w:noProof/>
        </w:rPr>
      </w:pPr>
      <w:r w:rsidRPr="00EB78DE">
        <w:rPr>
          <w:noProof/>
        </w:rPr>
        <w:t>[22] Axle Data. Consumer Data.In</w:t>
      </w:r>
      <w:r w:rsidRPr="00EB78DE">
        <w:rPr>
          <w:i/>
          <w:noProof/>
        </w:rPr>
        <w:t>, No. 2023</w:t>
      </w:r>
      <w:r w:rsidRPr="00EB78DE">
        <w:rPr>
          <w:noProof/>
        </w:rPr>
        <w:t>, 2023.</w:t>
      </w:r>
    </w:p>
    <w:p w14:paraId="41ECCEBB" w14:textId="38460E77" w:rsidR="00EB78DE" w:rsidRPr="00EB78DE" w:rsidRDefault="00EB78DE" w:rsidP="00EB78DE">
      <w:pPr>
        <w:pStyle w:val="EndNoteBibliography"/>
        <w:spacing w:after="240"/>
        <w:rPr>
          <w:noProof/>
        </w:rPr>
      </w:pPr>
      <w:r w:rsidRPr="00EB78DE">
        <w:rPr>
          <w:noProof/>
        </w:rPr>
        <w:t xml:space="preserve">[23] City of Hamilton. </w:t>
      </w:r>
      <w:r w:rsidRPr="00EB78DE">
        <w:rPr>
          <w:i/>
          <w:noProof/>
        </w:rPr>
        <w:t>Open Data</w:t>
      </w:r>
      <w:r w:rsidRPr="00EB78DE">
        <w:rPr>
          <w:noProof/>
        </w:rPr>
        <w:t xml:space="preserve">. </w:t>
      </w:r>
      <w:hyperlink r:id="rId15" w:history="1">
        <w:r w:rsidRPr="00EB78DE">
          <w:rPr>
            <w:rStyle w:val="Hyperlink"/>
            <w:noProof/>
          </w:rPr>
          <w:t>https://www.hamilton.ca/city-council/data-maps/open-data</w:t>
        </w:r>
      </w:hyperlink>
      <w:r w:rsidRPr="00EB78DE">
        <w:rPr>
          <w:noProof/>
        </w:rPr>
        <w:t>.</w:t>
      </w:r>
    </w:p>
    <w:p w14:paraId="53A298C8" w14:textId="74869DF3" w:rsidR="00EB78DE" w:rsidRPr="00EB78DE" w:rsidRDefault="00EB78DE" w:rsidP="00EB78DE">
      <w:pPr>
        <w:pStyle w:val="EndNoteBibliography"/>
        <w:spacing w:after="240"/>
        <w:rPr>
          <w:noProof/>
        </w:rPr>
      </w:pPr>
      <w:r w:rsidRPr="00EB78DE">
        <w:rPr>
          <w:noProof/>
        </w:rPr>
        <w:t xml:space="preserve">[24] Government of Ontario. </w:t>
      </w:r>
      <w:r w:rsidRPr="00EB78DE">
        <w:rPr>
          <w:i/>
          <w:noProof/>
        </w:rPr>
        <w:t xml:space="preserve">Ontario Data Catalogue </w:t>
      </w:r>
      <w:hyperlink r:id="rId16" w:history="1">
        <w:r w:rsidRPr="00EB78DE">
          <w:rPr>
            <w:rStyle w:val="Hyperlink"/>
            <w:noProof/>
          </w:rPr>
          <w:t>https://data.ontario.ca/</w:t>
        </w:r>
      </w:hyperlink>
      <w:r w:rsidRPr="00EB78DE">
        <w:rPr>
          <w:noProof/>
        </w:rPr>
        <w:t>.</w:t>
      </w:r>
    </w:p>
    <w:p w14:paraId="729E9197" w14:textId="77777777" w:rsidR="00EB78DE" w:rsidRPr="00EB78DE" w:rsidRDefault="00EB78DE" w:rsidP="00EB78DE">
      <w:pPr>
        <w:pStyle w:val="EndNoteBibliography"/>
        <w:spacing w:after="240"/>
        <w:rPr>
          <w:noProof/>
        </w:rPr>
      </w:pPr>
      <w:r w:rsidRPr="00EB78DE">
        <w:rPr>
          <w:noProof/>
        </w:rPr>
        <w:t>[25] Open Data Hamilton. Educational Institutions.In, Open Data Hamilton, 2022.</w:t>
      </w:r>
    </w:p>
    <w:p w14:paraId="31246F89" w14:textId="3D7B1815" w:rsidR="00EB78DE" w:rsidRPr="00EB78DE" w:rsidRDefault="00EB78DE" w:rsidP="00EB78DE">
      <w:pPr>
        <w:pStyle w:val="EndNoteBibliography"/>
        <w:spacing w:after="240"/>
        <w:rPr>
          <w:noProof/>
        </w:rPr>
      </w:pPr>
      <w:r w:rsidRPr="00EB78DE">
        <w:rPr>
          <w:noProof/>
        </w:rPr>
        <w:t xml:space="preserve">[26] Government of Ontario - Ministry of Education. </w:t>
      </w:r>
      <w:r w:rsidRPr="00EB78DE">
        <w:rPr>
          <w:i/>
          <w:noProof/>
        </w:rPr>
        <w:t>Funding for an Education and Community Partnership Program (ECPP)</w:t>
      </w:r>
      <w:r w:rsidRPr="00EB78DE">
        <w:rPr>
          <w:noProof/>
        </w:rPr>
        <w:t xml:space="preserve">. </w:t>
      </w:r>
      <w:hyperlink r:id="rId17" w:history="1">
        <w:r w:rsidRPr="00EB78DE">
          <w:rPr>
            <w:rStyle w:val="Hyperlink"/>
            <w:noProof/>
          </w:rPr>
          <w:t>https://efis.fma.csc.gov.on.ca/faab/Section%2023.htm</w:t>
        </w:r>
      </w:hyperlink>
      <w:r w:rsidRPr="00EB78DE">
        <w:rPr>
          <w:noProof/>
        </w:rPr>
        <w:t>.</w:t>
      </w:r>
    </w:p>
    <w:p w14:paraId="32A98ADA" w14:textId="77777777" w:rsidR="00EB78DE" w:rsidRPr="00EB78DE" w:rsidRDefault="00EB78DE" w:rsidP="00EB78DE">
      <w:pPr>
        <w:pStyle w:val="EndNoteBibliography"/>
        <w:spacing w:after="240"/>
        <w:rPr>
          <w:noProof/>
        </w:rPr>
      </w:pPr>
      <w:r w:rsidRPr="00EB78DE">
        <w:rPr>
          <w:noProof/>
        </w:rPr>
        <w:t>[27] City of Hamilton. Child Care Registry.In, 2023.</w:t>
      </w:r>
    </w:p>
    <w:p w14:paraId="220A7053" w14:textId="77777777" w:rsidR="00EB78DE" w:rsidRPr="00EB78DE" w:rsidRDefault="00EB78DE" w:rsidP="00EB78DE">
      <w:pPr>
        <w:pStyle w:val="EndNoteBibliography"/>
        <w:spacing w:after="240"/>
        <w:rPr>
          <w:noProof/>
        </w:rPr>
      </w:pPr>
      <w:r w:rsidRPr="00EB78DE">
        <w:rPr>
          <w:noProof/>
        </w:rPr>
        <w:t>[28] Open Data Hamilton. Recreation and Community Centres.In, 2022.</w:t>
      </w:r>
    </w:p>
    <w:p w14:paraId="0AC5ACC6" w14:textId="77777777" w:rsidR="00EB78DE" w:rsidRPr="00EB78DE" w:rsidRDefault="00EB78DE" w:rsidP="00EB78DE">
      <w:pPr>
        <w:pStyle w:val="EndNoteBibliography"/>
        <w:spacing w:after="240"/>
        <w:rPr>
          <w:noProof/>
        </w:rPr>
      </w:pPr>
      <w:r w:rsidRPr="00EB78DE">
        <w:rPr>
          <w:noProof/>
        </w:rPr>
        <w:t>[29] ---. Parks Database.In, 2022.</w:t>
      </w:r>
    </w:p>
    <w:p w14:paraId="7DFE889D" w14:textId="77777777" w:rsidR="00EB78DE" w:rsidRPr="00EB78DE" w:rsidRDefault="00EB78DE" w:rsidP="00EB78DE">
      <w:pPr>
        <w:pStyle w:val="EndNoteBibliography"/>
        <w:spacing w:after="240"/>
        <w:rPr>
          <w:noProof/>
        </w:rPr>
      </w:pPr>
      <w:r w:rsidRPr="00EB78DE">
        <w:rPr>
          <w:noProof/>
        </w:rPr>
        <w:t>[30] GeoHub, O. M. o. H. Ministry of Health service provider locations.In, 2023.</w:t>
      </w:r>
    </w:p>
    <w:p w14:paraId="0BD94B17" w14:textId="77777777" w:rsidR="00EB78DE" w:rsidRPr="00EB78DE" w:rsidRDefault="00EB78DE" w:rsidP="00EB78DE">
      <w:pPr>
        <w:pStyle w:val="EndNoteBibliography"/>
        <w:spacing w:after="240"/>
        <w:rPr>
          <w:noProof/>
        </w:rPr>
      </w:pPr>
      <w:r w:rsidRPr="00EB78DE">
        <w:rPr>
          <w:noProof/>
        </w:rPr>
        <w:t xml:space="preserve">[31] Taylor, B. D., K. Ralph, and M. Smart. What Explains the Gender Gap in Schlepping? Testing Various Explanations for Gender Differences in Household-Serving Travel*. </w:t>
      </w:r>
      <w:r w:rsidRPr="00EB78DE">
        <w:rPr>
          <w:i/>
          <w:noProof/>
        </w:rPr>
        <w:t xml:space="preserve">Social science quarterly, </w:t>
      </w:r>
      <w:r w:rsidRPr="00EB78DE">
        <w:rPr>
          <w:noProof/>
        </w:rPr>
        <w:t>Vol. 96, No. 5, 2015, pp. 1493-1510.</w:t>
      </w:r>
    </w:p>
    <w:p w14:paraId="057A45EF" w14:textId="77777777" w:rsidR="00EB78DE" w:rsidRPr="00EB78DE" w:rsidRDefault="00EB78DE" w:rsidP="00EB78DE">
      <w:pPr>
        <w:pStyle w:val="EndNoteBibliography"/>
        <w:spacing w:after="240"/>
        <w:rPr>
          <w:noProof/>
        </w:rPr>
      </w:pPr>
      <w:r w:rsidRPr="00EB78DE">
        <w:rPr>
          <w:noProof/>
        </w:rPr>
        <w:t>[32] Open Data Hamilton. Libraries.In, 2022.</w:t>
      </w:r>
    </w:p>
    <w:p w14:paraId="3AD18D33" w14:textId="737BBC8E" w:rsidR="00EB78DE" w:rsidRPr="00EB78DE" w:rsidRDefault="00EB78DE" w:rsidP="00EB78DE">
      <w:pPr>
        <w:pStyle w:val="EndNoteBibliography"/>
        <w:spacing w:after="240"/>
        <w:rPr>
          <w:noProof/>
        </w:rPr>
      </w:pPr>
      <w:r w:rsidRPr="00EB78DE">
        <w:rPr>
          <w:noProof/>
        </w:rPr>
        <w:t xml:space="preserve">[33] Canada Post. </w:t>
      </w:r>
      <w:r w:rsidRPr="00EB78DE">
        <w:rPr>
          <w:i/>
          <w:noProof/>
        </w:rPr>
        <w:t>Post Office Locator</w:t>
      </w:r>
      <w:r w:rsidRPr="00EB78DE">
        <w:rPr>
          <w:noProof/>
        </w:rPr>
        <w:t xml:space="preserve">. </w:t>
      </w:r>
      <w:hyperlink r:id="rId18" w:history="1">
        <w:r w:rsidRPr="00EB78DE">
          <w:rPr>
            <w:rStyle w:val="Hyperlink"/>
            <w:noProof/>
          </w:rPr>
          <w:t>https://www.canadapost-postescanada.ca/information/app/fpo/personal/findpostoffice</w:t>
        </w:r>
      </w:hyperlink>
      <w:r w:rsidRPr="00EB78DE">
        <w:rPr>
          <w:noProof/>
        </w:rPr>
        <w:t>.</w:t>
      </w:r>
    </w:p>
    <w:p w14:paraId="32BD7E55" w14:textId="1DFC6069" w:rsidR="00EB78DE" w:rsidRPr="00EB78DE" w:rsidRDefault="00EB78DE" w:rsidP="00EB78DE">
      <w:pPr>
        <w:pStyle w:val="EndNoteBibliography"/>
        <w:spacing w:after="240"/>
        <w:rPr>
          <w:noProof/>
        </w:rPr>
      </w:pPr>
      <w:r w:rsidRPr="00EB78DE">
        <w:rPr>
          <w:noProof/>
        </w:rPr>
        <w:lastRenderedPageBreak/>
        <w:t xml:space="preserve">[34] Bank of Montreal. </w:t>
      </w:r>
      <w:r w:rsidRPr="00EB78DE">
        <w:rPr>
          <w:i/>
          <w:noProof/>
        </w:rPr>
        <w:t>Bank of Montreal Branch and ABM Locator</w:t>
      </w:r>
      <w:r w:rsidRPr="00EB78DE">
        <w:rPr>
          <w:noProof/>
        </w:rPr>
        <w:t xml:space="preserve">. </w:t>
      </w:r>
      <w:hyperlink r:id="rId19" w:history="1">
        <w:r w:rsidRPr="00EB78DE">
          <w:rPr>
            <w:rStyle w:val="Hyperlink"/>
            <w:noProof/>
          </w:rPr>
          <w:t>https://branchlocator.bmo.com/index.html</w:t>
        </w:r>
      </w:hyperlink>
      <w:r w:rsidRPr="00EB78DE">
        <w:rPr>
          <w:noProof/>
        </w:rPr>
        <w:t>. Accessed May, 2023.</w:t>
      </w:r>
    </w:p>
    <w:p w14:paraId="1A85B991" w14:textId="68CAF7B4" w:rsidR="00EB78DE" w:rsidRPr="00EB78DE" w:rsidRDefault="00EB78DE" w:rsidP="00EB78DE">
      <w:pPr>
        <w:pStyle w:val="EndNoteBibliography"/>
        <w:spacing w:after="240"/>
        <w:rPr>
          <w:noProof/>
        </w:rPr>
      </w:pPr>
      <w:r w:rsidRPr="00EB78DE">
        <w:rPr>
          <w:noProof/>
        </w:rPr>
        <w:t xml:space="preserve">[35] The Hongkong and Shanghai Banking Corporation Limited (HSBC). </w:t>
      </w:r>
      <w:r w:rsidRPr="00EB78DE">
        <w:rPr>
          <w:i/>
          <w:noProof/>
        </w:rPr>
        <w:t>HSBC Branch and ABM Locator</w:t>
      </w:r>
      <w:r w:rsidRPr="00EB78DE">
        <w:rPr>
          <w:noProof/>
        </w:rPr>
        <w:t xml:space="preserve">. </w:t>
      </w:r>
      <w:hyperlink r:id="rId20" w:history="1">
        <w:r w:rsidRPr="00EB78DE">
          <w:rPr>
            <w:rStyle w:val="Hyperlink"/>
            <w:noProof/>
          </w:rPr>
          <w:t>https://www.hsbc.ca/branch-locator/</w:t>
        </w:r>
      </w:hyperlink>
      <w:r w:rsidRPr="00EB78DE">
        <w:rPr>
          <w:noProof/>
        </w:rPr>
        <w:t>. Accessed May, 2023.</w:t>
      </w:r>
    </w:p>
    <w:p w14:paraId="2A2AB66C" w14:textId="6A45B598" w:rsidR="00EB78DE" w:rsidRPr="00EB78DE" w:rsidRDefault="00EB78DE" w:rsidP="00EB78DE">
      <w:pPr>
        <w:pStyle w:val="EndNoteBibliography"/>
        <w:spacing w:after="240"/>
        <w:rPr>
          <w:noProof/>
        </w:rPr>
      </w:pPr>
      <w:r w:rsidRPr="00EB78DE">
        <w:rPr>
          <w:noProof/>
        </w:rPr>
        <w:t xml:space="preserve">[36] National Bank. </w:t>
      </w:r>
      <w:r w:rsidRPr="00EB78DE">
        <w:rPr>
          <w:i/>
          <w:noProof/>
        </w:rPr>
        <w:t>National Bank Branches Locator</w:t>
      </w:r>
      <w:r w:rsidRPr="00EB78DE">
        <w:rPr>
          <w:noProof/>
        </w:rPr>
        <w:t xml:space="preserve">. </w:t>
      </w:r>
      <w:hyperlink r:id="rId21" w:history="1">
        <w:r w:rsidRPr="00EB78DE">
          <w:rPr>
            <w:rStyle w:val="Hyperlink"/>
            <w:noProof/>
          </w:rPr>
          <w:t>https://locator.nbc.ca/?=&amp;referrerPageUrl=https%3A%2F%2Fwww.google.com%2F&amp;query=&amp;facetFilters=%7B%7D&amp;filters=%7B%7D</w:t>
        </w:r>
      </w:hyperlink>
      <w:r w:rsidRPr="00EB78DE">
        <w:rPr>
          <w:noProof/>
        </w:rPr>
        <w:t>. Accessed May, 2023.</w:t>
      </w:r>
    </w:p>
    <w:p w14:paraId="1FDE2392" w14:textId="0D645A0D" w:rsidR="00EB78DE" w:rsidRPr="00EB78DE" w:rsidRDefault="00EB78DE" w:rsidP="00EB78DE">
      <w:pPr>
        <w:pStyle w:val="EndNoteBibliography"/>
        <w:spacing w:after="240"/>
        <w:rPr>
          <w:noProof/>
        </w:rPr>
      </w:pPr>
      <w:r w:rsidRPr="00EB78DE">
        <w:rPr>
          <w:noProof/>
        </w:rPr>
        <w:t xml:space="preserve">[37] Royal Bank of Canada. </w:t>
      </w:r>
      <w:r w:rsidRPr="00EB78DE">
        <w:rPr>
          <w:i/>
          <w:noProof/>
        </w:rPr>
        <w:t>RBC Branch and ABM Locator</w:t>
      </w:r>
      <w:r w:rsidRPr="00EB78DE">
        <w:rPr>
          <w:noProof/>
        </w:rPr>
        <w:t xml:space="preserve">. </w:t>
      </w:r>
      <w:hyperlink r:id="rId22" w:history="1">
        <w:r w:rsidRPr="00EB78DE">
          <w:rPr>
            <w:rStyle w:val="Hyperlink"/>
            <w:noProof/>
          </w:rPr>
          <w:t>https://maps.rbc.com/rbcbank/</w:t>
        </w:r>
      </w:hyperlink>
      <w:r w:rsidRPr="00EB78DE">
        <w:rPr>
          <w:noProof/>
        </w:rPr>
        <w:t>. Accessed May, 2023.</w:t>
      </w:r>
    </w:p>
    <w:p w14:paraId="3D97D9B7" w14:textId="4CEDF2FC" w:rsidR="00EB78DE" w:rsidRPr="00EB78DE" w:rsidRDefault="00EB78DE" w:rsidP="00EB78DE">
      <w:pPr>
        <w:pStyle w:val="EndNoteBibliography"/>
        <w:spacing w:after="240"/>
        <w:rPr>
          <w:noProof/>
        </w:rPr>
      </w:pPr>
      <w:r w:rsidRPr="00EB78DE">
        <w:rPr>
          <w:noProof/>
        </w:rPr>
        <w:t xml:space="preserve">[38] Scotiabank. </w:t>
      </w:r>
      <w:r w:rsidRPr="00EB78DE">
        <w:rPr>
          <w:i/>
          <w:noProof/>
        </w:rPr>
        <w:t>Scotiabank ABM and Branch Locator</w:t>
      </w:r>
      <w:r w:rsidRPr="00EB78DE">
        <w:rPr>
          <w:noProof/>
        </w:rPr>
        <w:t xml:space="preserve">. </w:t>
      </w:r>
      <w:hyperlink r:id="rId23" w:history="1">
        <w:r w:rsidRPr="00EB78DE">
          <w:rPr>
            <w:rStyle w:val="Hyperlink"/>
            <w:noProof/>
          </w:rPr>
          <w:t>https://maps.scotiabank.com/locator/index.html</w:t>
        </w:r>
      </w:hyperlink>
      <w:r w:rsidRPr="00EB78DE">
        <w:rPr>
          <w:noProof/>
        </w:rPr>
        <w:t>. Accessed May, 2023.</w:t>
      </w:r>
    </w:p>
    <w:p w14:paraId="005422A8" w14:textId="0034AC5E" w:rsidR="00EB78DE" w:rsidRPr="00EB78DE" w:rsidRDefault="00EB78DE" w:rsidP="00EB78DE">
      <w:pPr>
        <w:pStyle w:val="EndNoteBibliography"/>
        <w:spacing w:after="240"/>
        <w:rPr>
          <w:noProof/>
        </w:rPr>
      </w:pPr>
      <w:r w:rsidRPr="00EB78DE">
        <w:rPr>
          <w:noProof/>
        </w:rPr>
        <w:t xml:space="preserve">[39] The Toronto Dominion Bank. </w:t>
      </w:r>
      <w:r w:rsidRPr="00EB78DE">
        <w:rPr>
          <w:i/>
          <w:noProof/>
        </w:rPr>
        <w:t>TD Bank Branch and ABM Locator</w:t>
      </w:r>
      <w:r w:rsidRPr="00EB78DE">
        <w:rPr>
          <w:noProof/>
        </w:rPr>
        <w:t xml:space="preserve">. </w:t>
      </w:r>
      <w:hyperlink r:id="rId24" w:anchor="/" w:history="1">
        <w:r w:rsidRPr="00EB78DE">
          <w:rPr>
            <w:rStyle w:val="Hyperlink"/>
            <w:noProof/>
          </w:rPr>
          <w:t>https://www.td.com/ca/en/personal-banking/branch-locator#/</w:t>
        </w:r>
      </w:hyperlink>
      <w:r w:rsidRPr="00EB78DE">
        <w:rPr>
          <w:noProof/>
        </w:rPr>
        <w:t>. Accessed May, 2023.</w:t>
      </w:r>
    </w:p>
    <w:p w14:paraId="55D80D0D" w14:textId="5CEA72A5" w:rsidR="00EB78DE" w:rsidRPr="00EB78DE" w:rsidRDefault="00EB78DE" w:rsidP="00EB78DE">
      <w:pPr>
        <w:pStyle w:val="EndNoteBibliography"/>
        <w:spacing w:after="240"/>
        <w:rPr>
          <w:noProof/>
        </w:rPr>
      </w:pPr>
      <w:r w:rsidRPr="00EB78DE">
        <w:rPr>
          <w:noProof/>
        </w:rPr>
        <w:t xml:space="preserve">[40] Hamilton Niagara Haldimand Brant Healthline. </w:t>
      </w:r>
      <w:r w:rsidRPr="00EB78DE">
        <w:rPr>
          <w:i/>
          <w:noProof/>
        </w:rPr>
        <w:t>Walk-In Medical Clinics - Hamilton</w:t>
      </w:r>
      <w:r w:rsidRPr="00EB78DE">
        <w:rPr>
          <w:noProof/>
        </w:rPr>
        <w:t xml:space="preserve">. </w:t>
      </w:r>
      <w:hyperlink r:id="rId25" w:history="1">
        <w:r w:rsidRPr="00EB78DE">
          <w:rPr>
            <w:rStyle w:val="Hyperlink"/>
            <w:noProof/>
          </w:rPr>
          <w:t>https://www.hnhbhealthline.ca/listServices.aspx?id=10072&amp;region=Hamilton</w:t>
        </w:r>
      </w:hyperlink>
      <w:r w:rsidRPr="00EB78DE">
        <w:rPr>
          <w:noProof/>
        </w:rPr>
        <w:t>. Accessed May, 2023.</w:t>
      </w:r>
    </w:p>
    <w:p w14:paraId="0333E4C3" w14:textId="637D64AB" w:rsidR="00EB78DE" w:rsidRPr="00EB78DE" w:rsidRDefault="00EB78DE" w:rsidP="00EB78DE">
      <w:pPr>
        <w:pStyle w:val="EndNoteBibliography"/>
        <w:spacing w:after="240"/>
        <w:rPr>
          <w:noProof/>
        </w:rPr>
      </w:pPr>
      <w:r w:rsidRPr="00EB78DE">
        <w:rPr>
          <w:noProof/>
        </w:rPr>
        <w:t xml:space="preserve">[41] Government of Canada. </w:t>
      </w:r>
      <w:r w:rsidRPr="00EB78DE">
        <w:rPr>
          <w:i/>
          <w:noProof/>
        </w:rPr>
        <w:t>Census of Population</w:t>
      </w:r>
      <w:r w:rsidRPr="00EB78DE">
        <w:rPr>
          <w:noProof/>
        </w:rPr>
        <w:t xml:space="preserve">. </w:t>
      </w:r>
      <w:hyperlink r:id="rId26" w:history="1">
        <w:r w:rsidRPr="00EB78DE">
          <w:rPr>
            <w:rStyle w:val="Hyperlink"/>
            <w:noProof/>
          </w:rPr>
          <w:t>https://www12.statcan.gc.ca/census-recensement/index-eng.cfm</w:t>
        </w:r>
      </w:hyperlink>
      <w:r w:rsidRPr="00EB78DE">
        <w:rPr>
          <w:noProof/>
        </w:rPr>
        <w:t>.</w:t>
      </w:r>
    </w:p>
    <w:p w14:paraId="23AF7B1C" w14:textId="4632E457" w:rsidR="00EB78DE" w:rsidRPr="00EB78DE" w:rsidRDefault="00EB78DE" w:rsidP="00EB78DE">
      <w:pPr>
        <w:pStyle w:val="EndNoteBibliography"/>
        <w:spacing w:after="240"/>
        <w:rPr>
          <w:noProof/>
        </w:rPr>
      </w:pPr>
      <w:r w:rsidRPr="00EB78DE">
        <w:rPr>
          <w:noProof/>
        </w:rPr>
        <w:t xml:space="preserve">[42] ---. </w:t>
      </w:r>
      <w:r w:rsidRPr="00EB78DE">
        <w:rPr>
          <w:i/>
          <w:noProof/>
        </w:rPr>
        <w:t>Low income cut-offs</w:t>
      </w:r>
      <w:r w:rsidRPr="00EB78DE">
        <w:rPr>
          <w:noProof/>
        </w:rPr>
        <w:t xml:space="preserve">. </w:t>
      </w:r>
      <w:hyperlink r:id="rId27" w:history="1">
        <w:r w:rsidRPr="00EB78DE">
          <w:rPr>
            <w:rStyle w:val="Hyperlink"/>
            <w:noProof/>
          </w:rPr>
          <w:t>https://www150.statcan.gc.ca/n1/pub/75f0002m/2012002/lico-sfr-eng.htm</w:t>
        </w:r>
      </w:hyperlink>
      <w:r w:rsidRPr="00EB78DE">
        <w:rPr>
          <w:noProof/>
        </w:rPr>
        <w:t>.</w:t>
      </w:r>
    </w:p>
    <w:p w14:paraId="7376FD6D" w14:textId="77777777" w:rsidR="00EB78DE" w:rsidRPr="00EB78DE" w:rsidRDefault="00EB78DE" w:rsidP="00EB78DE">
      <w:pPr>
        <w:pStyle w:val="EndNoteBibliography"/>
        <w:spacing w:after="240"/>
        <w:rPr>
          <w:noProof/>
        </w:rPr>
      </w:pPr>
      <w:r w:rsidRPr="00EB78DE">
        <w:rPr>
          <w:noProof/>
        </w:rPr>
        <w:t>[43] von Bergmann, J. Cancensus and CensusMapper.In, NA.</w:t>
      </w:r>
    </w:p>
    <w:p w14:paraId="11CCC57D" w14:textId="77777777" w:rsidR="00EB78DE" w:rsidRPr="00EB78DE" w:rsidRDefault="00EB78DE" w:rsidP="00EB78DE">
      <w:pPr>
        <w:pStyle w:val="EndNoteBibliography"/>
        <w:spacing w:after="240"/>
        <w:rPr>
          <w:noProof/>
        </w:rPr>
      </w:pPr>
      <w:r w:rsidRPr="00EB78DE">
        <w:rPr>
          <w:noProof/>
        </w:rPr>
        <w:t xml:space="preserve">[44] Pereira, R. H. M., M. Saraiva, D. Herszenhut, C. K. V. Braga, and M. W. Conway. r5r: Rapid Realistic Routing on Multimodal Transport Networks with R5 in R. </w:t>
      </w:r>
      <w:r w:rsidRPr="00EB78DE">
        <w:rPr>
          <w:i/>
          <w:noProof/>
        </w:rPr>
        <w:t>Transport Findings</w:t>
      </w:r>
      <w:r w:rsidRPr="00EB78DE">
        <w:rPr>
          <w:noProof/>
        </w:rPr>
        <w:t>, 2021.</w:t>
      </w:r>
    </w:p>
    <w:p w14:paraId="60363F40" w14:textId="77777777" w:rsidR="00EB78DE" w:rsidRPr="00EB78DE" w:rsidRDefault="00EB78DE" w:rsidP="00EB78DE">
      <w:pPr>
        <w:pStyle w:val="EndNoteBibliography"/>
        <w:spacing w:after="240"/>
        <w:rPr>
          <w:noProof/>
        </w:rPr>
      </w:pPr>
      <w:r w:rsidRPr="00EB78DE">
        <w:rPr>
          <w:noProof/>
        </w:rPr>
        <w:t>[45] Geofrabrik. Ontario,Canada - Open Street Map Data.In, 2023.</w:t>
      </w:r>
    </w:p>
    <w:p w14:paraId="61A44AAB" w14:textId="77777777" w:rsidR="00EB78DE" w:rsidRPr="00EB78DE" w:rsidRDefault="00EB78DE" w:rsidP="00EB78DE">
      <w:pPr>
        <w:pStyle w:val="EndNoteBibliography"/>
        <w:spacing w:after="240"/>
        <w:rPr>
          <w:noProof/>
        </w:rPr>
      </w:pPr>
      <w:r w:rsidRPr="00EB78DE">
        <w:rPr>
          <w:noProof/>
        </w:rPr>
        <w:t>[46] Transit Feeds. Hamilton Street Railway GTFS.In, 2023.</w:t>
      </w:r>
    </w:p>
    <w:p w14:paraId="5C39F613" w14:textId="77777777" w:rsidR="00EB78DE" w:rsidRPr="00EB78DE" w:rsidRDefault="00EB78DE" w:rsidP="00EB78DE">
      <w:pPr>
        <w:pStyle w:val="EndNoteBibliography"/>
        <w:spacing w:after="240"/>
        <w:rPr>
          <w:noProof/>
        </w:rPr>
      </w:pPr>
      <w:r w:rsidRPr="00EB78DE">
        <w:rPr>
          <w:noProof/>
        </w:rPr>
        <w:t>[47] Rafael H. M. Pereira, Marcus Saraiva, Daniel Herszenhut, and C. K. Braga. Intro to r5r: Rapid Realistic Routing with R5 in R.In, 2023.</w:t>
      </w:r>
    </w:p>
    <w:p w14:paraId="556ABB71" w14:textId="77777777" w:rsidR="00EB78DE" w:rsidRPr="00EB78DE" w:rsidRDefault="00EB78DE" w:rsidP="00EB78DE">
      <w:pPr>
        <w:pStyle w:val="EndNoteBibliography"/>
        <w:spacing w:after="240"/>
        <w:rPr>
          <w:noProof/>
        </w:rPr>
      </w:pPr>
      <w:r w:rsidRPr="00EB78DE">
        <w:rPr>
          <w:noProof/>
        </w:rPr>
        <w:t xml:space="preserve">[48] Boisjoly, G., and A. El-Geneidy. Daily fluctuations in transit and job availability: A comparative assessment of time-sensitive accessibility measures. </w:t>
      </w:r>
      <w:r w:rsidRPr="00EB78DE">
        <w:rPr>
          <w:i/>
          <w:noProof/>
        </w:rPr>
        <w:t xml:space="preserve">Journal of Transport Geography, </w:t>
      </w:r>
      <w:r w:rsidRPr="00EB78DE">
        <w:rPr>
          <w:noProof/>
        </w:rPr>
        <w:t>Vol. 52, 2016, pp. 73-81.</w:t>
      </w:r>
    </w:p>
    <w:p w14:paraId="77CF9ECE" w14:textId="77777777" w:rsidR="00EB78DE" w:rsidRPr="00EB78DE" w:rsidRDefault="00EB78DE" w:rsidP="00EB78DE">
      <w:pPr>
        <w:pStyle w:val="EndNoteBibliography"/>
        <w:spacing w:after="240"/>
        <w:rPr>
          <w:noProof/>
        </w:rPr>
      </w:pPr>
      <w:r w:rsidRPr="00EB78DE">
        <w:rPr>
          <w:noProof/>
        </w:rPr>
        <w:t xml:space="preserve">[49] Palacios, M. S., and A. El-Geneidy. Cumulative versus gravity-based accessibility measures: which one to use? </w:t>
      </w:r>
      <w:r w:rsidRPr="00EB78DE">
        <w:rPr>
          <w:i/>
          <w:noProof/>
        </w:rPr>
        <w:t>Findings</w:t>
      </w:r>
      <w:r w:rsidRPr="00EB78DE">
        <w:rPr>
          <w:noProof/>
        </w:rPr>
        <w:t>, 2022.</w:t>
      </w:r>
    </w:p>
    <w:p w14:paraId="338029B6" w14:textId="77777777" w:rsidR="00EB78DE" w:rsidRPr="00EB78DE" w:rsidRDefault="00EB78DE" w:rsidP="00EB78DE">
      <w:pPr>
        <w:pStyle w:val="EndNoteBibliography"/>
        <w:spacing w:after="240"/>
        <w:rPr>
          <w:noProof/>
        </w:rPr>
      </w:pPr>
      <w:r w:rsidRPr="00EB78DE">
        <w:rPr>
          <w:noProof/>
        </w:rPr>
        <w:lastRenderedPageBreak/>
        <w:t xml:space="preserve">[50] Kelobonye, K., H. Zhou, G. McCarney, and J. Xia. Measuring the accessibility and spatial equity of urban services under competition using the cumulative opportunities measure. </w:t>
      </w:r>
      <w:r w:rsidRPr="00EB78DE">
        <w:rPr>
          <w:i/>
          <w:noProof/>
        </w:rPr>
        <w:t xml:space="preserve">Journal of Transport Geography, </w:t>
      </w:r>
      <w:r w:rsidRPr="00EB78DE">
        <w:rPr>
          <w:noProof/>
        </w:rPr>
        <w:t>Vol. 85, 2020, p. 102706.</w:t>
      </w:r>
    </w:p>
    <w:p w14:paraId="0E530A13" w14:textId="77777777" w:rsidR="00EB78DE" w:rsidRPr="00EB78DE" w:rsidRDefault="00EB78DE" w:rsidP="00EB78DE">
      <w:pPr>
        <w:pStyle w:val="EndNoteBibliography"/>
        <w:spacing w:after="240"/>
        <w:rPr>
          <w:noProof/>
        </w:rPr>
      </w:pPr>
      <w:r w:rsidRPr="00EB78DE">
        <w:rPr>
          <w:noProof/>
        </w:rPr>
        <w:t xml:space="preserve">[51] Hamrick, K. S., and D. Hopkins. The time cost of access to food–Distance to the grocery store as measured in minutes. </w:t>
      </w:r>
      <w:r w:rsidRPr="00EB78DE">
        <w:rPr>
          <w:i/>
          <w:noProof/>
        </w:rPr>
        <w:t xml:space="preserve">International Journal of Time Use Research, </w:t>
      </w:r>
      <w:r w:rsidRPr="00EB78DE">
        <w:rPr>
          <w:noProof/>
        </w:rPr>
        <w:t>Vol. 9, No. 1, 2012, pp. 28-58.</w:t>
      </w:r>
    </w:p>
    <w:p w14:paraId="754CA332" w14:textId="77777777" w:rsidR="00EB78DE" w:rsidRPr="00EB78DE" w:rsidRDefault="00EB78DE" w:rsidP="00EB78DE">
      <w:pPr>
        <w:pStyle w:val="EndNoteBibliography"/>
        <w:spacing w:after="240"/>
        <w:rPr>
          <w:noProof/>
        </w:rPr>
      </w:pPr>
      <w:r w:rsidRPr="00EB78DE">
        <w:rPr>
          <w:noProof/>
        </w:rPr>
        <w:t xml:space="preserve">[52] Segel, J. E., and E. J. Lengerich. Rural-urban differences in the association between individual, facility, and clinical characteristics and travel time for cancer treatment. </w:t>
      </w:r>
      <w:r w:rsidRPr="00EB78DE">
        <w:rPr>
          <w:i/>
          <w:noProof/>
        </w:rPr>
        <w:t xml:space="preserve">BMC Public Health, </w:t>
      </w:r>
      <w:r w:rsidRPr="00EB78DE">
        <w:rPr>
          <w:noProof/>
        </w:rPr>
        <w:t>Vol. 20, No. 1, 2020, p. 196.</w:t>
      </w:r>
    </w:p>
    <w:p w14:paraId="0A4DF85E" w14:textId="77777777" w:rsidR="00EB78DE" w:rsidRPr="00EB78DE" w:rsidRDefault="00EB78DE" w:rsidP="00EB78DE">
      <w:pPr>
        <w:pStyle w:val="EndNoteBibliography"/>
        <w:spacing w:after="240"/>
        <w:rPr>
          <w:noProof/>
        </w:rPr>
      </w:pPr>
      <w:r w:rsidRPr="00EB78DE">
        <w:rPr>
          <w:noProof/>
        </w:rPr>
        <w:t xml:space="preserve">[53] Fransen, K., T. Neutens, P. De Maeyer, and G. Deruyter. A commuter-based two-step floating catchment area method for measuring spatial accessibility of daycare centers. </w:t>
      </w:r>
      <w:r w:rsidRPr="00EB78DE">
        <w:rPr>
          <w:i/>
          <w:noProof/>
        </w:rPr>
        <w:t xml:space="preserve">Health &amp; Place, </w:t>
      </w:r>
      <w:r w:rsidRPr="00EB78DE">
        <w:rPr>
          <w:noProof/>
        </w:rPr>
        <w:t>Vol. 32, 2015, pp. 65-73.</w:t>
      </w:r>
    </w:p>
    <w:p w14:paraId="6E20B089" w14:textId="77777777" w:rsidR="00EB78DE" w:rsidRPr="00EB78DE" w:rsidRDefault="00EB78DE" w:rsidP="00EB78DE">
      <w:pPr>
        <w:pStyle w:val="EndNoteBibliography"/>
        <w:spacing w:after="240"/>
        <w:rPr>
          <w:noProof/>
        </w:rPr>
      </w:pPr>
      <w:r w:rsidRPr="00EB78DE">
        <w:rPr>
          <w:noProof/>
        </w:rPr>
        <w:t xml:space="preserve">[54] Schuurman, N., R. S. Fiedler, S. C. W. Grzybowski, and D. Grund. Defining rational hospital catchments for non-urban areas based on travel-time. </w:t>
      </w:r>
      <w:r w:rsidRPr="00EB78DE">
        <w:rPr>
          <w:i/>
          <w:noProof/>
        </w:rPr>
        <w:t xml:space="preserve">International Journal of Health Geographics, </w:t>
      </w:r>
      <w:r w:rsidRPr="00EB78DE">
        <w:rPr>
          <w:noProof/>
        </w:rPr>
        <w:t>Vol. 5, No. 1, 2006, p. 43.</w:t>
      </w:r>
    </w:p>
    <w:p w14:paraId="62FA388E" w14:textId="77777777" w:rsidR="00EB78DE" w:rsidRPr="00EB78DE" w:rsidRDefault="00EB78DE" w:rsidP="00EB78DE">
      <w:pPr>
        <w:pStyle w:val="EndNoteBibliography"/>
        <w:spacing w:after="240"/>
        <w:rPr>
          <w:noProof/>
        </w:rPr>
      </w:pPr>
      <w:r w:rsidRPr="00EB78DE">
        <w:rPr>
          <w:noProof/>
        </w:rPr>
        <w:t xml:space="preserve">[55] Saeidizand, P., K. Fransen, and K. Boussauw. Revisiting car dependency: A worldwide analysis of car travel in global metropolitan areas. </w:t>
      </w:r>
      <w:r w:rsidRPr="00EB78DE">
        <w:rPr>
          <w:i/>
          <w:noProof/>
        </w:rPr>
        <w:t xml:space="preserve">Cities, </w:t>
      </w:r>
      <w:r w:rsidRPr="00EB78DE">
        <w:rPr>
          <w:noProof/>
        </w:rPr>
        <w:t>Vol. 120, 2022, p. 103467.</w:t>
      </w:r>
    </w:p>
    <w:p w14:paraId="44C65346" w14:textId="77777777" w:rsidR="00EB78DE" w:rsidRPr="00EB78DE" w:rsidRDefault="00EB78DE" w:rsidP="00EB78DE">
      <w:pPr>
        <w:pStyle w:val="EndNoteBibliography"/>
        <w:spacing w:after="240"/>
        <w:rPr>
          <w:noProof/>
        </w:rPr>
      </w:pPr>
      <w:r w:rsidRPr="00EB78DE">
        <w:rPr>
          <w:noProof/>
        </w:rPr>
        <w:t xml:space="preserve">[56] Law, R. Beyond ‘women and transport’: towards new geographies of gender and daily mobility. </w:t>
      </w:r>
      <w:r w:rsidRPr="00EB78DE">
        <w:rPr>
          <w:i/>
          <w:noProof/>
        </w:rPr>
        <w:t xml:space="preserve">Progress in Human Geography, </w:t>
      </w:r>
      <w:r w:rsidRPr="00EB78DE">
        <w:rPr>
          <w:noProof/>
        </w:rPr>
        <w:t>Vol. 23, No. 4, 1999, pp. 567-588.</w:t>
      </w:r>
    </w:p>
    <w:p w14:paraId="46B4FBA8" w14:textId="77777777" w:rsidR="00EB78DE" w:rsidRPr="00EB78DE" w:rsidRDefault="00EB78DE" w:rsidP="00EB78DE">
      <w:pPr>
        <w:pStyle w:val="EndNoteBibliography"/>
        <w:spacing w:after="240"/>
        <w:rPr>
          <w:noProof/>
        </w:rPr>
      </w:pPr>
      <w:r w:rsidRPr="00EB78DE">
        <w:rPr>
          <w:noProof/>
        </w:rPr>
        <w:t xml:space="preserve">[57] Hanson, S. Gender and mobility: new approaches for informing sustainability. </w:t>
      </w:r>
      <w:r w:rsidRPr="00EB78DE">
        <w:rPr>
          <w:i/>
          <w:noProof/>
        </w:rPr>
        <w:t xml:space="preserve">Gender, Place &amp; Culture, </w:t>
      </w:r>
      <w:r w:rsidRPr="00EB78DE">
        <w:rPr>
          <w:noProof/>
        </w:rPr>
        <w:t>Vol. 17, No. 1, 2010, pp. 5-23.</w:t>
      </w:r>
    </w:p>
    <w:p w14:paraId="057264DB" w14:textId="77777777" w:rsidR="00EB78DE" w:rsidRPr="00EB78DE" w:rsidRDefault="00EB78DE" w:rsidP="00EB78DE">
      <w:pPr>
        <w:pStyle w:val="EndNoteBibliography"/>
        <w:spacing w:after="240"/>
        <w:rPr>
          <w:noProof/>
        </w:rPr>
      </w:pPr>
      <w:r w:rsidRPr="00EB78DE">
        <w:rPr>
          <w:noProof/>
        </w:rPr>
        <w:t xml:space="preserve">[58] Carver, A., A. Timperio, and D. Crawford. Parental chauffeurs: what drives their transport choice? </w:t>
      </w:r>
      <w:r w:rsidRPr="00EB78DE">
        <w:rPr>
          <w:i/>
          <w:noProof/>
        </w:rPr>
        <w:t xml:space="preserve">Journal of Transport Geography, </w:t>
      </w:r>
      <w:r w:rsidRPr="00EB78DE">
        <w:rPr>
          <w:noProof/>
        </w:rPr>
        <w:t>Vol. 26, 2013, pp. 72-77.</w:t>
      </w:r>
    </w:p>
    <w:p w14:paraId="3B05899B" w14:textId="77777777" w:rsidR="00EB78DE" w:rsidRPr="00EB78DE" w:rsidRDefault="00EB78DE" w:rsidP="00EB78DE">
      <w:pPr>
        <w:pStyle w:val="EndNoteBibliography"/>
        <w:spacing w:after="240"/>
        <w:rPr>
          <w:noProof/>
        </w:rPr>
      </w:pPr>
      <w:r w:rsidRPr="00EB78DE">
        <w:rPr>
          <w:noProof/>
        </w:rPr>
        <w:t xml:space="preserve">[59] Ravensbergen, L., R. Buliung, and S. Sersli. Vélomobilities of care in a low-cycling city. </w:t>
      </w:r>
      <w:r w:rsidRPr="00EB78DE">
        <w:rPr>
          <w:i/>
          <w:noProof/>
        </w:rPr>
        <w:t xml:space="preserve">Transportation research. Part A, Policy and practice, </w:t>
      </w:r>
      <w:r w:rsidRPr="00EB78DE">
        <w:rPr>
          <w:noProof/>
        </w:rPr>
        <w:t>Vol. 134, 2020, pp. 336-347.</w:t>
      </w:r>
    </w:p>
    <w:p w14:paraId="31091AF0" w14:textId="77777777" w:rsidR="00EB78DE" w:rsidRPr="00EB78DE" w:rsidRDefault="00EB78DE" w:rsidP="00EB78DE">
      <w:pPr>
        <w:pStyle w:val="EndNoteBibliography"/>
        <w:spacing w:after="240"/>
        <w:rPr>
          <w:noProof/>
        </w:rPr>
      </w:pPr>
      <w:r w:rsidRPr="00EB78DE">
        <w:rPr>
          <w:noProof/>
        </w:rPr>
        <w:t xml:space="preserve">[60] Ravensbergen, L., R. Buliung, and N. Laliberte. Toward Feminist Geographies of Cycling. </w:t>
      </w:r>
      <w:r w:rsidRPr="00EB78DE">
        <w:rPr>
          <w:i/>
          <w:noProof/>
        </w:rPr>
        <w:t>Geography Compass</w:t>
      </w:r>
      <w:r w:rsidRPr="00EB78DE">
        <w:rPr>
          <w:noProof/>
        </w:rPr>
        <w:t>, No. 1-24, 2019.</w:t>
      </w:r>
    </w:p>
    <w:p w14:paraId="54EE65D7" w14:textId="77777777" w:rsidR="00EB78DE" w:rsidRPr="00EB78DE" w:rsidRDefault="00EB78DE" w:rsidP="00EB78DE">
      <w:pPr>
        <w:pStyle w:val="EndNoteBibliography"/>
        <w:rPr>
          <w:noProof/>
        </w:rPr>
      </w:pPr>
      <w:r w:rsidRPr="00EB78DE">
        <w:rPr>
          <w:noProof/>
        </w:rPr>
        <w:t xml:space="preserve">[61] Sersli, S., M. Gislason, N. Scott, and M. Winters. Riding alone and together: Is mobility of care at odds with mothers' bicycling? </w:t>
      </w:r>
      <w:r w:rsidRPr="00EB78DE">
        <w:rPr>
          <w:i/>
          <w:noProof/>
        </w:rPr>
        <w:t xml:space="preserve">Journal of Transport Geography, </w:t>
      </w:r>
      <w:r w:rsidRPr="00EB78DE">
        <w:rPr>
          <w:noProof/>
        </w:rPr>
        <w:t>Vol. 83, No. C, 2020.</w:t>
      </w:r>
    </w:p>
    <w:p w14:paraId="0ED77E57" w14:textId="455B26DA" w:rsidR="006C7882" w:rsidRPr="002D15EF" w:rsidRDefault="00D74DB8" w:rsidP="00496846">
      <w:pPr>
        <w:rPr>
          <w:rFonts w:ascii="Times New Roman" w:hAnsi="Times New Roman" w:cs="Times New Roman"/>
          <w:b/>
          <w:bCs/>
        </w:rPr>
      </w:pPr>
      <w:r w:rsidRPr="002D15EF">
        <w:rPr>
          <w:rFonts w:ascii="Times New Roman" w:hAnsi="Times New Roman" w:cs="Times New Roman"/>
          <w:b/>
          <w:bCs/>
        </w:rPr>
        <w:fldChar w:fldCharType="end"/>
      </w:r>
    </w:p>
    <w:sectPr w:rsidR="006C7882" w:rsidRPr="002D15EF">
      <w:head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6864B" w14:textId="77777777" w:rsidR="00A64394" w:rsidRDefault="00A64394" w:rsidP="00496846">
      <w:r>
        <w:separator/>
      </w:r>
    </w:p>
  </w:endnote>
  <w:endnote w:type="continuationSeparator" w:id="0">
    <w:p w14:paraId="0BD7DE6E" w14:textId="77777777" w:rsidR="00A64394" w:rsidRDefault="00A64394" w:rsidP="00496846">
      <w:r>
        <w:continuationSeparator/>
      </w:r>
    </w:p>
  </w:endnote>
  <w:endnote w:type="continuationNotice" w:id="1">
    <w:p w14:paraId="169F20AA" w14:textId="77777777" w:rsidR="00A64394" w:rsidRDefault="00A643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6F177" w14:textId="77777777" w:rsidR="00A64394" w:rsidRDefault="00A64394" w:rsidP="00496846">
      <w:r>
        <w:separator/>
      </w:r>
    </w:p>
  </w:footnote>
  <w:footnote w:type="continuationSeparator" w:id="0">
    <w:p w14:paraId="5BF65994" w14:textId="77777777" w:rsidR="00A64394" w:rsidRDefault="00A64394" w:rsidP="00496846">
      <w:r>
        <w:continuationSeparator/>
      </w:r>
    </w:p>
  </w:footnote>
  <w:footnote w:type="continuationNotice" w:id="1">
    <w:p w14:paraId="261F4B70" w14:textId="77777777" w:rsidR="00A64394" w:rsidRDefault="00A643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96CE" w14:textId="4025B738" w:rsidR="002D15EF" w:rsidRPr="002D15EF" w:rsidRDefault="002D15EF">
    <w:pPr>
      <w:pStyle w:val="Header"/>
      <w:rPr>
        <w:rFonts w:ascii="Times New Roman" w:hAnsi="Times New Roman" w:cs="Times New Roman"/>
        <w:i/>
        <w:iCs/>
      </w:rPr>
    </w:pPr>
    <w:r w:rsidRPr="002D15EF">
      <w:rPr>
        <w:rFonts w:ascii="Times New Roman" w:hAnsi="Times New Roman" w:cs="Times New Roman"/>
        <w:i/>
        <w:iCs/>
      </w:rPr>
      <w:t xml:space="preserve">Mooney, Ravensbergen, Soukhov </w:t>
    </w:r>
  </w:p>
  <w:p w14:paraId="1A2EC458" w14:textId="77777777" w:rsidR="002D15EF" w:rsidRDefault="002D15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16C9"/>
    <w:multiLevelType w:val="hybridMultilevel"/>
    <w:tmpl w:val="849840C6"/>
    <w:lvl w:ilvl="0" w:tplc="42D0B232">
      <w:start w:val="1"/>
      <w:numFmt w:val="decimal"/>
      <w:lvlText w:val="%1."/>
      <w:lvlJc w:val="left"/>
      <w:pPr>
        <w:ind w:left="720" w:hanging="360"/>
      </w:pPr>
    </w:lvl>
    <w:lvl w:ilvl="1" w:tplc="B5B681FE">
      <w:start w:val="1"/>
      <w:numFmt w:val="lowerLetter"/>
      <w:lvlText w:val="%2."/>
      <w:lvlJc w:val="left"/>
      <w:pPr>
        <w:ind w:left="1440" w:hanging="360"/>
      </w:pPr>
    </w:lvl>
    <w:lvl w:ilvl="2" w:tplc="9674733E">
      <w:start w:val="1"/>
      <w:numFmt w:val="lowerRoman"/>
      <w:lvlText w:val="%3."/>
      <w:lvlJc w:val="right"/>
      <w:pPr>
        <w:ind w:left="2160" w:hanging="180"/>
      </w:pPr>
    </w:lvl>
    <w:lvl w:ilvl="3" w:tplc="899462DC">
      <w:start w:val="1"/>
      <w:numFmt w:val="decimal"/>
      <w:lvlText w:val="%4."/>
      <w:lvlJc w:val="left"/>
      <w:pPr>
        <w:ind w:left="2880" w:hanging="360"/>
      </w:pPr>
    </w:lvl>
    <w:lvl w:ilvl="4" w:tplc="EAFC6622">
      <w:start w:val="1"/>
      <w:numFmt w:val="lowerLetter"/>
      <w:lvlText w:val="%5."/>
      <w:lvlJc w:val="left"/>
      <w:pPr>
        <w:ind w:left="3600" w:hanging="360"/>
      </w:pPr>
    </w:lvl>
    <w:lvl w:ilvl="5" w:tplc="B3C86C02">
      <w:start w:val="1"/>
      <w:numFmt w:val="lowerRoman"/>
      <w:lvlText w:val="%6."/>
      <w:lvlJc w:val="right"/>
      <w:pPr>
        <w:ind w:left="4320" w:hanging="180"/>
      </w:pPr>
    </w:lvl>
    <w:lvl w:ilvl="6" w:tplc="F5D0BDE8">
      <w:start w:val="1"/>
      <w:numFmt w:val="decimal"/>
      <w:lvlText w:val="%7."/>
      <w:lvlJc w:val="left"/>
      <w:pPr>
        <w:ind w:left="5040" w:hanging="360"/>
      </w:pPr>
    </w:lvl>
    <w:lvl w:ilvl="7" w:tplc="03AE80B4">
      <w:start w:val="1"/>
      <w:numFmt w:val="lowerLetter"/>
      <w:lvlText w:val="%8."/>
      <w:lvlJc w:val="left"/>
      <w:pPr>
        <w:ind w:left="5760" w:hanging="360"/>
      </w:pPr>
    </w:lvl>
    <w:lvl w:ilvl="8" w:tplc="109C6CA6">
      <w:start w:val="1"/>
      <w:numFmt w:val="lowerRoman"/>
      <w:lvlText w:val="%9."/>
      <w:lvlJc w:val="right"/>
      <w:pPr>
        <w:ind w:left="6480" w:hanging="180"/>
      </w:pPr>
    </w:lvl>
  </w:abstractNum>
  <w:abstractNum w:abstractNumId="1" w15:restartNumberingAfterBreak="0">
    <w:nsid w:val="1092F4DE"/>
    <w:multiLevelType w:val="hybridMultilevel"/>
    <w:tmpl w:val="1ED66B76"/>
    <w:lvl w:ilvl="0" w:tplc="EFD663CA">
      <w:start w:val="1"/>
      <w:numFmt w:val="decimal"/>
      <w:lvlText w:val="%1."/>
      <w:lvlJc w:val="left"/>
      <w:pPr>
        <w:ind w:left="720" w:hanging="360"/>
      </w:pPr>
    </w:lvl>
    <w:lvl w:ilvl="1" w:tplc="DC9617F4">
      <w:start w:val="1"/>
      <w:numFmt w:val="lowerLetter"/>
      <w:lvlText w:val="%2."/>
      <w:lvlJc w:val="left"/>
      <w:pPr>
        <w:ind w:left="1440" w:hanging="360"/>
      </w:pPr>
    </w:lvl>
    <w:lvl w:ilvl="2" w:tplc="4F6A2B12">
      <w:start w:val="1"/>
      <w:numFmt w:val="lowerRoman"/>
      <w:lvlText w:val="%3."/>
      <w:lvlJc w:val="right"/>
      <w:pPr>
        <w:ind w:left="2160" w:hanging="180"/>
      </w:pPr>
    </w:lvl>
    <w:lvl w:ilvl="3" w:tplc="B1942C32">
      <w:start w:val="1"/>
      <w:numFmt w:val="decimal"/>
      <w:lvlText w:val="%4."/>
      <w:lvlJc w:val="left"/>
      <w:pPr>
        <w:ind w:left="2880" w:hanging="360"/>
      </w:pPr>
    </w:lvl>
    <w:lvl w:ilvl="4" w:tplc="E5A0D268">
      <w:start w:val="1"/>
      <w:numFmt w:val="lowerLetter"/>
      <w:lvlText w:val="%5."/>
      <w:lvlJc w:val="left"/>
      <w:pPr>
        <w:ind w:left="3600" w:hanging="360"/>
      </w:pPr>
    </w:lvl>
    <w:lvl w:ilvl="5" w:tplc="7736ECC4">
      <w:start w:val="1"/>
      <w:numFmt w:val="lowerRoman"/>
      <w:lvlText w:val="%6."/>
      <w:lvlJc w:val="right"/>
      <w:pPr>
        <w:ind w:left="4320" w:hanging="180"/>
      </w:pPr>
    </w:lvl>
    <w:lvl w:ilvl="6" w:tplc="BDAAB53C">
      <w:start w:val="1"/>
      <w:numFmt w:val="decimal"/>
      <w:lvlText w:val="%7."/>
      <w:lvlJc w:val="left"/>
      <w:pPr>
        <w:ind w:left="5040" w:hanging="360"/>
      </w:pPr>
    </w:lvl>
    <w:lvl w:ilvl="7" w:tplc="53429346">
      <w:start w:val="1"/>
      <w:numFmt w:val="lowerLetter"/>
      <w:lvlText w:val="%8."/>
      <w:lvlJc w:val="left"/>
      <w:pPr>
        <w:ind w:left="5760" w:hanging="360"/>
      </w:pPr>
    </w:lvl>
    <w:lvl w:ilvl="8" w:tplc="92C4FC3A">
      <w:start w:val="1"/>
      <w:numFmt w:val="lowerRoman"/>
      <w:lvlText w:val="%9."/>
      <w:lvlJc w:val="right"/>
      <w:pPr>
        <w:ind w:left="6480" w:hanging="180"/>
      </w:pPr>
    </w:lvl>
  </w:abstractNum>
  <w:abstractNum w:abstractNumId="2" w15:restartNumberingAfterBreak="0">
    <w:nsid w:val="1ADCF445"/>
    <w:multiLevelType w:val="hybridMultilevel"/>
    <w:tmpl w:val="1EAAD612"/>
    <w:lvl w:ilvl="0" w:tplc="10E44F04">
      <w:start w:val="1"/>
      <w:numFmt w:val="decimal"/>
      <w:lvlText w:val="%1."/>
      <w:lvlJc w:val="left"/>
      <w:pPr>
        <w:ind w:left="720" w:hanging="360"/>
      </w:pPr>
    </w:lvl>
    <w:lvl w:ilvl="1" w:tplc="B46AEA8E">
      <w:start w:val="1"/>
      <w:numFmt w:val="lowerLetter"/>
      <w:lvlText w:val="%2."/>
      <w:lvlJc w:val="left"/>
      <w:pPr>
        <w:ind w:left="1440" w:hanging="360"/>
      </w:pPr>
    </w:lvl>
    <w:lvl w:ilvl="2" w:tplc="DCB22244">
      <w:start w:val="1"/>
      <w:numFmt w:val="lowerRoman"/>
      <w:lvlText w:val="%3."/>
      <w:lvlJc w:val="right"/>
      <w:pPr>
        <w:ind w:left="2160" w:hanging="180"/>
      </w:pPr>
    </w:lvl>
    <w:lvl w:ilvl="3" w:tplc="04B63514">
      <w:start w:val="1"/>
      <w:numFmt w:val="decimal"/>
      <w:lvlText w:val="%4."/>
      <w:lvlJc w:val="left"/>
      <w:pPr>
        <w:ind w:left="2880" w:hanging="360"/>
      </w:pPr>
    </w:lvl>
    <w:lvl w:ilvl="4" w:tplc="99D88AC4">
      <w:start w:val="1"/>
      <w:numFmt w:val="lowerLetter"/>
      <w:lvlText w:val="%5."/>
      <w:lvlJc w:val="left"/>
      <w:pPr>
        <w:ind w:left="3600" w:hanging="360"/>
      </w:pPr>
    </w:lvl>
    <w:lvl w:ilvl="5" w:tplc="18D89DF4">
      <w:start w:val="1"/>
      <w:numFmt w:val="lowerRoman"/>
      <w:lvlText w:val="%6."/>
      <w:lvlJc w:val="right"/>
      <w:pPr>
        <w:ind w:left="4320" w:hanging="180"/>
      </w:pPr>
    </w:lvl>
    <w:lvl w:ilvl="6" w:tplc="248EB8F0">
      <w:start w:val="1"/>
      <w:numFmt w:val="decimal"/>
      <w:lvlText w:val="%7."/>
      <w:lvlJc w:val="left"/>
      <w:pPr>
        <w:ind w:left="5040" w:hanging="360"/>
      </w:pPr>
    </w:lvl>
    <w:lvl w:ilvl="7" w:tplc="7480D24A">
      <w:start w:val="1"/>
      <w:numFmt w:val="lowerLetter"/>
      <w:lvlText w:val="%8."/>
      <w:lvlJc w:val="left"/>
      <w:pPr>
        <w:ind w:left="5760" w:hanging="360"/>
      </w:pPr>
    </w:lvl>
    <w:lvl w:ilvl="8" w:tplc="F9B2E230">
      <w:start w:val="1"/>
      <w:numFmt w:val="lowerRoman"/>
      <w:lvlText w:val="%9."/>
      <w:lvlJc w:val="right"/>
      <w:pPr>
        <w:ind w:left="6480" w:hanging="180"/>
      </w:pPr>
    </w:lvl>
  </w:abstractNum>
  <w:abstractNum w:abstractNumId="3" w15:restartNumberingAfterBreak="0">
    <w:nsid w:val="1DB43A54"/>
    <w:multiLevelType w:val="multilevel"/>
    <w:tmpl w:val="C3A0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605768"/>
    <w:multiLevelType w:val="hybridMultilevel"/>
    <w:tmpl w:val="4CE8DB0A"/>
    <w:lvl w:ilvl="0" w:tplc="2BBC105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090377E"/>
    <w:multiLevelType w:val="multilevel"/>
    <w:tmpl w:val="52F4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EE04D4"/>
    <w:multiLevelType w:val="multilevel"/>
    <w:tmpl w:val="B9DA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8770C5"/>
    <w:multiLevelType w:val="multilevel"/>
    <w:tmpl w:val="EBACC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584851"/>
    <w:multiLevelType w:val="multilevel"/>
    <w:tmpl w:val="2F22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E6431F"/>
    <w:multiLevelType w:val="hybridMultilevel"/>
    <w:tmpl w:val="F82C334A"/>
    <w:lvl w:ilvl="0" w:tplc="0B8A0F8E">
      <w:start w:val="1"/>
      <w:numFmt w:val="decimal"/>
      <w:lvlText w:val="%1."/>
      <w:lvlJc w:val="left"/>
      <w:pPr>
        <w:ind w:left="720" w:hanging="360"/>
      </w:pPr>
    </w:lvl>
    <w:lvl w:ilvl="1" w:tplc="F586C344">
      <w:start w:val="1"/>
      <w:numFmt w:val="lowerLetter"/>
      <w:lvlText w:val="%2."/>
      <w:lvlJc w:val="left"/>
      <w:pPr>
        <w:ind w:left="1440" w:hanging="360"/>
      </w:pPr>
    </w:lvl>
    <w:lvl w:ilvl="2" w:tplc="A04AD860">
      <w:start w:val="1"/>
      <w:numFmt w:val="lowerRoman"/>
      <w:lvlText w:val="%3."/>
      <w:lvlJc w:val="right"/>
      <w:pPr>
        <w:ind w:left="2160" w:hanging="180"/>
      </w:pPr>
    </w:lvl>
    <w:lvl w:ilvl="3" w:tplc="9B103F4A">
      <w:start w:val="1"/>
      <w:numFmt w:val="decimal"/>
      <w:lvlText w:val="%4."/>
      <w:lvlJc w:val="left"/>
      <w:pPr>
        <w:ind w:left="2880" w:hanging="360"/>
      </w:pPr>
    </w:lvl>
    <w:lvl w:ilvl="4" w:tplc="7C88E7E4">
      <w:start w:val="1"/>
      <w:numFmt w:val="lowerLetter"/>
      <w:lvlText w:val="%5."/>
      <w:lvlJc w:val="left"/>
      <w:pPr>
        <w:ind w:left="3600" w:hanging="360"/>
      </w:pPr>
    </w:lvl>
    <w:lvl w:ilvl="5" w:tplc="A3F223C4">
      <w:start w:val="1"/>
      <w:numFmt w:val="lowerRoman"/>
      <w:lvlText w:val="%6."/>
      <w:lvlJc w:val="right"/>
      <w:pPr>
        <w:ind w:left="4320" w:hanging="180"/>
      </w:pPr>
    </w:lvl>
    <w:lvl w:ilvl="6" w:tplc="A02A18D0">
      <w:start w:val="1"/>
      <w:numFmt w:val="decimal"/>
      <w:lvlText w:val="%7."/>
      <w:lvlJc w:val="left"/>
      <w:pPr>
        <w:ind w:left="5040" w:hanging="360"/>
      </w:pPr>
    </w:lvl>
    <w:lvl w:ilvl="7" w:tplc="63D8B010">
      <w:start w:val="1"/>
      <w:numFmt w:val="lowerLetter"/>
      <w:lvlText w:val="%8."/>
      <w:lvlJc w:val="left"/>
      <w:pPr>
        <w:ind w:left="5760" w:hanging="360"/>
      </w:pPr>
    </w:lvl>
    <w:lvl w:ilvl="8" w:tplc="DFA2E7EC">
      <w:start w:val="1"/>
      <w:numFmt w:val="lowerRoman"/>
      <w:lvlText w:val="%9."/>
      <w:lvlJc w:val="right"/>
      <w:pPr>
        <w:ind w:left="6480" w:hanging="180"/>
      </w:pPr>
    </w:lvl>
  </w:abstractNum>
  <w:abstractNum w:abstractNumId="10" w15:restartNumberingAfterBreak="0">
    <w:nsid w:val="4657FAD9"/>
    <w:multiLevelType w:val="hybridMultilevel"/>
    <w:tmpl w:val="FCAE3BAE"/>
    <w:lvl w:ilvl="0" w:tplc="EBB6571C">
      <w:start w:val="1"/>
      <w:numFmt w:val="decimal"/>
      <w:lvlText w:val="%1."/>
      <w:lvlJc w:val="left"/>
      <w:pPr>
        <w:ind w:left="720" w:hanging="360"/>
      </w:pPr>
    </w:lvl>
    <w:lvl w:ilvl="1" w:tplc="29D65602">
      <w:start w:val="1"/>
      <w:numFmt w:val="lowerLetter"/>
      <w:lvlText w:val="%2."/>
      <w:lvlJc w:val="left"/>
      <w:pPr>
        <w:ind w:left="1440" w:hanging="360"/>
      </w:pPr>
    </w:lvl>
    <w:lvl w:ilvl="2" w:tplc="07B610BA">
      <w:start w:val="1"/>
      <w:numFmt w:val="lowerRoman"/>
      <w:lvlText w:val="%3."/>
      <w:lvlJc w:val="right"/>
      <w:pPr>
        <w:ind w:left="2160" w:hanging="180"/>
      </w:pPr>
    </w:lvl>
    <w:lvl w:ilvl="3" w:tplc="2E0CE472">
      <w:start w:val="1"/>
      <w:numFmt w:val="decimal"/>
      <w:lvlText w:val="%4."/>
      <w:lvlJc w:val="left"/>
      <w:pPr>
        <w:ind w:left="2880" w:hanging="360"/>
      </w:pPr>
    </w:lvl>
    <w:lvl w:ilvl="4" w:tplc="7F9E5118">
      <w:start w:val="1"/>
      <w:numFmt w:val="lowerLetter"/>
      <w:lvlText w:val="%5."/>
      <w:lvlJc w:val="left"/>
      <w:pPr>
        <w:ind w:left="3600" w:hanging="360"/>
      </w:pPr>
    </w:lvl>
    <w:lvl w:ilvl="5" w:tplc="5FA0D9E4">
      <w:start w:val="1"/>
      <w:numFmt w:val="lowerRoman"/>
      <w:lvlText w:val="%6."/>
      <w:lvlJc w:val="right"/>
      <w:pPr>
        <w:ind w:left="4320" w:hanging="180"/>
      </w:pPr>
    </w:lvl>
    <w:lvl w:ilvl="6" w:tplc="B316DD36">
      <w:start w:val="1"/>
      <w:numFmt w:val="decimal"/>
      <w:lvlText w:val="%7."/>
      <w:lvlJc w:val="left"/>
      <w:pPr>
        <w:ind w:left="5040" w:hanging="360"/>
      </w:pPr>
    </w:lvl>
    <w:lvl w:ilvl="7" w:tplc="EEFAAFC0">
      <w:start w:val="1"/>
      <w:numFmt w:val="lowerLetter"/>
      <w:lvlText w:val="%8."/>
      <w:lvlJc w:val="left"/>
      <w:pPr>
        <w:ind w:left="5760" w:hanging="360"/>
      </w:pPr>
    </w:lvl>
    <w:lvl w:ilvl="8" w:tplc="01FA553C">
      <w:start w:val="1"/>
      <w:numFmt w:val="lowerRoman"/>
      <w:lvlText w:val="%9."/>
      <w:lvlJc w:val="right"/>
      <w:pPr>
        <w:ind w:left="6480" w:hanging="180"/>
      </w:pPr>
    </w:lvl>
  </w:abstractNum>
  <w:abstractNum w:abstractNumId="11" w15:restartNumberingAfterBreak="0">
    <w:nsid w:val="52E29FB7"/>
    <w:multiLevelType w:val="hybridMultilevel"/>
    <w:tmpl w:val="001A4710"/>
    <w:lvl w:ilvl="0" w:tplc="9216CD20">
      <w:start w:val="1"/>
      <w:numFmt w:val="bullet"/>
      <w:lvlText w:val="-"/>
      <w:lvlJc w:val="left"/>
      <w:pPr>
        <w:ind w:left="720" w:hanging="360"/>
      </w:pPr>
      <w:rPr>
        <w:rFonts w:ascii="Calibri" w:hAnsi="Calibri" w:hint="default"/>
      </w:rPr>
    </w:lvl>
    <w:lvl w:ilvl="1" w:tplc="C5C01258">
      <w:start w:val="1"/>
      <w:numFmt w:val="bullet"/>
      <w:lvlText w:val="o"/>
      <w:lvlJc w:val="left"/>
      <w:pPr>
        <w:ind w:left="1440" w:hanging="360"/>
      </w:pPr>
      <w:rPr>
        <w:rFonts w:ascii="Courier New" w:hAnsi="Courier New" w:hint="default"/>
      </w:rPr>
    </w:lvl>
    <w:lvl w:ilvl="2" w:tplc="169234F6">
      <w:start w:val="1"/>
      <w:numFmt w:val="bullet"/>
      <w:lvlText w:val=""/>
      <w:lvlJc w:val="left"/>
      <w:pPr>
        <w:ind w:left="2160" w:hanging="360"/>
      </w:pPr>
      <w:rPr>
        <w:rFonts w:ascii="Wingdings" w:hAnsi="Wingdings" w:hint="default"/>
      </w:rPr>
    </w:lvl>
    <w:lvl w:ilvl="3" w:tplc="22FA12D4">
      <w:start w:val="1"/>
      <w:numFmt w:val="bullet"/>
      <w:lvlText w:val=""/>
      <w:lvlJc w:val="left"/>
      <w:pPr>
        <w:ind w:left="2880" w:hanging="360"/>
      </w:pPr>
      <w:rPr>
        <w:rFonts w:ascii="Symbol" w:hAnsi="Symbol" w:hint="default"/>
      </w:rPr>
    </w:lvl>
    <w:lvl w:ilvl="4" w:tplc="A3F6842A">
      <w:start w:val="1"/>
      <w:numFmt w:val="bullet"/>
      <w:lvlText w:val="o"/>
      <w:lvlJc w:val="left"/>
      <w:pPr>
        <w:ind w:left="3600" w:hanging="360"/>
      </w:pPr>
      <w:rPr>
        <w:rFonts w:ascii="Courier New" w:hAnsi="Courier New" w:hint="default"/>
      </w:rPr>
    </w:lvl>
    <w:lvl w:ilvl="5" w:tplc="BF083D8E">
      <w:start w:val="1"/>
      <w:numFmt w:val="bullet"/>
      <w:lvlText w:val=""/>
      <w:lvlJc w:val="left"/>
      <w:pPr>
        <w:ind w:left="4320" w:hanging="360"/>
      </w:pPr>
      <w:rPr>
        <w:rFonts w:ascii="Wingdings" w:hAnsi="Wingdings" w:hint="default"/>
      </w:rPr>
    </w:lvl>
    <w:lvl w:ilvl="6" w:tplc="D0B2FCFE">
      <w:start w:val="1"/>
      <w:numFmt w:val="bullet"/>
      <w:lvlText w:val=""/>
      <w:lvlJc w:val="left"/>
      <w:pPr>
        <w:ind w:left="5040" w:hanging="360"/>
      </w:pPr>
      <w:rPr>
        <w:rFonts w:ascii="Symbol" w:hAnsi="Symbol" w:hint="default"/>
      </w:rPr>
    </w:lvl>
    <w:lvl w:ilvl="7" w:tplc="2E8C3400">
      <w:start w:val="1"/>
      <w:numFmt w:val="bullet"/>
      <w:lvlText w:val="o"/>
      <w:lvlJc w:val="left"/>
      <w:pPr>
        <w:ind w:left="5760" w:hanging="360"/>
      </w:pPr>
      <w:rPr>
        <w:rFonts w:ascii="Courier New" w:hAnsi="Courier New" w:hint="default"/>
      </w:rPr>
    </w:lvl>
    <w:lvl w:ilvl="8" w:tplc="50BA5340">
      <w:start w:val="1"/>
      <w:numFmt w:val="bullet"/>
      <w:lvlText w:val=""/>
      <w:lvlJc w:val="left"/>
      <w:pPr>
        <w:ind w:left="6480" w:hanging="360"/>
      </w:pPr>
      <w:rPr>
        <w:rFonts w:ascii="Wingdings" w:hAnsi="Wingdings" w:hint="default"/>
      </w:rPr>
    </w:lvl>
  </w:abstractNum>
  <w:num w:numId="1" w16cid:durableId="1828276351">
    <w:abstractNumId w:val="11"/>
  </w:num>
  <w:num w:numId="2" w16cid:durableId="1895191763">
    <w:abstractNumId w:val="9"/>
  </w:num>
  <w:num w:numId="3" w16cid:durableId="1719433248">
    <w:abstractNumId w:val="1"/>
  </w:num>
  <w:num w:numId="4" w16cid:durableId="564922170">
    <w:abstractNumId w:val="2"/>
  </w:num>
  <w:num w:numId="5" w16cid:durableId="125123215">
    <w:abstractNumId w:val="10"/>
  </w:num>
  <w:num w:numId="6" w16cid:durableId="1806118131">
    <w:abstractNumId w:val="0"/>
  </w:num>
  <w:num w:numId="7" w16cid:durableId="1774939928">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928581172">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631400640">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0" w16cid:durableId="1941523525">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1" w16cid:durableId="134034508">
    <w:abstractNumId w:val="7"/>
  </w:num>
  <w:num w:numId="12" w16cid:durableId="1074665483">
    <w:abstractNumId w:val="7"/>
  </w:num>
  <w:num w:numId="13" w16cid:durableId="1443576636">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4" w16cid:durableId="1346057640">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5" w16cid:durableId="176576171">
    <w:abstractNumId w:val="7"/>
  </w:num>
  <w:num w:numId="16" w16cid:durableId="1269583144">
    <w:abstractNumId w:val="7"/>
  </w:num>
  <w:num w:numId="17" w16cid:durableId="613639247">
    <w:abstractNumId w:val="7"/>
  </w:num>
  <w:num w:numId="18" w16cid:durableId="80487693">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9" w16cid:durableId="401411379">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20" w16cid:durableId="1099452510">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21" w16cid:durableId="1080639373">
    <w:abstractNumId w:val="8"/>
  </w:num>
  <w:num w:numId="22" w16cid:durableId="1380741453">
    <w:abstractNumId w:val="5"/>
  </w:num>
  <w:num w:numId="23" w16cid:durableId="2073768923">
    <w:abstractNumId w:val="4"/>
  </w:num>
  <w:num w:numId="24" w16cid:durableId="13966376">
    <w:abstractNumId w:val="3"/>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port Research Reco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5s00wz95wzts9mevxzy5rrfq0wa09dzwt2az&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0C294B"/>
    <w:rsid w:val="000000FB"/>
    <w:rsid w:val="000027D4"/>
    <w:rsid w:val="00006148"/>
    <w:rsid w:val="00013D24"/>
    <w:rsid w:val="000179CA"/>
    <w:rsid w:val="000254E3"/>
    <w:rsid w:val="00025C84"/>
    <w:rsid w:val="00033783"/>
    <w:rsid w:val="00042098"/>
    <w:rsid w:val="00051F0D"/>
    <w:rsid w:val="00064AD2"/>
    <w:rsid w:val="00075B58"/>
    <w:rsid w:val="00076A76"/>
    <w:rsid w:val="00083B6D"/>
    <w:rsid w:val="00091C28"/>
    <w:rsid w:val="00093814"/>
    <w:rsid w:val="00097259"/>
    <w:rsid w:val="000B062D"/>
    <w:rsid w:val="000C2422"/>
    <w:rsid w:val="000C294B"/>
    <w:rsid w:val="000C72D7"/>
    <w:rsid w:val="000C7538"/>
    <w:rsid w:val="000C761D"/>
    <w:rsid w:val="000D38AD"/>
    <w:rsid w:val="000E6F99"/>
    <w:rsid w:val="000F4CE3"/>
    <w:rsid w:val="0010169B"/>
    <w:rsid w:val="00111DDB"/>
    <w:rsid w:val="00131B6B"/>
    <w:rsid w:val="001326AC"/>
    <w:rsid w:val="00142DFA"/>
    <w:rsid w:val="0014617F"/>
    <w:rsid w:val="00147644"/>
    <w:rsid w:val="001578E8"/>
    <w:rsid w:val="00163F60"/>
    <w:rsid w:val="001669A1"/>
    <w:rsid w:val="001725CC"/>
    <w:rsid w:val="0017706B"/>
    <w:rsid w:val="001812CD"/>
    <w:rsid w:val="001835FC"/>
    <w:rsid w:val="0018404F"/>
    <w:rsid w:val="00194777"/>
    <w:rsid w:val="001A0AD5"/>
    <w:rsid w:val="001A11F9"/>
    <w:rsid w:val="001B4356"/>
    <w:rsid w:val="001C1E9C"/>
    <w:rsid w:val="001C4951"/>
    <w:rsid w:val="001E3ABA"/>
    <w:rsid w:val="001F7E0C"/>
    <w:rsid w:val="002010BC"/>
    <w:rsid w:val="0021462B"/>
    <w:rsid w:val="00214633"/>
    <w:rsid w:val="00260F2B"/>
    <w:rsid w:val="002616E7"/>
    <w:rsid w:val="002724B0"/>
    <w:rsid w:val="00273C49"/>
    <w:rsid w:val="00273F56"/>
    <w:rsid w:val="0027404E"/>
    <w:rsid w:val="00275553"/>
    <w:rsid w:val="00280E24"/>
    <w:rsid w:val="002840BD"/>
    <w:rsid w:val="00285080"/>
    <w:rsid w:val="00290BDD"/>
    <w:rsid w:val="00291063"/>
    <w:rsid w:val="0029518D"/>
    <w:rsid w:val="002972B8"/>
    <w:rsid w:val="002A3838"/>
    <w:rsid w:val="002D15EF"/>
    <w:rsid w:val="002E17D2"/>
    <w:rsid w:val="002E4284"/>
    <w:rsid w:val="002E4FB2"/>
    <w:rsid w:val="002E7F20"/>
    <w:rsid w:val="002F0731"/>
    <w:rsid w:val="003008EB"/>
    <w:rsid w:val="003056A7"/>
    <w:rsid w:val="00306E53"/>
    <w:rsid w:val="00310C03"/>
    <w:rsid w:val="00311DAF"/>
    <w:rsid w:val="00321E0F"/>
    <w:rsid w:val="003248EA"/>
    <w:rsid w:val="0033296F"/>
    <w:rsid w:val="0033316F"/>
    <w:rsid w:val="00342F63"/>
    <w:rsid w:val="0035058A"/>
    <w:rsid w:val="00365AEE"/>
    <w:rsid w:val="003700B2"/>
    <w:rsid w:val="00374378"/>
    <w:rsid w:val="003828EB"/>
    <w:rsid w:val="00384442"/>
    <w:rsid w:val="003A55DD"/>
    <w:rsid w:val="003B395A"/>
    <w:rsid w:val="003B5C33"/>
    <w:rsid w:val="003B6989"/>
    <w:rsid w:val="003C1F34"/>
    <w:rsid w:val="003C254B"/>
    <w:rsid w:val="003C26E1"/>
    <w:rsid w:val="003C413D"/>
    <w:rsid w:val="003C4DE4"/>
    <w:rsid w:val="003D0911"/>
    <w:rsid w:val="003D2F99"/>
    <w:rsid w:val="003D4184"/>
    <w:rsid w:val="003D6AE1"/>
    <w:rsid w:val="003E18E8"/>
    <w:rsid w:val="003E7273"/>
    <w:rsid w:val="003F1BBC"/>
    <w:rsid w:val="003F30E7"/>
    <w:rsid w:val="003F3CD8"/>
    <w:rsid w:val="004038B7"/>
    <w:rsid w:val="004144E0"/>
    <w:rsid w:val="0041693C"/>
    <w:rsid w:val="00421A84"/>
    <w:rsid w:val="004227D4"/>
    <w:rsid w:val="004255E0"/>
    <w:rsid w:val="00425AB0"/>
    <w:rsid w:val="00427845"/>
    <w:rsid w:val="00456F1A"/>
    <w:rsid w:val="00457D5D"/>
    <w:rsid w:val="00465BA4"/>
    <w:rsid w:val="0046636B"/>
    <w:rsid w:val="004704E6"/>
    <w:rsid w:val="00475266"/>
    <w:rsid w:val="004808A3"/>
    <w:rsid w:val="00485146"/>
    <w:rsid w:val="0048750D"/>
    <w:rsid w:val="00490FDC"/>
    <w:rsid w:val="00491465"/>
    <w:rsid w:val="00493636"/>
    <w:rsid w:val="00493B20"/>
    <w:rsid w:val="00494776"/>
    <w:rsid w:val="00496846"/>
    <w:rsid w:val="004969D0"/>
    <w:rsid w:val="0049D802"/>
    <w:rsid w:val="004A080A"/>
    <w:rsid w:val="004A587F"/>
    <w:rsid w:val="004A6F43"/>
    <w:rsid w:val="004A7D40"/>
    <w:rsid w:val="004B56E2"/>
    <w:rsid w:val="004C07A9"/>
    <w:rsid w:val="004C28AC"/>
    <w:rsid w:val="004D2FF2"/>
    <w:rsid w:val="004D6B72"/>
    <w:rsid w:val="004D6EFD"/>
    <w:rsid w:val="004D7273"/>
    <w:rsid w:val="004E0EE9"/>
    <w:rsid w:val="004E2327"/>
    <w:rsid w:val="004F1526"/>
    <w:rsid w:val="004F2133"/>
    <w:rsid w:val="004F33BC"/>
    <w:rsid w:val="004F7E95"/>
    <w:rsid w:val="00504E77"/>
    <w:rsid w:val="00505130"/>
    <w:rsid w:val="005078AE"/>
    <w:rsid w:val="0051651F"/>
    <w:rsid w:val="00516C28"/>
    <w:rsid w:val="00516FED"/>
    <w:rsid w:val="005320E6"/>
    <w:rsid w:val="00533D15"/>
    <w:rsid w:val="00540690"/>
    <w:rsid w:val="005503D1"/>
    <w:rsid w:val="0055066C"/>
    <w:rsid w:val="00553D50"/>
    <w:rsid w:val="00555F47"/>
    <w:rsid w:val="005620AF"/>
    <w:rsid w:val="00566BB0"/>
    <w:rsid w:val="00566EDA"/>
    <w:rsid w:val="00576130"/>
    <w:rsid w:val="0058406F"/>
    <w:rsid w:val="0058748A"/>
    <w:rsid w:val="0059658F"/>
    <w:rsid w:val="005A503D"/>
    <w:rsid w:val="005B0970"/>
    <w:rsid w:val="005C5B29"/>
    <w:rsid w:val="005C6BB5"/>
    <w:rsid w:val="005D5E75"/>
    <w:rsid w:val="005E4BF5"/>
    <w:rsid w:val="005F13CE"/>
    <w:rsid w:val="005F33B1"/>
    <w:rsid w:val="0060108A"/>
    <w:rsid w:val="00604188"/>
    <w:rsid w:val="00604F44"/>
    <w:rsid w:val="00605B7C"/>
    <w:rsid w:val="00620144"/>
    <w:rsid w:val="00620829"/>
    <w:rsid w:val="00624BEC"/>
    <w:rsid w:val="006302E6"/>
    <w:rsid w:val="0063621A"/>
    <w:rsid w:val="00636BEB"/>
    <w:rsid w:val="006454DE"/>
    <w:rsid w:val="00645784"/>
    <w:rsid w:val="006505F3"/>
    <w:rsid w:val="00650C85"/>
    <w:rsid w:val="00661E28"/>
    <w:rsid w:val="00663ECE"/>
    <w:rsid w:val="00671FF1"/>
    <w:rsid w:val="00673309"/>
    <w:rsid w:val="00673F58"/>
    <w:rsid w:val="006744AA"/>
    <w:rsid w:val="00682059"/>
    <w:rsid w:val="0069790C"/>
    <w:rsid w:val="006A136E"/>
    <w:rsid w:val="006A1464"/>
    <w:rsid w:val="006A493F"/>
    <w:rsid w:val="006A6CB7"/>
    <w:rsid w:val="006C3B5C"/>
    <w:rsid w:val="006C48D0"/>
    <w:rsid w:val="006C7882"/>
    <w:rsid w:val="006D1046"/>
    <w:rsid w:val="006D17FC"/>
    <w:rsid w:val="006D27FB"/>
    <w:rsid w:val="006E3E69"/>
    <w:rsid w:val="006E5974"/>
    <w:rsid w:val="006F0C8E"/>
    <w:rsid w:val="006F4B8B"/>
    <w:rsid w:val="006F5F18"/>
    <w:rsid w:val="006F703E"/>
    <w:rsid w:val="0070163B"/>
    <w:rsid w:val="00711AF8"/>
    <w:rsid w:val="00711E6E"/>
    <w:rsid w:val="007145DC"/>
    <w:rsid w:val="00714A59"/>
    <w:rsid w:val="00716879"/>
    <w:rsid w:val="007172B5"/>
    <w:rsid w:val="00723237"/>
    <w:rsid w:val="0072387F"/>
    <w:rsid w:val="00723B6D"/>
    <w:rsid w:val="007249D3"/>
    <w:rsid w:val="00726C62"/>
    <w:rsid w:val="00726CD9"/>
    <w:rsid w:val="00730238"/>
    <w:rsid w:val="00735853"/>
    <w:rsid w:val="0074761F"/>
    <w:rsid w:val="00752387"/>
    <w:rsid w:val="00754042"/>
    <w:rsid w:val="0075437D"/>
    <w:rsid w:val="00754603"/>
    <w:rsid w:val="007564C9"/>
    <w:rsid w:val="00764871"/>
    <w:rsid w:val="00767D1A"/>
    <w:rsid w:val="00771368"/>
    <w:rsid w:val="00777DF6"/>
    <w:rsid w:val="007879E6"/>
    <w:rsid w:val="00792092"/>
    <w:rsid w:val="00794256"/>
    <w:rsid w:val="007A1581"/>
    <w:rsid w:val="007A203D"/>
    <w:rsid w:val="007A4A9C"/>
    <w:rsid w:val="007C0B82"/>
    <w:rsid w:val="007C1AF7"/>
    <w:rsid w:val="007C4BC7"/>
    <w:rsid w:val="007C6946"/>
    <w:rsid w:val="007D3494"/>
    <w:rsid w:val="007F2423"/>
    <w:rsid w:val="007F4012"/>
    <w:rsid w:val="007F44F6"/>
    <w:rsid w:val="007F4DB3"/>
    <w:rsid w:val="00802374"/>
    <w:rsid w:val="00802F05"/>
    <w:rsid w:val="00804CDD"/>
    <w:rsid w:val="00812E41"/>
    <w:rsid w:val="00824FEF"/>
    <w:rsid w:val="008318AE"/>
    <w:rsid w:val="008328D4"/>
    <w:rsid w:val="00840485"/>
    <w:rsid w:val="0085629D"/>
    <w:rsid w:val="008727C6"/>
    <w:rsid w:val="00875ED6"/>
    <w:rsid w:val="008767E4"/>
    <w:rsid w:val="008792E0"/>
    <w:rsid w:val="008832E1"/>
    <w:rsid w:val="0088718E"/>
    <w:rsid w:val="008A02B6"/>
    <w:rsid w:val="008A1FF5"/>
    <w:rsid w:val="008A547F"/>
    <w:rsid w:val="008A55C1"/>
    <w:rsid w:val="008B4254"/>
    <w:rsid w:val="008C1B3C"/>
    <w:rsid w:val="008C45B1"/>
    <w:rsid w:val="008C486F"/>
    <w:rsid w:val="008D3AA6"/>
    <w:rsid w:val="008D5D60"/>
    <w:rsid w:val="008E0394"/>
    <w:rsid w:val="008F1AE3"/>
    <w:rsid w:val="008F6D42"/>
    <w:rsid w:val="00904946"/>
    <w:rsid w:val="00906ABE"/>
    <w:rsid w:val="009126E7"/>
    <w:rsid w:val="00920CFB"/>
    <w:rsid w:val="00920DD5"/>
    <w:rsid w:val="009273C7"/>
    <w:rsid w:val="00933A3C"/>
    <w:rsid w:val="00933D05"/>
    <w:rsid w:val="00940D28"/>
    <w:rsid w:val="00942998"/>
    <w:rsid w:val="00956D4C"/>
    <w:rsid w:val="009741B8"/>
    <w:rsid w:val="00976885"/>
    <w:rsid w:val="0098031F"/>
    <w:rsid w:val="00983089"/>
    <w:rsid w:val="00986C35"/>
    <w:rsid w:val="00987ACD"/>
    <w:rsid w:val="00993D69"/>
    <w:rsid w:val="009A3945"/>
    <w:rsid w:val="009B23F4"/>
    <w:rsid w:val="009C1537"/>
    <w:rsid w:val="009C2AC8"/>
    <w:rsid w:val="009C4536"/>
    <w:rsid w:val="009C69B5"/>
    <w:rsid w:val="009D0AE1"/>
    <w:rsid w:val="009D55D8"/>
    <w:rsid w:val="009E05FF"/>
    <w:rsid w:val="009E1CC6"/>
    <w:rsid w:val="009E4FBF"/>
    <w:rsid w:val="009E7244"/>
    <w:rsid w:val="009F571F"/>
    <w:rsid w:val="009F75EF"/>
    <w:rsid w:val="00A04C7C"/>
    <w:rsid w:val="00A12E80"/>
    <w:rsid w:val="00A211AA"/>
    <w:rsid w:val="00A24A28"/>
    <w:rsid w:val="00A3F1AC"/>
    <w:rsid w:val="00A47406"/>
    <w:rsid w:val="00A56F8B"/>
    <w:rsid w:val="00A63D09"/>
    <w:rsid w:val="00A64394"/>
    <w:rsid w:val="00A64D61"/>
    <w:rsid w:val="00A678F5"/>
    <w:rsid w:val="00A756DA"/>
    <w:rsid w:val="00A83054"/>
    <w:rsid w:val="00A83F6F"/>
    <w:rsid w:val="00A93D01"/>
    <w:rsid w:val="00AA7976"/>
    <w:rsid w:val="00AB0B1A"/>
    <w:rsid w:val="00AB3B1E"/>
    <w:rsid w:val="00AB4992"/>
    <w:rsid w:val="00AB61C0"/>
    <w:rsid w:val="00AC0A1A"/>
    <w:rsid w:val="00AC3310"/>
    <w:rsid w:val="00AD13F9"/>
    <w:rsid w:val="00AD3399"/>
    <w:rsid w:val="00AD3E1D"/>
    <w:rsid w:val="00AD77DC"/>
    <w:rsid w:val="00AE4632"/>
    <w:rsid w:val="00AE65B9"/>
    <w:rsid w:val="00AE6F71"/>
    <w:rsid w:val="00AF0D63"/>
    <w:rsid w:val="00B02C87"/>
    <w:rsid w:val="00B068A3"/>
    <w:rsid w:val="00B14529"/>
    <w:rsid w:val="00B17BA5"/>
    <w:rsid w:val="00B20CF3"/>
    <w:rsid w:val="00B25F42"/>
    <w:rsid w:val="00B274A4"/>
    <w:rsid w:val="00B3428A"/>
    <w:rsid w:val="00B44667"/>
    <w:rsid w:val="00B46A5C"/>
    <w:rsid w:val="00B502BD"/>
    <w:rsid w:val="00B51DB8"/>
    <w:rsid w:val="00B608B4"/>
    <w:rsid w:val="00B60F3A"/>
    <w:rsid w:val="00B62353"/>
    <w:rsid w:val="00B627AE"/>
    <w:rsid w:val="00B77FA5"/>
    <w:rsid w:val="00B81EB4"/>
    <w:rsid w:val="00B85FB6"/>
    <w:rsid w:val="00B86C12"/>
    <w:rsid w:val="00B90397"/>
    <w:rsid w:val="00B92701"/>
    <w:rsid w:val="00B97572"/>
    <w:rsid w:val="00BA6DA9"/>
    <w:rsid w:val="00BA7955"/>
    <w:rsid w:val="00BB1262"/>
    <w:rsid w:val="00BC0C29"/>
    <w:rsid w:val="00BC0C94"/>
    <w:rsid w:val="00BD6018"/>
    <w:rsid w:val="00BD61DB"/>
    <w:rsid w:val="00BF05BC"/>
    <w:rsid w:val="00C10DF3"/>
    <w:rsid w:val="00C122E8"/>
    <w:rsid w:val="00C15C07"/>
    <w:rsid w:val="00C22CFF"/>
    <w:rsid w:val="00C35FDA"/>
    <w:rsid w:val="00C36850"/>
    <w:rsid w:val="00C406F5"/>
    <w:rsid w:val="00C42BF2"/>
    <w:rsid w:val="00C43151"/>
    <w:rsid w:val="00C54E82"/>
    <w:rsid w:val="00C61834"/>
    <w:rsid w:val="00C634E2"/>
    <w:rsid w:val="00C65CE8"/>
    <w:rsid w:val="00C75F30"/>
    <w:rsid w:val="00C814E4"/>
    <w:rsid w:val="00C842B4"/>
    <w:rsid w:val="00C95836"/>
    <w:rsid w:val="00C95919"/>
    <w:rsid w:val="00CB4884"/>
    <w:rsid w:val="00CB7061"/>
    <w:rsid w:val="00CC11A5"/>
    <w:rsid w:val="00CC28F3"/>
    <w:rsid w:val="00CC4B2D"/>
    <w:rsid w:val="00CD05EF"/>
    <w:rsid w:val="00CD265E"/>
    <w:rsid w:val="00CD3455"/>
    <w:rsid w:val="00CE3D19"/>
    <w:rsid w:val="00CF3DF4"/>
    <w:rsid w:val="00CF6D93"/>
    <w:rsid w:val="00D0011F"/>
    <w:rsid w:val="00D00707"/>
    <w:rsid w:val="00D02E5B"/>
    <w:rsid w:val="00D03416"/>
    <w:rsid w:val="00D037C2"/>
    <w:rsid w:val="00D04E7A"/>
    <w:rsid w:val="00D05CC6"/>
    <w:rsid w:val="00D3362D"/>
    <w:rsid w:val="00D349E8"/>
    <w:rsid w:val="00D34EFB"/>
    <w:rsid w:val="00D37ECD"/>
    <w:rsid w:val="00D4005C"/>
    <w:rsid w:val="00D4468B"/>
    <w:rsid w:val="00D60512"/>
    <w:rsid w:val="00D631F3"/>
    <w:rsid w:val="00D70797"/>
    <w:rsid w:val="00D740C7"/>
    <w:rsid w:val="00D74DB8"/>
    <w:rsid w:val="00D7652D"/>
    <w:rsid w:val="00D767D4"/>
    <w:rsid w:val="00D85BF3"/>
    <w:rsid w:val="00D90C9D"/>
    <w:rsid w:val="00D93A7E"/>
    <w:rsid w:val="00DA6B55"/>
    <w:rsid w:val="00DA6D0C"/>
    <w:rsid w:val="00DA79FB"/>
    <w:rsid w:val="00DB2E69"/>
    <w:rsid w:val="00DB798F"/>
    <w:rsid w:val="00DC03CF"/>
    <w:rsid w:val="00DD32FD"/>
    <w:rsid w:val="00DE2DA4"/>
    <w:rsid w:val="00DF36CD"/>
    <w:rsid w:val="00DF4A56"/>
    <w:rsid w:val="00E05F05"/>
    <w:rsid w:val="00E069A7"/>
    <w:rsid w:val="00E20859"/>
    <w:rsid w:val="00E252E3"/>
    <w:rsid w:val="00E25E48"/>
    <w:rsid w:val="00E35E26"/>
    <w:rsid w:val="00E40722"/>
    <w:rsid w:val="00E40B32"/>
    <w:rsid w:val="00E52D0F"/>
    <w:rsid w:val="00E555B1"/>
    <w:rsid w:val="00E617F9"/>
    <w:rsid w:val="00E73845"/>
    <w:rsid w:val="00E906C7"/>
    <w:rsid w:val="00EA096B"/>
    <w:rsid w:val="00EB66A2"/>
    <w:rsid w:val="00EB78DE"/>
    <w:rsid w:val="00EC0249"/>
    <w:rsid w:val="00EC1F29"/>
    <w:rsid w:val="00EC4CA0"/>
    <w:rsid w:val="00ED6868"/>
    <w:rsid w:val="00EF05F5"/>
    <w:rsid w:val="00EF21B7"/>
    <w:rsid w:val="00EF6AA0"/>
    <w:rsid w:val="00F04EC5"/>
    <w:rsid w:val="00F07915"/>
    <w:rsid w:val="00F119D2"/>
    <w:rsid w:val="00F11EAA"/>
    <w:rsid w:val="00F21C53"/>
    <w:rsid w:val="00F26EB2"/>
    <w:rsid w:val="00F270D4"/>
    <w:rsid w:val="00F27D4A"/>
    <w:rsid w:val="00F32545"/>
    <w:rsid w:val="00F55395"/>
    <w:rsid w:val="00F56F8B"/>
    <w:rsid w:val="00F57902"/>
    <w:rsid w:val="00F63B6B"/>
    <w:rsid w:val="00F71251"/>
    <w:rsid w:val="00F71426"/>
    <w:rsid w:val="00F750B1"/>
    <w:rsid w:val="00F803E1"/>
    <w:rsid w:val="00F878F2"/>
    <w:rsid w:val="00F92D68"/>
    <w:rsid w:val="00F9348F"/>
    <w:rsid w:val="00F97738"/>
    <w:rsid w:val="00FA2822"/>
    <w:rsid w:val="00FA50B7"/>
    <w:rsid w:val="00FB65EC"/>
    <w:rsid w:val="00FC3A53"/>
    <w:rsid w:val="00FD2FFA"/>
    <w:rsid w:val="00FD4374"/>
    <w:rsid w:val="00FD6764"/>
    <w:rsid w:val="00FD72E9"/>
    <w:rsid w:val="00FE7EDB"/>
    <w:rsid w:val="00FF7677"/>
    <w:rsid w:val="011FEB9F"/>
    <w:rsid w:val="01544293"/>
    <w:rsid w:val="0166DF40"/>
    <w:rsid w:val="016D5E88"/>
    <w:rsid w:val="01768569"/>
    <w:rsid w:val="0191A499"/>
    <w:rsid w:val="01A214DA"/>
    <w:rsid w:val="027D3969"/>
    <w:rsid w:val="0290E826"/>
    <w:rsid w:val="02ADABEC"/>
    <w:rsid w:val="02BA8C7D"/>
    <w:rsid w:val="02C09F8A"/>
    <w:rsid w:val="02CB2934"/>
    <w:rsid w:val="02EB8DDD"/>
    <w:rsid w:val="03466B16"/>
    <w:rsid w:val="034DA94E"/>
    <w:rsid w:val="034F1DDA"/>
    <w:rsid w:val="03649136"/>
    <w:rsid w:val="03959704"/>
    <w:rsid w:val="03C39B59"/>
    <w:rsid w:val="03D6213C"/>
    <w:rsid w:val="03E85232"/>
    <w:rsid w:val="042AF2F3"/>
    <w:rsid w:val="04306429"/>
    <w:rsid w:val="044A3BC0"/>
    <w:rsid w:val="05210833"/>
    <w:rsid w:val="0569A14E"/>
    <w:rsid w:val="058CB923"/>
    <w:rsid w:val="05A1697A"/>
    <w:rsid w:val="05C08A10"/>
    <w:rsid w:val="05DDFDE7"/>
    <w:rsid w:val="05F7F702"/>
    <w:rsid w:val="0630CE2F"/>
    <w:rsid w:val="063C25A8"/>
    <w:rsid w:val="06A7D6C9"/>
    <w:rsid w:val="06F2222C"/>
    <w:rsid w:val="07158D04"/>
    <w:rsid w:val="07D0AD4B"/>
    <w:rsid w:val="080039E5"/>
    <w:rsid w:val="0858A8F5"/>
    <w:rsid w:val="0870203C"/>
    <w:rsid w:val="0881AE58"/>
    <w:rsid w:val="088C6412"/>
    <w:rsid w:val="089A2BA8"/>
    <w:rsid w:val="089F0F32"/>
    <w:rsid w:val="08A6FC41"/>
    <w:rsid w:val="08C05837"/>
    <w:rsid w:val="091D1B1E"/>
    <w:rsid w:val="093896AC"/>
    <w:rsid w:val="09C2F2E5"/>
    <w:rsid w:val="09DAAD63"/>
    <w:rsid w:val="09EE9F86"/>
    <w:rsid w:val="0A0D17C8"/>
    <w:rsid w:val="0A151DEE"/>
    <w:rsid w:val="0A1AD282"/>
    <w:rsid w:val="0A79A420"/>
    <w:rsid w:val="0B5EC346"/>
    <w:rsid w:val="0BAA45FA"/>
    <w:rsid w:val="0BAD2095"/>
    <w:rsid w:val="0BD37E2E"/>
    <w:rsid w:val="0BEADD2D"/>
    <w:rsid w:val="0C357DB1"/>
    <w:rsid w:val="0CB5B0EE"/>
    <w:rsid w:val="0CB764A9"/>
    <w:rsid w:val="0CCF6CED"/>
    <w:rsid w:val="0CE2EA7D"/>
    <w:rsid w:val="0D0C708E"/>
    <w:rsid w:val="0D0DC6BC"/>
    <w:rsid w:val="0D209CF1"/>
    <w:rsid w:val="0D39C81F"/>
    <w:rsid w:val="0D6F3C2C"/>
    <w:rsid w:val="0D918EAF"/>
    <w:rsid w:val="0DF8EBEA"/>
    <w:rsid w:val="0E02EB70"/>
    <w:rsid w:val="0E217397"/>
    <w:rsid w:val="0E227B49"/>
    <w:rsid w:val="0E475587"/>
    <w:rsid w:val="0F6CE61D"/>
    <w:rsid w:val="0FBB4835"/>
    <w:rsid w:val="1010E2C8"/>
    <w:rsid w:val="10910582"/>
    <w:rsid w:val="10D34491"/>
    <w:rsid w:val="10E5E660"/>
    <w:rsid w:val="1115945B"/>
    <w:rsid w:val="112EC27D"/>
    <w:rsid w:val="113CF541"/>
    <w:rsid w:val="11591459"/>
    <w:rsid w:val="117380D6"/>
    <w:rsid w:val="119C251A"/>
    <w:rsid w:val="119F9EDF"/>
    <w:rsid w:val="11DCE616"/>
    <w:rsid w:val="1205B0A0"/>
    <w:rsid w:val="125D2A1E"/>
    <w:rsid w:val="126743C9"/>
    <w:rsid w:val="12B787EA"/>
    <w:rsid w:val="12DCC40F"/>
    <w:rsid w:val="1327094B"/>
    <w:rsid w:val="1331B1B5"/>
    <w:rsid w:val="1346B403"/>
    <w:rsid w:val="134B4A87"/>
    <w:rsid w:val="134E0EBC"/>
    <w:rsid w:val="136782DE"/>
    <w:rsid w:val="138A73B7"/>
    <w:rsid w:val="13D6A28D"/>
    <w:rsid w:val="13E3648F"/>
    <w:rsid w:val="1404183E"/>
    <w:rsid w:val="140CF689"/>
    <w:rsid w:val="1439D92A"/>
    <w:rsid w:val="145D322F"/>
    <w:rsid w:val="14789470"/>
    <w:rsid w:val="1479D7FC"/>
    <w:rsid w:val="148A5336"/>
    <w:rsid w:val="1490B51B"/>
    <w:rsid w:val="14FC6D05"/>
    <w:rsid w:val="15149EF7"/>
    <w:rsid w:val="15193701"/>
    <w:rsid w:val="1587785D"/>
    <w:rsid w:val="15B4D637"/>
    <w:rsid w:val="15B567D8"/>
    <w:rsid w:val="15DD6DEB"/>
    <w:rsid w:val="15E4E24D"/>
    <w:rsid w:val="15EBC6B0"/>
    <w:rsid w:val="161464D1"/>
    <w:rsid w:val="16464BF9"/>
    <w:rsid w:val="16704D7B"/>
    <w:rsid w:val="169F23A0"/>
    <w:rsid w:val="16AFD1B3"/>
    <w:rsid w:val="173AB4EC"/>
    <w:rsid w:val="173D9368"/>
    <w:rsid w:val="1751C18C"/>
    <w:rsid w:val="17733CDE"/>
    <w:rsid w:val="1783255F"/>
    <w:rsid w:val="17A4216A"/>
    <w:rsid w:val="18946C42"/>
    <w:rsid w:val="18AD3046"/>
    <w:rsid w:val="18B7B5C1"/>
    <w:rsid w:val="191FBB19"/>
    <w:rsid w:val="19395A73"/>
    <w:rsid w:val="19433121"/>
    <w:rsid w:val="1987CADC"/>
    <w:rsid w:val="198D2F54"/>
    <w:rsid w:val="19A0F339"/>
    <w:rsid w:val="19C5F662"/>
    <w:rsid w:val="19E06ECB"/>
    <w:rsid w:val="1A0C9CE3"/>
    <w:rsid w:val="1A27FD44"/>
    <w:rsid w:val="1A4DD197"/>
    <w:rsid w:val="1A920B22"/>
    <w:rsid w:val="1ABB6F16"/>
    <w:rsid w:val="1AD282CB"/>
    <w:rsid w:val="1AFFF69F"/>
    <w:rsid w:val="1B008165"/>
    <w:rsid w:val="1B1ADDB7"/>
    <w:rsid w:val="1B50E988"/>
    <w:rsid w:val="1BB05DE0"/>
    <w:rsid w:val="1BCD027C"/>
    <w:rsid w:val="1BD0799B"/>
    <w:rsid w:val="1BE55C66"/>
    <w:rsid w:val="1BF4FDB2"/>
    <w:rsid w:val="1BFC8731"/>
    <w:rsid w:val="1C271E8A"/>
    <w:rsid w:val="1C5E6A30"/>
    <w:rsid w:val="1C603488"/>
    <w:rsid w:val="1C73D3E7"/>
    <w:rsid w:val="1CC70506"/>
    <w:rsid w:val="1D12BF60"/>
    <w:rsid w:val="1D1D9BD9"/>
    <w:rsid w:val="1D88B868"/>
    <w:rsid w:val="1D96F182"/>
    <w:rsid w:val="1DA71F37"/>
    <w:rsid w:val="1DB0AB57"/>
    <w:rsid w:val="1DFE2F6A"/>
    <w:rsid w:val="1E257FAC"/>
    <w:rsid w:val="1E379761"/>
    <w:rsid w:val="1E77E778"/>
    <w:rsid w:val="1EAD29E2"/>
    <w:rsid w:val="1EE14AA1"/>
    <w:rsid w:val="1F41AFA9"/>
    <w:rsid w:val="1F492A77"/>
    <w:rsid w:val="1F960AF2"/>
    <w:rsid w:val="1FC3349D"/>
    <w:rsid w:val="1FC5BAFF"/>
    <w:rsid w:val="1FC6E7B0"/>
    <w:rsid w:val="1FD37EFC"/>
    <w:rsid w:val="204D271F"/>
    <w:rsid w:val="2057B11E"/>
    <w:rsid w:val="20C399B2"/>
    <w:rsid w:val="20D40948"/>
    <w:rsid w:val="211D71AF"/>
    <w:rsid w:val="2139192F"/>
    <w:rsid w:val="213ED939"/>
    <w:rsid w:val="217FF0E6"/>
    <w:rsid w:val="21A2FAE3"/>
    <w:rsid w:val="21BC1CAC"/>
    <w:rsid w:val="229CAB7B"/>
    <w:rsid w:val="23712A86"/>
    <w:rsid w:val="2383DFC3"/>
    <w:rsid w:val="2389DD41"/>
    <w:rsid w:val="2396BEF5"/>
    <w:rsid w:val="23A0A3C5"/>
    <w:rsid w:val="23F4B3DD"/>
    <w:rsid w:val="23F4F811"/>
    <w:rsid w:val="23F563D7"/>
    <w:rsid w:val="240949B6"/>
    <w:rsid w:val="241937F4"/>
    <w:rsid w:val="243ADB5C"/>
    <w:rsid w:val="246CDC2C"/>
    <w:rsid w:val="24E3A5E0"/>
    <w:rsid w:val="25284D58"/>
    <w:rsid w:val="252FF155"/>
    <w:rsid w:val="2536E9F1"/>
    <w:rsid w:val="254C0BD9"/>
    <w:rsid w:val="2553065F"/>
    <w:rsid w:val="2558EBCE"/>
    <w:rsid w:val="259AEE4F"/>
    <w:rsid w:val="25B85E64"/>
    <w:rsid w:val="25BD107E"/>
    <w:rsid w:val="25F41973"/>
    <w:rsid w:val="25F8646A"/>
    <w:rsid w:val="2612DA71"/>
    <w:rsid w:val="2627DBFB"/>
    <w:rsid w:val="264CDF76"/>
    <w:rsid w:val="269A31DC"/>
    <w:rsid w:val="26A1E3D8"/>
    <w:rsid w:val="270CD988"/>
    <w:rsid w:val="272499EA"/>
    <w:rsid w:val="272C549F"/>
    <w:rsid w:val="27528416"/>
    <w:rsid w:val="27CE98EA"/>
    <w:rsid w:val="2863FC9C"/>
    <w:rsid w:val="289F847B"/>
    <w:rsid w:val="28D70A2B"/>
    <w:rsid w:val="292BB261"/>
    <w:rsid w:val="292E04AE"/>
    <w:rsid w:val="2953FDBE"/>
    <w:rsid w:val="2954372F"/>
    <w:rsid w:val="296083BF"/>
    <w:rsid w:val="29A9EF83"/>
    <w:rsid w:val="2A111C9F"/>
    <w:rsid w:val="2A2C5CF1"/>
    <w:rsid w:val="2A3CC3F3"/>
    <w:rsid w:val="2A42B54B"/>
    <w:rsid w:val="2A6895FA"/>
    <w:rsid w:val="2A76242B"/>
    <w:rsid w:val="2A78893C"/>
    <w:rsid w:val="2A9A5FB9"/>
    <w:rsid w:val="2AB43FA2"/>
    <w:rsid w:val="2AC1D8B5"/>
    <w:rsid w:val="2ADE6C34"/>
    <w:rsid w:val="2AE23323"/>
    <w:rsid w:val="2B0B3886"/>
    <w:rsid w:val="2B4FD271"/>
    <w:rsid w:val="2B768B7C"/>
    <w:rsid w:val="2BB78B26"/>
    <w:rsid w:val="2BD38FC2"/>
    <w:rsid w:val="2C28656D"/>
    <w:rsid w:val="2C394D3B"/>
    <w:rsid w:val="2CA1B7A5"/>
    <w:rsid w:val="2CDA6058"/>
    <w:rsid w:val="2D19A063"/>
    <w:rsid w:val="2D504FDC"/>
    <w:rsid w:val="2DAEDF63"/>
    <w:rsid w:val="2DC4BF5A"/>
    <w:rsid w:val="2DE09E1D"/>
    <w:rsid w:val="2E55A8B1"/>
    <w:rsid w:val="2EA3EB1C"/>
    <w:rsid w:val="2EF3B378"/>
    <w:rsid w:val="2F0D96D8"/>
    <w:rsid w:val="2F4177E9"/>
    <w:rsid w:val="2F4AAFC4"/>
    <w:rsid w:val="2F6B6969"/>
    <w:rsid w:val="2FAB909C"/>
    <w:rsid w:val="30144F7D"/>
    <w:rsid w:val="301ADF84"/>
    <w:rsid w:val="30426B19"/>
    <w:rsid w:val="30670B93"/>
    <w:rsid w:val="3073DE11"/>
    <w:rsid w:val="307BF9F5"/>
    <w:rsid w:val="30960FA0"/>
    <w:rsid w:val="30DE929F"/>
    <w:rsid w:val="30E24170"/>
    <w:rsid w:val="30ECB8DC"/>
    <w:rsid w:val="30F10409"/>
    <w:rsid w:val="31220071"/>
    <w:rsid w:val="31B756A4"/>
    <w:rsid w:val="31FEDDE4"/>
    <w:rsid w:val="32123C84"/>
    <w:rsid w:val="32163025"/>
    <w:rsid w:val="321B49C3"/>
    <w:rsid w:val="3238036A"/>
    <w:rsid w:val="328462C2"/>
    <w:rsid w:val="32EE53AD"/>
    <w:rsid w:val="330AC678"/>
    <w:rsid w:val="3330797F"/>
    <w:rsid w:val="33403F5A"/>
    <w:rsid w:val="338898EB"/>
    <w:rsid w:val="338ECAA1"/>
    <w:rsid w:val="341C8E87"/>
    <w:rsid w:val="343E1CAE"/>
    <w:rsid w:val="34583EFE"/>
    <w:rsid w:val="345E8B3D"/>
    <w:rsid w:val="34701E7B"/>
    <w:rsid w:val="348A5DA6"/>
    <w:rsid w:val="34A4F057"/>
    <w:rsid w:val="34C05AF6"/>
    <w:rsid w:val="34E3A50D"/>
    <w:rsid w:val="34EFCDFE"/>
    <w:rsid w:val="3525F033"/>
    <w:rsid w:val="355A49DC"/>
    <w:rsid w:val="35F26175"/>
    <w:rsid w:val="360815B1"/>
    <w:rsid w:val="3613A4F8"/>
    <w:rsid w:val="36624E2D"/>
    <w:rsid w:val="367D3161"/>
    <w:rsid w:val="36845F34"/>
    <w:rsid w:val="36E0AAE1"/>
    <w:rsid w:val="37233481"/>
    <w:rsid w:val="374582F1"/>
    <w:rsid w:val="37DD1922"/>
    <w:rsid w:val="38938311"/>
    <w:rsid w:val="389BA8A0"/>
    <w:rsid w:val="38EA0636"/>
    <w:rsid w:val="38EBDB81"/>
    <w:rsid w:val="38F1920A"/>
    <w:rsid w:val="390FBA7D"/>
    <w:rsid w:val="39397CBD"/>
    <w:rsid w:val="3946DC59"/>
    <w:rsid w:val="395F9635"/>
    <w:rsid w:val="39647412"/>
    <w:rsid w:val="3991F282"/>
    <w:rsid w:val="39B79920"/>
    <w:rsid w:val="39C1B877"/>
    <w:rsid w:val="39E3F4B9"/>
    <w:rsid w:val="39E8C9A3"/>
    <w:rsid w:val="3A26B738"/>
    <w:rsid w:val="3A3BA995"/>
    <w:rsid w:val="3A925CC0"/>
    <w:rsid w:val="3AC32207"/>
    <w:rsid w:val="3ADDA68C"/>
    <w:rsid w:val="3AF009AB"/>
    <w:rsid w:val="3B1D23BC"/>
    <w:rsid w:val="3B218C3F"/>
    <w:rsid w:val="3B35D572"/>
    <w:rsid w:val="3B91579A"/>
    <w:rsid w:val="3C117407"/>
    <w:rsid w:val="3C2932CC"/>
    <w:rsid w:val="3C2C89B9"/>
    <w:rsid w:val="3C39EF05"/>
    <w:rsid w:val="3C816473"/>
    <w:rsid w:val="3CB03DE6"/>
    <w:rsid w:val="3CD75BC5"/>
    <w:rsid w:val="3CE2DB11"/>
    <w:rsid w:val="3CFE5367"/>
    <w:rsid w:val="3D07C5C4"/>
    <w:rsid w:val="3D4941F1"/>
    <w:rsid w:val="3D497BDB"/>
    <w:rsid w:val="3D5A63CF"/>
    <w:rsid w:val="3D820F03"/>
    <w:rsid w:val="3DBFAEBD"/>
    <w:rsid w:val="3DC6BD98"/>
    <w:rsid w:val="3E1AF39A"/>
    <w:rsid w:val="3E27AA6D"/>
    <w:rsid w:val="3E2AB105"/>
    <w:rsid w:val="3E316408"/>
    <w:rsid w:val="3E4CA5BF"/>
    <w:rsid w:val="3E583A44"/>
    <w:rsid w:val="3ECEA617"/>
    <w:rsid w:val="3EDDA056"/>
    <w:rsid w:val="3EEEBD33"/>
    <w:rsid w:val="3F25C90B"/>
    <w:rsid w:val="3F2758D6"/>
    <w:rsid w:val="3F3070F9"/>
    <w:rsid w:val="3FA5B856"/>
    <w:rsid w:val="3FADD3AE"/>
    <w:rsid w:val="3FC4D0D0"/>
    <w:rsid w:val="4041550A"/>
    <w:rsid w:val="4063E320"/>
    <w:rsid w:val="4092EB80"/>
    <w:rsid w:val="40A8EBB4"/>
    <w:rsid w:val="4105DC10"/>
    <w:rsid w:val="41396BFF"/>
    <w:rsid w:val="414CE810"/>
    <w:rsid w:val="41880BA1"/>
    <w:rsid w:val="41AACCE8"/>
    <w:rsid w:val="41B827A0"/>
    <w:rsid w:val="41E4BED1"/>
    <w:rsid w:val="420234B5"/>
    <w:rsid w:val="4228C6E9"/>
    <w:rsid w:val="4240AB03"/>
    <w:rsid w:val="4299BEEB"/>
    <w:rsid w:val="42A1AC71"/>
    <w:rsid w:val="42C79E33"/>
    <w:rsid w:val="42D78112"/>
    <w:rsid w:val="42E70F6F"/>
    <w:rsid w:val="4341F261"/>
    <w:rsid w:val="4384293B"/>
    <w:rsid w:val="4387FDCB"/>
    <w:rsid w:val="43A860C9"/>
    <w:rsid w:val="43C18207"/>
    <w:rsid w:val="43CDC8A0"/>
    <w:rsid w:val="43D8282A"/>
    <w:rsid w:val="43F62E9F"/>
    <w:rsid w:val="444B2568"/>
    <w:rsid w:val="445AA7C5"/>
    <w:rsid w:val="446F66A2"/>
    <w:rsid w:val="448488D2"/>
    <w:rsid w:val="448C478B"/>
    <w:rsid w:val="44CC0945"/>
    <w:rsid w:val="4513584E"/>
    <w:rsid w:val="4573558A"/>
    <w:rsid w:val="45C024D6"/>
    <w:rsid w:val="462846B9"/>
    <w:rsid w:val="4660E940"/>
    <w:rsid w:val="4667DC29"/>
    <w:rsid w:val="46C522A0"/>
    <w:rsid w:val="46E080A4"/>
    <w:rsid w:val="47202FEE"/>
    <w:rsid w:val="475273C6"/>
    <w:rsid w:val="47C6F0DE"/>
    <w:rsid w:val="480CBB5B"/>
    <w:rsid w:val="482D1B3E"/>
    <w:rsid w:val="48741436"/>
    <w:rsid w:val="487C5105"/>
    <w:rsid w:val="48D274FC"/>
    <w:rsid w:val="48F7C598"/>
    <w:rsid w:val="49669A05"/>
    <w:rsid w:val="4996FC97"/>
    <w:rsid w:val="49A43F4F"/>
    <w:rsid w:val="49B5DECD"/>
    <w:rsid w:val="4A196A61"/>
    <w:rsid w:val="4A20A569"/>
    <w:rsid w:val="4A5E4DED"/>
    <w:rsid w:val="4A67D9A2"/>
    <w:rsid w:val="4A70F90D"/>
    <w:rsid w:val="4A8919B8"/>
    <w:rsid w:val="4AFC69DB"/>
    <w:rsid w:val="4B599CB4"/>
    <w:rsid w:val="4B61CD09"/>
    <w:rsid w:val="4B9400C2"/>
    <w:rsid w:val="4BBB1E93"/>
    <w:rsid w:val="4BC390FB"/>
    <w:rsid w:val="4C2485DE"/>
    <w:rsid w:val="4C35202B"/>
    <w:rsid w:val="4CF14873"/>
    <w:rsid w:val="4D1268FB"/>
    <w:rsid w:val="4D2FD123"/>
    <w:rsid w:val="4D349D9D"/>
    <w:rsid w:val="4D67E334"/>
    <w:rsid w:val="4D830E2C"/>
    <w:rsid w:val="4D93EDF1"/>
    <w:rsid w:val="4DA9944D"/>
    <w:rsid w:val="4E51653E"/>
    <w:rsid w:val="4EBB7871"/>
    <w:rsid w:val="4ECBA184"/>
    <w:rsid w:val="4ED07D81"/>
    <w:rsid w:val="4F43627E"/>
    <w:rsid w:val="4F653581"/>
    <w:rsid w:val="4F67071C"/>
    <w:rsid w:val="4F67EB9C"/>
    <w:rsid w:val="4FA77FA8"/>
    <w:rsid w:val="4FADA5D4"/>
    <w:rsid w:val="507DFCCB"/>
    <w:rsid w:val="50C473F6"/>
    <w:rsid w:val="50F6048E"/>
    <w:rsid w:val="5122B3E8"/>
    <w:rsid w:val="51336255"/>
    <w:rsid w:val="51749183"/>
    <w:rsid w:val="51B1055A"/>
    <w:rsid w:val="51E047AA"/>
    <w:rsid w:val="520B595B"/>
    <w:rsid w:val="5248F981"/>
    <w:rsid w:val="527E9010"/>
    <w:rsid w:val="52CFDF8E"/>
    <w:rsid w:val="52F095C1"/>
    <w:rsid w:val="5306C9C1"/>
    <w:rsid w:val="53456AB1"/>
    <w:rsid w:val="537814F1"/>
    <w:rsid w:val="53C8C137"/>
    <w:rsid w:val="53FD8111"/>
    <w:rsid w:val="53FFF155"/>
    <w:rsid w:val="541B288C"/>
    <w:rsid w:val="5434962D"/>
    <w:rsid w:val="546B9A8F"/>
    <w:rsid w:val="54A66555"/>
    <w:rsid w:val="54A8460E"/>
    <w:rsid w:val="54EFE6E7"/>
    <w:rsid w:val="54F4E24E"/>
    <w:rsid w:val="54F8BB4D"/>
    <w:rsid w:val="5533B82D"/>
    <w:rsid w:val="557CBEF9"/>
    <w:rsid w:val="5592BA1A"/>
    <w:rsid w:val="5592DE5F"/>
    <w:rsid w:val="55B0B414"/>
    <w:rsid w:val="55B7E477"/>
    <w:rsid w:val="55D5404F"/>
    <w:rsid w:val="56254226"/>
    <w:rsid w:val="56624C8A"/>
    <w:rsid w:val="571679D1"/>
    <w:rsid w:val="571DC3CE"/>
    <w:rsid w:val="577AB448"/>
    <w:rsid w:val="57806A13"/>
    <w:rsid w:val="57AA333D"/>
    <w:rsid w:val="57C11287"/>
    <w:rsid w:val="57FE1CEB"/>
    <w:rsid w:val="580E7CC8"/>
    <w:rsid w:val="58381FBC"/>
    <w:rsid w:val="583E366B"/>
    <w:rsid w:val="584DDA9F"/>
    <w:rsid w:val="587DB952"/>
    <w:rsid w:val="589BA3A1"/>
    <w:rsid w:val="58A4CDCE"/>
    <w:rsid w:val="58C25FEE"/>
    <w:rsid w:val="58C904AE"/>
    <w:rsid w:val="593B36CB"/>
    <w:rsid w:val="5945A60F"/>
    <w:rsid w:val="59757193"/>
    <w:rsid w:val="597DD2AE"/>
    <w:rsid w:val="5A6F142E"/>
    <w:rsid w:val="5A8016C6"/>
    <w:rsid w:val="5A81711D"/>
    <w:rsid w:val="5ADC5D71"/>
    <w:rsid w:val="5B32D465"/>
    <w:rsid w:val="5B9B59E6"/>
    <w:rsid w:val="5BAE2EA0"/>
    <w:rsid w:val="5BDA871A"/>
    <w:rsid w:val="5C3CB3B5"/>
    <w:rsid w:val="5C4C0468"/>
    <w:rsid w:val="5C638371"/>
    <w:rsid w:val="5C8F4E4B"/>
    <w:rsid w:val="5CBEE649"/>
    <w:rsid w:val="5CC56068"/>
    <w:rsid w:val="5D4DE273"/>
    <w:rsid w:val="5D76577B"/>
    <w:rsid w:val="5D8DFFBD"/>
    <w:rsid w:val="5DEBAE5E"/>
    <w:rsid w:val="5E15874E"/>
    <w:rsid w:val="5EAAB74F"/>
    <w:rsid w:val="5ED7EFF6"/>
    <w:rsid w:val="5F0AD987"/>
    <w:rsid w:val="5F181878"/>
    <w:rsid w:val="5F259F02"/>
    <w:rsid w:val="5F4C365B"/>
    <w:rsid w:val="5F69FB07"/>
    <w:rsid w:val="5F755096"/>
    <w:rsid w:val="5F9C4A9A"/>
    <w:rsid w:val="5FAF01B7"/>
    <w:rsid w:val="5FC1CCD9"/>
    <w:rsid w:val="5FCABC03"/>
    <w:rsid w:val="5FDDCFA7"/>
    <w:rsid w:val="608AFE97"/>
    <w:rsid w:val="60B1349B"/>
    <w:rsid w:val="60C593AB"/>
    <w:rsid w:val="611E76A0"/>
    <w:rsid w:val="617B77B3"/>
    <w:rsid w:val="61839153"/>
    <w:rsid w:val="61C0000B"/>
    <w:rsid w:val="6209A1A4"/>
    <w:rsid w:val="620CBE3A"/>
    <w:rsid w:val="627415D4"/>
    <w:rsid w:val="62924C38"/>
    <w:rsid w:val="62A04AF8"/>
    <w:rsid w:val="62ACF158"/>
    <w:rsid w:val="62C7D0D3"/>
    <w:rsid w:val="6304F2DE"/>
    <w:rsid w:val="63167E5A"/>
    <w:rsid w:val="6343B26D"/>
    <w:rsid w:val="6351CD00"/>
    <w:rsid w:val="636A2B14"/>
    <w:rsid w:val="639AB067"/>
    <w:rsid w:val="63A3FB9A"/>
    <w:rsid w:val="63DE5FC4"/>
    <w:rsid w:val="63E693EF"/>
    <w:rsid w:val="6460EF74"/>
    <w:rsid w:val="64FD7A67"/>
    <w:rsid w:val="64FF6E87"/>
    <w:rsid w:val="654CE614"/>
    <w:rsid w:val="6568D069"/>
    <w:rsid w:val="65AB8CD6"/>
    <w:rsid w:val="65CF207A"/>
    <w:rsid w:val="65EA4D7B"/>
    <w:rsid w:val="65F189B7"/>
    <w:rsid w:val="6617E9D0"/>
    <w:rsid w:val="6684E7C5"/>
    <w:rsid w:val="6684EA22"/>
    <w:rsid w:val="67125C6E"/>
    <w:rsid w:val="67E887AC"/>
    <w:rsid w:val="681638F3"/>
    <w:rsid w:val="681CC8A8"/>
    <w:rsid w:val="683BA15A"/>
    <w:rsid w:val="685031B2"/>
    <w:rsid w:val="6867C57D"/>
    <w:rsid w:val="6888E857"/>
    <w:rsid w:val="68A496D9"/>
    <w:rsid w:val="68B77D33"/>
    <w:rsid w:val="6925AC09"/>
    <w:rsid w:val="698F95D7"/>
    <w:rsid w:val="69EC0213"/>
    <w:rsid w:val="6A195C3A"/>
    <w:rsid w:val="6A2DDBE6"/>
    <w:rsid w:val="6A6C6A04"/>
    <w:rsid w:val="6A6C75F1"/>
    <w:rsid w:val="6A8EE9D3"/>
    <w:rsid w:val="6A9F4604"/>
    <w:rsid w:val="6B1A45C0"/>
    <w:rsid w:val="6B61BCB2"/>
    <w:rsid w:val="6B68C803"/>
    <w:rsid w:val="6B949611"/>
    <w:rsid w:val="6B9DA97E"/>
    <w:rsid w:val="6BAAB37E"/>
    <w:rsid w:val="6C3AAB41"/>
    <w:rsid w:val="6C73990A"/>
    <w:rsid w:val="6C7FD96C"/>
    <w:rsid w:val="6CB0CACE"/>
    <w:rsid w:val="6CEAB0CD"/>
    <w:rsid w:val="6D4F70E1"/>
    <w:rsid w:val="6D5D916E"/>
    <w:rsid w:val="6D66CCDC"/>
    <w:rsid w:val="6D7E1F2F"/>
    <w:rsid w:val="6D8EA578"/>
    <w:rsid w:val="6D9C9228"/>
    <w:rsid w:val="6DDA9F70"/>
    <w:rsid w:val="6E297465"/>
    <w:rsid w:val="6E2E19A2"/>
    <w:rsid w:val="6E3B464E"/>
    <w:rsid w:val="6E46C78D"/>
    <w:rsid w:val="6E5159B8"/>
    <w:rsid w:val="6E66F70F"/>
    <w:rsid w:val="6EEB4142"/>
    <w:rsid w:val="6F1C670D"/>
    <w:rsid w:val="6F242B02"/>
    <w:rsid w:val="6F2C110F"/>
    <w:rsid w:val="6F877851"/>
    <w:rsid w:val="6F8A168F"/>
    <w:rsid w:val="6FA70608"/>
    <w:rsid w:val="7000691F"/>
    <w:rsid w:val="701BB540"/>
    <w:rsid w:val="7071D934"/>
    <w:rsid w:val="7075D6CC"/>
    <w:rsid w:val="70C28F18"/>
    <w:rsid w:val="70CB0F7B"/>
    <w:rsid w:val="70DACACA"/>
    <w:rsid w:val="70DD9FBE"/>
    <w:rsid w:val="70ECB6AC"/>
    <w:rsid w:val="7222E204"/>
    <w:rsid w:val="72569DBB"/>
    <w:rsid w:val="726BE0F5"/>
    <w:rsid w:val="72DCF6EE"/>
    <w:rsid w:val="731EB5D7"/>
    <w:rsid w:val="73202D86"/>
    <w:rsid w:val="73959AF4"/>
    <w:rsid w:val="73C3B6C1"/>
    <w:rsid w:val="73CC9819"/>
    <w:rsid w:val="73D1DCEE"/>
    <w:rsid w:val="73F75B19"/>
    <w:rsid w:val="73FA2FDA"/>
    <w:rsid w:val="73FEC361"/>
    <w:rsid w:val="7460F7F0"/>
    <w:rsid w:val="746B90C3"/>
    <w:rsid w:val="74B361AD"/>
    <w:rsid w:val="75766597"/>
    <w:rsid w:val="765F02C4"/>
    <w:rsid w:val="767BA891"/>
    <w:rsid w:val="76B15CBE"/>
    <w:rsid w:val="76DBE02F"/>
    <w:rsid w:val="771427CE"/>
    <w:rsid w:val="771B6EB6"/>
    <w:rsid w:val="772C898A"/>
    <w:rsid w:val="776775CC"/>
    <w:rsid w:val="7773600E"/>
    <w:rsid w:val="77CB1EFB"/>
    <w:rsid w:val="77CB2733"/>
    <w:rsid w:val="780A4C54"/>
    <w:rsid w:val="787DCC1B"/>
    <w:rsid w:val="78AA3880"/>
    <w:rsid w:val="78CA3AA9"/>
    <w:rsid w:val="7977EFA5"/>
    <w:rsid w:val="79853A43"/>
    <w:rsid w:val="79F91474"/>
    <w:rsid w:val="7A0BEF8D"/>
    <w:rsid w:val="7A8137FA"/>
    <w:rsid w:val="7AD31792"/>
    <w:rsid w:val="7B9C2251"/>
    <w:rsid w:val="7BAE40F7"/>
    <w:rsid w:val="7BEF38F0"/>
    <w:rsid w:val="7BF58B66"/>
    <w:rsid w:val="7C2C15FF"/>
    <w:rsid w:val="7C635850"/>
    <w:rsid w:val="7C906CD9"/>
    <w:rsid w:val="7CD984AE"/>
    <w:rsid w:val="7D4A7E8B"/>
    <w:rsid w:val="7D92CE12"/>
    <w:rsid w:val="7DB68A9B"/>
    <w:rsid w:val="7DFF48C9"/>
    <w:rsid w:val="7E3B1C36"/>
    <w:rsid w:val="7EF02A35"/>
    <w:rsid w:val="7F238C2F"/>
    <w:rsid w:val="7F5B6C18"/>
    <w:rsid w:val="7F8F6134"/>
    <w:rsid w:val="7FB6EF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9CBF7D"/>
  <w15:docId w15:val="{B8874381-8A87-4583-84B0-EA5D17287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0C294B"/>
    <w:pPr>
      <w:jc w:val="center"/>
    </w:pPr>
    <w:rPr>
      <w:rFonts w:ascii="Times New Roman" w:hAnsi="Times New Roman" w:cs="Times New Roman"/>
      <w:lang w:val="en-US"/>
    </w:rPr>
  </w:style>
  <w:style w:type="character" w:customStyle="1" w:styleId="EndNoteBibliographyTitleChar">
    <w:name w:val="EndNote Bibliography Title Char"/>
    <w:basedOn w:val="DefaultParagraphFont"/>
    <w:link w:val="EndNoteBibliographyTitle"/>
    <w:rsid w:val="000C294B"/>
    <w:rPr>
      <w:rFonts w:ascii="Times New Roman" w:hAnsi="Times New Roman" w:cs="Times New Roman"/>
      <w:lang w:val="en-US"/>
    </w:rPr>
  </w:style>
  <w:style w:type="paragraph" w:customStyle="1" w:styleId="EndNoteBibliography">
    <w:name w:val="EndNote Bibliography"/>
    <w:basedOn w:val="Normal"/>
    <w:link w:val="EndNoteBibliographyChar"/>
    <w:rsid w:val="000C294B"/>
    <w:rPr>
      <w:rFonts w:ascii="Times New Roman" w:hAnsi="Times New Roman" w:cs="Times New Roman"/>
      <w:lang w:val="en-US"/>
    </w:rPr>
  </w:style>
  <w:style w:type="character" w:customStyle="1" w:styleId="EndNoteBibliographyChar">
    <w:name w:val="EndNote Bibliography Char"/>
    <w:basedOn w:val="DefaultParagraphFont"/>
    <w:link w:val="EndNoteBibliography"/>
    <w:rsid w:val="000C294B"/>
    <w:rPr>
      <w:rFonts w:ascii="Times New Roman" w:hAnsi="Times New Roman" w:cs="Times New Roman"/>
      <w:lang w:val="en-US"/>
    </w:rPr>
  </w:style>
  <w:style w:type="character" w:styleId="Hyperlink">
    <w:name w:val="Hyperlink"/>
    <w:basedOn w:val="DefaultParagraphFont"/>
    <w:uiPriority w:val="99"/>
    <w:unhideWhenUsed/>
    <w:rsid w:val="000C294B"/>
    <w:rPr>
      <w:color w:val="0563C1" w:themeColor="hyperlink"/>
      <w:u w:val="single"/>
    </w:rPr>
  </w:style>
  <w:style w:type="character" w:styleId="UnresolvedMention">
    <w:name w:val="Unresolved Mention"/>
    <w:basedOn w:val="DefaultParagraphFont"/>
    <w:uiPriority w:val="99"/>
    <w:semiHidden/>
    <w:unhideWhenUsed/>
    <w:rsid w:val="000C294B"/>
    <w:rPr>
      <w:color w:val="605E5C"/>
      <w:shd w:val="clear" w:color="auto" w:fill="E1DFDD"/>
    </w:rPr>
  </w:style>
  <w:style w:type="paragraph" w:styleId="NormalWeb">
    <w:name w:val="Normal (Web)"/>
    <w:basedOn w:val="Normal"/>
    <w:uiPriority w:val="99"/>
    <w:unhideWhenUsed/>
    <w:rsid w:val="000C294B"/>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0C294B"/>
  </w:style>
  <w:style w:type="paragraph" w:styleId="Header">
    <w:name w:val="header"/>
    <w:basedOn w:val="Normal"/>
    <w:link w:val="HeaderChar"/>
    <w:uiPriority w:val="99"/>
    <w:unhideWhenUsed/>
    <w:rsid w:val="00496846"/>
    <w:pPr>
      <w:tabs>
        <w:tab w:val="center" w:pos="4680"/>
        <w:tab w:val="right" w:pos="9360"/>
      </w:tabs>
    </w:pPr>
  </w:style>
  <w:style w:type="character" w:customStyle="1" w:styleId="HeaderChar">
    <w:name w:val="Header Char"/>
    <w:basedOn w:val="DefaultParagraphFont"/>
    <w:link w:val="Header"/>
    <w:uiPriority w:val="99"/>
    <w:rsid w:val="00496846"/>
  </w:style>
  <w:style w:type="paragraph" w:styleId="Footer">
    <w:name w:val="footer"/>
    <w:basedOn w:val="Normal"/>
    <w:link w:val="FooterChar"/>
    <w:uiPriority w:val="99"/>
    <w:unhideWhenUsed/>
    <w:rsid w:val="00496846"/>
    <w:pPr>
      <w:tabs>
        <w:tab w:val="center" w:pos="4680"/>
        <w:tab w:val="right" w:pos="9360"/>
      </w:tabs>
    </w:pPr>
  </w:style>
  <w:style w:type="character" w:customStyle="1" w:styleId="FooterChar">
    <w:name w:val="Footer Char"/>
    <w:basedOn w:val="DefaultParagraphFont"/>
    <w:link w:val="Footer"/>
    <w:uiPriority w:val="99"/>
    <w:rsid w:val="00496846"/>
  </w:style>
  <w:style w:type="paragraph" w:styleId="Revision">
    <w:name w:val="Revision"/>
    <w:hidden/>
    <w:uiPriority w:val="99"/>
    <w:semiHidden/>
    <w:rsid w:val="006C7882"/>
  </w:style>
  <w:style w:type="character" w:styleId="CommentReference">
    <w:name w:val="annotation reference"/>
    <w:basedOn w:val="DefaultParagraphFont"/>
    <w:uiPriority w:val="99"/>
    <w:semiHidden/>
    <w:unhideWhenUsed/>
    <w:rsid w:val="00812E41"/>
    <w:rPr>
      <w:sz w:val="16"/>
      <w:szCs w:val="16"/>
    </w:rPr>
  </w:style>
  <w:style w:type="paragraph" w:styleId="CommentText">
    <w:name w:val="annotation text"/>
    <w:basedOn w:val="Normal"/>
    <w:link w:val="CommentTextChar"/>
    <w:uiPriority w:val="99"/>
    <w:semiHidden/>
    <w:unhideWhenUsed/>
    <w:rsid w:val="00812E41"/>
    <w:rPr>
      <w:sz w:val="20"/>
      <w:szCs w:val="20"/>
    </w:rPr>
  </w:style>
  <w:style w:type="character" w:customStyle="1" w:styleId="CommentTextChar">
    <w:name w:val="Comment Text Char"/>
    <w:basedOn w:val="DefaultParagraphFont"/>
    <w:link w:val="CommentText"/>
    <w:uiPriority w:val="99"/>
    <w:semiHidden/>
    <w:rsid w:val="00812E41"/>
    <w:rPr>
      <w:sz w:val="20"/>
      <w:szCs w:val="20"/>
    </w:rPr>
  </w:style>
  <w:style w:type="paragraph" w:styleId="CommentSubject">
    <w:name w:val="annotation subject"/>
    <w:basedOn w:val="CommentText"/>
    <w:next w:val="CommentText"/>
    <w:link w:val="CommentSubjectChar"/>
    <w:uiPriority w:val="99"/>
    <w:semiHidden/>
    <w:unhideWhenUsed/>
    <w:rsid w:val="00812E41"/>
    <w:rPr>
      <w:b/>
      <w:bCs/>
    </w:rPr>
  </w:style>
  <w:style w:type="character" w:customStyle="1" w:styleId="CommentSubjectChar">
    <w:name w:val="Comment Subject Char"/>
    <w:basedOn w:val="CommentTextChar"/>
    <w:link w:val="CommentSubject"/>
    <w:uiPriority w:val="99"/>
    <w:semiHidden/>
    <w:rsid w:val="00812E41"/>
    <w:rPr>
      <w:b/>
      <w:bCs/>
      <w:sz w:val="20"/>
      <w:szCs w:val="20"/>
    </w:rPr>
  </w:style>
  <w:style w:type="paragraph" w:styleId="EndnoteText">
    <w:name w:val="endnote text"/>
    <w:basedOn w:val="Normal"/>
    <w:link w:val="EndnoteTextChar"/>
    <w:uiPriority w:val="99"/>
    <w:semiHidden/>
    <w:unhideWhenUsed/>
    <w:rsid w:val="00E35E26"/>
    <w:rPr>
      <w:sz w:val="20"/>
      <w:szCs w:val="20"/>
    </w:rPr>
  </w:style>
  <w:style w:type="character" w:customStyle="1" w:styleId="EndnoteTextChar">
    <w:name w:val="Endnote Text Char"/>
    <w:basedOn w:val="DefaultParagraphFont"/>
    <w:link w:val="EndnoteText"/>
    <w:uiPriority w:val="99"/>
    <w:semiHidden/>
    <w:rsid w:val="00E35E26"/>
    <w:rPr>
      <w:sz w:val="20"/>
      <w:szCs w:val="20"/>
    </w:rPr>
  </w:style>
  <w:style w:type="character" w:styleId="EndnoteReference">
    <w:name w:val="endnote reference"/>
    <w:basedOn w:val="DefaultParagraphFont"/>
    <w:uiPriority w:val="99"/>
    <w:semiHidden/>
    <w:unhideWhenUsed/>
    <w:rsid w:val="00E35E26"/>
    <w:rPr>
      <w:vertAlign w:val="superscript"/>
    </w:rPr>
  </w:style>
  <w:style w:type="character" w:customStyle="1" w:styleId="apple-converted-space">
    <w:name w:val="apple-converted-space"/>
    <w:basedOn w:val="DefaultParagraphFont"/>
    <w:rsid w:val="00F270D4"/>
  </w:style>
  <w:style w:type="character" w:customStyle="1" w:styleId="markohpxkllxz">
    <w:name w:val="markohpxkllxz"/>
    <w:basedOn w:val="DefaultParagraphFont"/>
    <w:rsid w:val="00F270D4"/>
  </w:style>
  <w:style w:type="character" w:customStyle="1" w:styleId="mark8lb45nnot">
    <w:name w:val="mark8lb45nnot"/>
    <w:basedOn w:val="DefaultParagraphFont"/>
    <w:rsid w:val="00F270D4"/>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617161">
      <w:bodyDiv w:val="1"/>
      <w:marLeft w:val="0"/>
      <w:marRight w:val="0"/>
      <w:marTop w:val="0"/>
      <w:marBottom w:val="0"/>
      <w:divBdr>
        <w:top w:val="none" w:sz="0" w:space="0" w:color="auto"/>
        <w:left w:val="none" w:sz="0" w:space="0" w:color="auto"/>
        <w:bottom w:val="none" w:sz="0" w:space="0" w:color="auto"/>
        <w:right w:val="none" w:sz="0" w:space="0" w:color="auto"/>
      </w:divBdr>
    </w:div>
    <w:div w:id="629634718">
      <w:bodyDiv w:val="1"/>
      <w:marLeft w:val="0"/>
      <w:marRight w:val="0"/>
      <w:marTop w:val="0"/>
      <w:marBottom w:val="0"/>
      <w:divBdr>
        <w:top w:val="none" w:sz="0" w:space="0" w:color="auto"/>
        <w:left w:val="none" w:sz="0" w:space="0" w:color="auto"/>
        <w:bottom w:val="none" w:sz="0" w:space="0" w:color="auto"/>
        <w:right w:val="none" w:sz="0" w:space="0" w:color="auto"/>
      </w:divBdr>
    </w:div>
    <w:div w:id="664088331">
      <w:bodyDiv w:val="1"/>
      <w:marLeft w:val="0"/>
      <w:marRight w:val="0"/>
      <w:marTop w:val="0"/>
      <w:marBottom w:val="0"/>
      <w:divBdr>
        <w:top w:val="none" w:sz="0" w:space="0" w:color="auto"/>
        <w:left w:val="none" w:sz="0" w:space="0" w:color="auto"/>
        <w:bottom w:val="none" w:sz="0" w:space="0" w:color="auto"/>
        <w:right w:val="none" w:sz="0" w:space="0" w:color="auto"/>
      </w:divBdr>
    </w:div>
    <w:div w:id="671109174">
      <w:bodyDiv w:val="1"/>
      <w:marLeft w:val="0"/>
      <w:marRight w:val="0"/>
      <w:marTop w:val="0"/>
      <w:marBottom w:val="0"/>
      <w:divBdr>
        <w:top w:val="none" w:sz="0" w:space="0" w:color="auto"/>
        <w:left w:val="none" w:sz="0" w:space="0" w:color="auto"/>
        <w:bottom w:val="none" w:sz="0" w:space="0" w:color="auto"/>
        <w:right w:val="none" w:sz="0" w:space="0" w:color="auto"/>
      </w:divBdr>
    </w:div>
    <w:div w:id="731544703">
      <w:bodyDiv w:val="1"/>
      <w:marLeft w:val="0"/>
      <w:marRight w:val="0"/>
      <w:marTop w:val="0"/>
      <w:marBottom w:val="0"/>
      <w:divBdr>
        <w:top w:val="none" w:sz="0" w:space="0" w:color="auto"/>
        <w:left w:val="none" w:sz="0" w:space="0" w:color="auto"/>
        <w:bottom w:val="none" w:sz="0" w:space="0" w:color="auto"/>
        <w:right w:val="none" w:sz="0" w:space="0" w:color="auto"/>
      </w:divBdr>
      <w:divsChild>
        <w:div w:id="417365229">
          <w:marLeft w:val="0"/>
          <w:marRight w:val="0"/>
          <w:marTop w:val="0"/>
          <w:marBottom w:val="0"/>
          <w:divBdr>
            <w:top w:val="none" w:sz="0" w:space="0" w:color="auto"/>
            <w:left w:val="none" w:sz="0" w:space="0" w:color="auto"/>
            <w:bottom w:val="none" w:sz="0" w:space="0" w:color="auto"/>
            <w:right w:val="none" w:sz="0" w:space="0" w:color="auto"/>
          </w:divBdr>
          <w:divsChild>
            <w:div w:id="26028856">
              <w:marLeft w:val="0"/>
              <w:marRight w:val="0"/>
              <w:marTop w:val="0"/>
              <w:marBottom w:val="0"/>
              <w:divBdr>
                <w:top w:val="none" w:sz="0" w:space="0" w:color="auto"/>
                <w:left w:val="none" w:sz="0" w:space="0" w:color="auto"/>
                <w:bottom w:val="none" w:sz="0" w:space="0" w:color="auto"/>
                <w:right w:val="none" w:sz="0" w:space="0" w:color="auto"/>
              </w:divBdr>
              <w:divsChild>
                <w:div w:id="621807710">
                  <w:marLeft w:val="0"/>
                  <w:marRight w:val="0"/>
                  <w:marTop w:val="0"/>
                  <w:marBottom w:val="0"/>
                  <w:divBdr>
                    <w:top w:val="none" w:sz="0" w:space="0" w:color="auto"/>
                    <w:left w:val="none" w:sz="0" w:space="0" w:color="auto"/>
                    <w:bottom w:val="none" w:sz="0" w:space="0" w:color="auto"/>
                    <w:right w:val="none" w:sz="0" w:space="0" w:color="auto"/>
                  </w:divBdr>
                  <w:divsChild>
                    <w:div w:id="11680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010457">
      <w:bodyDiv w:val="1"/>
      <w:marLeft w:val="0"/>
      <w:marRight w:val="0"/>
      <w:marTop w:val="0"/>
      <w:marBottom w:val="0"/>
      <w:divBdr>
        <w:top w:val="none" w:sz="0" w:space="0" w:color="auto"/>
        <w:left w:val="none" w:sz="0" w:space="0" w:color="auto"/>
        <w:bottom w:val="none" w:sz="0" w:space="0" w:color="auto"/>
        <w:right w:val="none" w:sz="0" w:space="0" w:color="auto"/>
      </w:divBdr>
    </w:div>
    <w:div w:id="1439830941">
      <w:bodyDiv w:val="1"/>
      <w:marLeft w:val="0"/>
      <w:marRight w:val="0"/>
      <w:marTop w:val="0"/>
      <w:marBottom w:val="0"/>
      <w:divBdr>
        <w:top w:val="none" w:sz="0" w:space="0" w:color="auto"/>
        <w:left w:val="none" w:sz="0" w:space="0" w:color="auto"/>
        <w:bottom w:val="none" w:sz="0" w:space="0" w:color="auto"/>
        <w:right w:val="none" w:sz="0" w:space="0" w:color="auto"/>
      </w:divBdr>
    </w:div>
    <w:div w:id="1997295848">
      <w:bodyDiv w:val="1"/>
      <w:marLeft w:val="0"/>
      <w:marRight w:val="0"/>
      <w:marTop w:val="0"/>
      <w:marBottom w:val="0"/>
      <w:divBdr>
        <w:top w:val="none" w:sz="0" w:space="0" w:color="auto"/>
        <w:left w:val="none" w:sz="0" w:space="0" w:color="auto"/>
        <w:bottom w:val="none" w:sz="0" w:space="0" w:color="auto"/>
        <w:right w:val="none" w:sz="0" w:space="0" w:color="auto"/>
      </w:divBdr>
    </w:div>
    <w:div w:id="2033874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oronto.ca/wp-content/uploads/2022/02/92e3-City-Planning-2021-Census-Backgrounder-Population-Dwellings-Backgrounder.pdf" TargetMode="External"/><Relationship Id="rId18" Type="http://schemas.openxmlformats.org/officeDocument/2006/relationships/hyperlink" Target="https://www.canadapost-postescanada.ca/information/app/fpo/personal/findpostoffice" TargetMode="External"/><Relationship Id="rId26" Type="http://schemas.openxmlformats.org/officeDocument/2006/relationships/hyperlink" Target="https://www12.statcan.gc.ca/census-recensement/index-eng.cfm" TargetMode="External"/><Relationship Id="rId3" Type="http://schemas.openxmlformats.org/officeDocument/2006/relationships/styles" Target="styles.xml"/><Relationship Id="rId21" Type="http://schemas.openxmlformats.org/officeDocument/2006/relationships/hyperlink" Target="https://locator.nbc.ca/?=&amp;referrerPageUrl=https%3A%2F%2Fwww.google.com%2F&amp;query=&amp;facetFilters=%7B%7D&amp;filters=%7B%7D" TargetMode="External"/><Relationship Id="rId7" Type="http://schemas.openxmlformats.org/officeDocument/2006/relationships/endnotes" Target="endnotes.xml"/><Relationship Id="rId12" Type="http://schemas.openxmlformats.org/officeDocument/2006/relationships/hyperlink" Target="https://www.tts2022.ca/en/" TargetMode="External"/><Relationship Id="rId17" Type="http://schemas.openxmlformats.org/officeDocument/2006/relationships/hyperlink" Target="https://efis.fma.csc.gov.on.ca/faab/Section%2023.htm" TargetMode="External"/><Relationship Id="rId25" Type="http://schemas.openxmlformats.org/officeDocument/2006/relationships/hyperlink" Target="https://www.hnhbhealthline.ca/listServices.aspx?id=10072&amp;region=Hamilton" TargetMode="External"/><Relationship Id="rId2" Type="http://schemas.openxmlformats.org/officeDocument/2006/relationships/numbering" Target="numbering.xml"/><Relationship Id="rId16" Type="http://schemas.openxmlformats.org/officeDocument/2006/relationships/hyperlink" Target="https://data.ontario.ca/" TargetMode="External"/><Relationship Id="rId20" Type="http://schemas.openxmlformats.org/officeDocument/2006/relationships/hyperlink" Target="https://www.hsbc.ca/branch-locato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d.com/ca/en/personal-banking/branch-locator" TargetMode="External"/><Relationship Id="rId5" Type="http://schemas.openxmlformats.org/officeDocument/2006/relationships/webSettings" Target="webSettings.xml"/><Relationship Id="rId15" Type="http://schemas.openxmlformats.org/officeDocument/2006/relationships/hyperlink" Target="https://www.hamilton.ca/city-council/data-maps/open-data" TargetMode="External"/><Relationship Id="rId23" Type="http://schemas.openxmlformats.org/officeDocument/2006/relationships/hyperlink" Target="https://maps.scotiabank.com/locator/index.html"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branchlocator.bmo.com/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reenbelt.ca/maps" TargetMode="External"/><Relationship Id="rId22" Type="http://schemas.openxmlformats.org/officeDocument/2006/relationships/hyperlink" Target="https://maps.rbc.com/rbcbank/" TargetMode="External"/><Relationship Id="rId27" Type="http://schemas.openxmlformats.org/officeDocument/2006/relationships/hyperlink" Target="https://www150.statcan.gc.ca/n1/pub/75f0002m/2012002/lico-sfr-eng.ht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4937A-6544-4343-A12D-EFD9EBC7D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5171</TotalTime>
  <Pages>17</Pages>
  <Words>14080</Words>
  <Characters>80256</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94148</CharactersWithSpaces>
  <SharedDoc>false</SharedDoc>
  <HLinks>
    <vt:vector size="96" baseType="variant">
      <vt:variant>
        <vt:i4>5177364</vt:i4>
      </vt:variant>
      <vt:variant>
        <vt:i4>265</vt:i4>
      </vt:variant>
      <vt:variant>
        <vt:i4>0</vt:i4>
      </vt:variant>
      <vt:variant>
        <vt:i4>5</vt:i4>
      </vt:variant>
      <vt:variant>
        <vt:lpwstr>https://www150.statcan.gc.ca/n1/pub/75f0002m/2012002/lico-sfr-eng.htm</vt:lpwstr>
      </vt:variant>
      <vt:variant>
        <vt:lpwstr/>
      </vt:variant>
      <vt:variant>
        <vt:i4>917583</vt:i4>
      </vt:variant>
      <vt:variant>
        <vt:i4>262</vt:i4>
      </vt:variant>
      <vt:variant>
        <vt:i4>0</vt:i4>
      </vt:variant>
      <vt:variant>
        <vt:i4>5</vt:i4>
      </vt:variant>
      <vt:variant>
        <vt:lpwstr>https://www12.statcan.gc.ca/census-recensement/index-eng.cfm</vt:lpwstr>
      </vt:variant>
      <vt:variant>
        <vt:lpwstr/>
      </vt:variant>
      <vt:variant>
        <vt:i4>5701718</vt:i4>
      </vt:variant>
      <vt:variant>
        <vt:i4>259</vt:i4>
      </vt:variant>
      <vt:variant>
        <vt:i4>0</vt:i4>
      </vt:variant>
      <vt:variant>
        <vt:i4>5</vt:i4>
      </vt:variant>
      <vt:variant>
        <vt:lpwstr>https://www.hnhbhealthline.ca/listServices.aspx?id=10072&amp;region=Hamilton</vt:lpwstr>
      </vt:variant>
      <vt:variant>
        <vt:lpwstr/>
      </vt:variant>
      <vt:variant>
        <vt:i4>1507428</vt:i4>
      </vt:variant>
      <vt:variant>
        <vt:i4>256</vt:i4>
      </vt:variant>
      <vt:variant>
        <vt:i4>0</vt:i4>
      </vt:variant>
      <vt:variant>
        <vt:i4>5</vt:i4>
      </vt:variant>
      <vt:variant>
        <vt:lpwstr>https://www.td.com/ca/en/personal-banking/branch-locator</vt:lpwstr>
      </vt:variant>
      <vt:variant>
        <vt:lpwstr>/</vt:lpwstr>
      </vt:variant>
      <vt:variant>
        <vt:i4>6750328</vt:i4>
      </vt:variant>
      <vt:variant>
        <vt:i4>253</vt:i4>
      </vt:variant>
      <vt:variant>
        <vt:i4>0</vt:i4>
      </vt:variant>
      <vt:variant>
        <vt:i4>5</vt:i4>
      </vt:variant>
      <vt:variant>
        <vt:lpwstr>https://maps.scotiabank.com/locator/index.html</vt:lpwstr>
      </vt:variant>
      <vt:variant>
        <vt:lpwstr/>
      </vt:variant>
      <vt:variant>
        <vt:i4>458769</vt:i4>
      </vt:variant>
      <vt:variant>
        <vt:i4>250</vt:i4>
      </vt:variant>
      <vt:variant>
        <vt:i4>0</vt:i4>
      </vt:variant>
      <vt:variant>
        <vt:i4>5</vt:i4>
      </vt:variant>
      <vt:variant>
        <vt:lpwstr>https://maps.rbc.com/rbcbank/</vt:lpwstr>
      </vt:variant>
      <vt:variant>
        <vt:lpwstr/>
      </vt:variant>
      <vt:variant>
        <vt:i4>3997750</vt:i4>
      </vt:variant>
      <vt:variant>
        <vt:i4>247</vt:i4>
      </vt:variant>
      <vt:variant>
        <vt:i4>0</vt:i4>
      </vt:variant>
      <vt:variant>
        <vt:i4>5</vt:i4>
      </vt:variant>
      <vt:variant>
        <vt:lpwstr>https://locator.nbc.ca/?=&amp;referrerPageUrl=https%3A%2F%2Fwww.google.com%2F&amp;query=&amp;facetFilters=%7B%7D&amp;filters=%7B%7D</vt:lpwstr>
      </vt:variant>
      <vt:variant>
        <vt:lpwstr/>
      </vt:variant>
      <vt:variant>
        <vt:i4>6881321</vt:i4>
      </vt:variant>
      <vt:variant>
        <vt:i4>244</vt:i4>
      </vt:variant>
      <vt:variant>
        <vt:i4>0</vt:i4>
      </vt:variant>
      <vt:variant>
        <vt:i4>5</vt:i4>
      </vt:variant>
      <vt:variant>
        <vt:lpwstr>https://www.hsbc.ca/branch-locator/</vt:lpwstr>
      </vt:variant>
      <vt:variant>
        <vt:lpwstr/>
      </vt:variant>
      <vt:variant>
        <vt:i4>1310810</vt:i4>
      </vt:variant>
      <vt:variant>
        <vt:i4>241</vt:i4>
      </vt:variant>
      <vt:variant>
        <vt:i4>0</vt:i4>
      </vt:variant>
      <vt:variant>
        <vt:i4>5</vt:i4>
      </vt:variant>
      <vt:variant>
        <vt:lpwstr>https://branchlocator.bmo.com/index.html</vt:lpwstr>
      </vt:variant>
      <vt:variant>
        <vt:lpwstr/>
      </vt:variant>
      <vt:variant>
        <vt:i4>3014767</vt:i4>
      </vt:variant>
      <vt:variant>
        <vt:i4>238</vt:i4>
      </vt:variant>
      <vt:variant>
        <vt:i4>0</vt:i4>
      </vt:variant>
      <vt:variant>
        <vt:i4>5</vt:i4>
      </vt:variant>
      <vt:variant>
        <vt:lpwstr>https://www.canadapost-postescanada.ca/information/app/fpo/personal/findpostoffice</vt:lpwstr>
      </vt:variant>
      <vt:variant>
        <vt:lpwstr/>
      </vt:variant>
      <vt:variant>
        <vt:i4>7471203</vt:i4>
      </vt:variant>
      <vt:variant>
        <vt:i4>235</vt:i4>
      </vt:variant>
      <vt:variant>
        <vt:i4>0</vt:i4>
      </vt:variant>
      <vt:variant>
        <vt:i4>5</vt:i4>
      </vt:variant>
      <vt:variant>
        <vt:lpwstr>https://efis.fma.csc.gov.on.ca/faab/Section 23.htm</vt:lpwstr>
      </vt:variant>
      <vt:variant>
        <vt:lpwstr/>
      </vt:variant>
      <vt:variant>
        <vt:i4>5963863</vt:i4>
      </vt:variant>
      <vt:variant>
        <vt:i4>232</vt:i4>
      </vt:variant>
      <vt:variant>
        <vt:i4>0</vt:i4>
      </vt:variant>
      <vt:variant>
        <vt:i4>5</vt:i4>
      </vt:variant>
      <vt:variant>
        <vt:lpwstr>https://data.ontario.ca/</vt:lpwstr>
      </vt:variant>
      <vt:variant>
        <vt:lpwstr/>
      </vt:variant>
      <vt:variant>
        <vt:i4>1507400</vt:i4>
      </vt:variant>
      <vt:variant>
        <vt:i4>229</vt:i4>
      </vt:variant>
      <vt:variant>
        <vt:i4>0</vt:i4>
      </vt:variant>
      <vt:variant>
        <vt:i4>5</vt:i4>
      </vt:variant>
      <vt:variant>
        <vt:lpwstr>https://www.hamilton.ca/city-council/data-maps/open-data</vt:lpwstr>
      </vt:variant>
      <vt:variant>
        <vt:lpwstr/>
      </vt:variant>
      <vt:variant>
        <vt:i4>196624</vt:i4>
      </vt:variant>
      <vt:variant>
        <vt:i4>226</vt:i4>
      </vt:variant>
      <vt:variant>
        <vt:i4>0</vt:i4>
      </vt:variant>
      <vt:variant>
        <vt:i4>5</vt:i4>
      </vt:variant>
      <vt:variant>
        <vt:lpwstr>https://www.greenbelt.ca/maps</vt:lpwstr>
      </vt:variant>
      <vt:variant>
        <vt:lpwstr/>
      </vt:variant>
      <vt:variant>
        <vt:i4>3014762</vt:i4>
      </vt:variant>
      <vt:variant>
        <vt:i4>223</vt:i4>
      </vt:variant>
      <vt:variant>
        <vt:i4>0</vt:i4>
      </vt:variant>
      <vt:variant>
        <vt:i4>5</vt:i4>
      </vt:variant>
      <vt:variant>
        <vt:lpwstr>https://www.toronto.ca/wp-content/uploads/2022/02/92e3-City-Planning-2021-Census-Backgrounder-Population-Dwellings-Backgrounder.pdf</vt:lpwstr>
      </vt:variant>
      <vt:variant>
        <vt:lpwstr/>
      </vt:variant>
      <vt:variant>
        <vt:i4>3735655</vt:i4>
      </vt:variant>
      <vt:variant>
        <vt:i4>220</vt:i4>
      </vt:variant>
      <vt:variant>
        <vt:i4>0</vt:i4>
      </vt:variant>
      <vt:variant>
        <vt:i4>5</vt:i4>
      </vt:variant>
      <vt:variant>
        <vt:lpwstr>https://www.tts2022.ca/en/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Mooney</dc:creator>
  <cp:keywords/>
  <dc:description/>
  <cp:lastModifiedBy>Anastasia Soukhov</cp:lastModifiedBy>
  <cp:revision>4</cp:revision>
  <cp:lastPrinted>2023-07-21T03:18:00Z</cp:lastPrinted>
  <dcterms:created xsi:type="dcterms:W3CDTF">2023-07-31T13:30:00Z</dcterms:created>
  <dcterms:modified xsi:type="dcterms:W3CDTF">2024-02-09T16:03:00Z</dcterms:modified>
</cp:coreProperties>
</file>