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2C256" w14:textId="318D41C2" w:rsidR="00924769" w:rsidRDefault="00924769" w:rsidP="00924769">
      <w:pPr>
        <w:pStyle w:val="Heading1"/>
      </w:pPr>
      <w:r>
        <w:t>Using gravity-based measures to plan equitable transportation</w:t>
      </w:r>
    </w:p>
    <w:p w14:paraId="1320789C" w14:textId="77777777" w:rsidR="008F4076" w:rsidRPr="008F4076" w:rsidRDefault="008F4076" w:rsidP="008F4076"/>
    <w:p w14:paraId="6527F1B4" w14:textId="3CCBF8AF" w:rsidR="00F3190A" w:rsidRDefault="00F3190A">
      <w:r>
        <w:t xml:space="preserve">‘Accessibility” can be defined as a measure of transportation. In this context, it defines ‘potential interaction’ with opportunities. First proposed by Hansen (1959), it can be considered as an ‘unconstrained’ measure that counts the number of opportunities that can be reached (metered by a distance-decay function). Cumulative opportunity accessible measures </w:t>
      </w:r>
      <w:r w:rsidR="009D54BB">
        <w:t>simplifies</w:t>
      </w:r>
      <w:r>
        <w:t xml:space="preserve"> the distance-decay function by setting a travel threshold (i.e., only count all the opportunities that can be reached within 1 km, for example). Cumulative opportunity measures are more simply to implement, and correlates highly (when the correct travel threshold is selected) with empirically observed travel distance </w:t>
      </w:r>
      <w:r w:rsidR="009D54BB">
        <w:t xml:space="preserve">impedance function. </w:t>
      </w:r>
    </w:p>
    <w:p w14:paraId="5462E77D" w14:textId="0EE2F1EF" w:rsidR="0069298E" w:rsidRDefault="0069298E">
      <w:r w:rsidRPr="0069298E">
        <w:rPr>
          <w:highlight w:val="yellow"/>
        </w:rPr>
        <w:t>**graph of cumulative opportunities vs. travel distance impedance function**</w:t>
      </w:r>
    </w:p>
    <w:p w14:paraId="3EF29648" w14:textId="3C833097" w:rsidR="00F3190A" w:rsidRDefault="00F3190A">
      <w:r>
        <w:t>But what about opportunities when counting ALL the potential interaction doesn’t make sense? For instance, I live in Toronto. In my neighbourhood I have transit-access to 10,000 potential jobs. But I also live near 20,000 people who can access these same jobs. What does that mean for me? Jobs or other exclusive opportunity-types are an excellent case to use competitive accessibility measure.</w:t>
      </w:r>
      <w:r w:rsidR="009D54BB">
        <w:t xml:space="preserve"> These measures include floating catchment approaches (FCA) that meter demand for opportunities (all my neighbours in my neighbourhood) with supply of opportunities (all the jobs in my neighbourhood). </w:t>
      </w:r>
    </w:p>
    <w:p w14:paraId="7D149C5D" w14:textId="3B6054F7" w:rsidR="0069298E" w:rsidRDefault="0069298E">
      <w:r w:rsidRPr="0069298E">
        <w:rPr>
          <w:highlight w:val="yellow"/>
        </w:rPr>
        <w:t>**</w:t>
      </w:r>
      <w:r>
        <w:rPr>
          <w:highlight w:val="yellow"/>
        </w:rPr>
        <w:t xml:space="preserve">map of neighbourhood I live in Toronto, accessibility vs. spatial availability </w:t>
      </w:r>
      <w:r w:rsidRPr="0069298E">
        <w:rPr>
          <w:highlight w:val="yellow"/>
        </w:rPr>
        <w:t>**</w:t>
      </w:r>
    </w:p>
    <w:p w14:paraId="7FBCB1C3" w14:textId="77777777" w:rsidR="0069298E" w:rsidRDefault="00F3190A" w:rsidP="0069298E">
      <w:r>
        <w:t xml:space="preserve">This is where spatial availability comes in. </w:t>
      </w:r>
      <w:r w:rsidR="009D54BB">
        <w:t>If considering gravity-based measures as ‘unconstrained’ accessibility, spatial availability is ‘constrained’ accessibility. It measures the potential of interaction, but meters the count of interaction by the neighbourhood demand for reachable opportunities. Similar to a destination-constrained spatial interaction model, the spatial availability ‘value’ is the number of opportunities available to each origin. Th</w:t>
      </w:r>
      <w:r w:rsidR="0069298E">
        <w:t>ere is an availability value for each origin, and it is proportion of the total opportunities in the region allocated based on the demand from each origin (population-based demand relative to the amount of opportunity-seeking population in all origins) and the travel cost from each origin (relative to travel distance to the opportunities from all origins). Balancing factors</w:t>
      </w:r>
    </w:p>
    <w:p w14:paraId="530EE576" w14:textId="6709786C" w:rsidR="0069298E" w:rsidRDefault="0069298E" w:rsidP="0069298E">
      <w:r>
        <w:t xml:space="preserve">What makes spatial availability also interesting…? Because it proportionally constrains the opportunities in the region and assigned a proportional value to each origin, it can be divided by population at that origin. This can be </w:t>
      </w:r>
      <w:r w:rsidR="008F4076">
        <w:t>interpreted</w:t>
      </w:r>
      <w:r>
        <w:t xml:space="preserve"> as an opportunity per capita value. This value can be used as a benchmark to compare again opportunity per capita across areas of the region and between regions. For instance, Hamilton has more </w:t>
      </w:r>
      <w:r w:rsidR="008F4076">
        <w:t>opportunities</w:t>
      </w:r>
      <w:r>
        <w:t xml:space="preserve"> per capita available that Toronto </w:t>
      </w:r>
    </w:p>
    <w:p w14:paraId="0EA80120" w14:textId="77777777" w:rsidR="0069298E" w:rsidRDefault="00F3190A" w:rsidP="0069298E">
      <w:r>
        <w:t xml:space="preserve">  </w:t>
      </w:r>
      <w:r w:rsidR="0069298E" w:rsidRPr="0069298E">
        <w:rPr>
          <w:highlight w:val="yellow"/>
        </w:rPr>
        <w:t>**</w:t>
      </w:r>
      <w:r w:rsidR="0069298E">
        <w:rPr>
          <w:highlight w:val="yellow"/>
        </w:rPr>
        <w:t xml:space="preserve">map of neighbourhood I live in Toronto, accessibility vs. spatial availability </w:t>
      </w:r>
      <w:r w:rsidR="0069298E" w:rsidRPr="0069298E">
        <w:rPr>
          <w:highlight w:val="yellow"/>
        </w:rPr>
        <w:t>**</w:t>
      </w:r>
    </w:p>
    <w:p w14:paraId="15083A69" w14:textId="32B2B8B4" w:rsidR="000C1661" w:rsidRDefault="007C0975" w:rsidP="0069298E">
      <w:r>
        <w:t>Openness is leg</w:t>
      </w:r>
      <w:r w:rsidR="00401469">
        <w:t xml:space="preserve">itimacy. </w:t>
      </w:r>
      <w:r w:rsidR="0069298E">
        <w:t xml:space="preserve">If interested, see the open access PDF of the full article (which includes the mathematical formulation </w:t>
      </w:r>
      <w:r w:rsidR="008F4076">
        <w:t>for</w:t>
      </w:r>
      <w:r w:rsidR="0069298E">
        <w:t xml:space="preserve"> the spatial availability function) here (). We also calculate spatial availability for the city of Toronto using 2016 Transportation Tomorrow Survey employment data. We created a R data package that </w:t>
      </w:r>
      <w:r w:rsidR="00C34809">
        <w:t xml:space="preserve">contains the empirical data used in the R data package {TTS2016R} which is discussed in this open access publication here (). </w:t>
      </w:r>
    </w:p>
    <w:p w14:paraId="6E51C9BB" w14:textId="063AB124" w:rsidR="000C1661" w:rsidRDefault="000C1661" w:rsidP="0069298E"/>
    <w:p w14:paraId="0CB2BA7A" w14:textId="77777777" w:rsidR="000C1661" w:rsidRDefault="000C1661">
      <w:r>
        <w:lastRenderedPageBreak/>
        <w:br w:type="page"/>
      </w:r>
    </w:p>
    <w:p w14:paraId="1BAC1631" w14:textId="53F12615" w:rsidR="008B4461" w:rsidRDefault="006E3016" w:rsidP="0069298E">
      <w:r>
        <w:rPr>
          <w:rFonts w:ascii="Segoe UI" w:hAnsi="Segoe UI" w:cs="Segoe UI"/>
          <w:color w:val="0F1419"/>
          <w:sz w:val="30"/>
          <w:szCs w:val="30"/>
          <w:shd w:val="clear" w:color="auto" w:fill="FFFFFF"/>
        </w:rPr>
        <w:lastRenderedPageBreak/>
        <w:t>Still interested in gravity-based measures? Or the differences between 'unconstrained' measures vs. competitive measures? Check out our published paper (</w:t>
      </w:r>
      <w:r>
        <w:rPr>
          <w:rFonts w:ascii="Segoe UI" w:hAnsi="Segoe UI" w:cs="Segoe UI"/>
          <w:color w:val="1D9BF0"/>
          <w:sz w:val="30"/>
          <w:szCs w:val="30"/>
          <w:shd w:val="clear" w:color="auto" w:fill="FFFFFF"/>
        </w:rPr>
        <w:t>@paezha</w:t>
      </w:r>
      <w:r>
        <w:rPr>
          <w:rFonts w:ascii="Segoe UI" w:hAnsi="Segoe UI" w:cs="Segoe UI"/>
          <w:color w:val="0F1419"/>
          <w:sz w:val="30"/>
          <w:szCs w:val="30"/>
          <w:shd w:val="clear" w:color="auto" w:fill="FFFFFF"/>
        </w:rPr>
        <w:t xml:space="preserve">, </w:t>
      </w:r>
      <w:r>
        <w:rPr>
          <w:rFonts w:ascii="Segoe UI" w:hAnsi="Segoe UI" w:cs="Segoe UI"/>
          <w:color w:val="1D9BF0"/>
          <w:sz w:val="30"/>
          <w:szCs w:val="30"/>
          <w:shd w:val="clear" w:color="auto" w:fill="FFFFFF"/>
        </w:rPr>
        <w:t>@higgicd</w:t>
      </w:r>
      <w:r>
        <w:rPr>
          <w:rFonts w:ascii="Segoe UI" w:hAnsi="Segoe UI" w:cs="Segoe UI"/>
          <w:color w:val="0F1419"/>
          <w:sz w:val="30"/>
          <w:szCs w:val="30"/>
          <w:shd w:val="clear" w:color="auto" w:fill="FFFFFF"/>
        </w:rPr>
        <w:t xml:space="preserve">, </w:t>
      </w:r>
      <w:r>
        <w:rPr>
          <w:rFonts w:ascii="Segoe UI" w:hAnsi="Segoe UI" w:cs="Segoe UI"/>
          <w:color w:val="1D9BF0"/>
          <w:sz w:val="30"/>
          <w:szCs w:val="30"/>
          <w:shd w:val="clear" w:color="auto" w:fill="FFFFFF"/>
        </w:rPr>
        <w:t>@Moataz_MMohamed</w:t>
      </w:r>
      <w:r>
        <w:rPr>
          <w:rFonts w:ascii="Segoe UI" w:hAnsi="Segoe UI" w:cs="Segoe UI"/>
          <w:color w:val="0F1419"/>
          <w:sz w:val="30"/>
          <w:szCs w:val="30"/>
          <w:shd w:val="clear" w:color="auto" w:fill="FFFFFF"/>
        </w:rPr>
        <w:t xml:space="preserve">) on </w:t>
      </w:r>
      <w:r>
        <w:rPr>
          <w:rFonts w:ascii="Segoe UI Emoji" w:hAnsi="Segoe UI Emoji" w:cs="Segoe UI Emoji"/>
          <w:color w:val="0F1419"/>
          <w:sz w:val="30"/>
          <w:szCs w:val="30"/>
          <w:shd w:val="clear" w:color="auto" w:fill="FFFFFF"/>
        </w:rPr>
        <w:t>💖</w:t>
      </w:r>
      <w:r>
        <w:rPr>
          <w:rFonts w:ascii="Segoe UI" w:hAnsi="Segoe UI" w:cs="Segoe UI"/>
          <w:color w:val="0F1419"/>
          <w:sz w:val="30"/>
          <w:szCs w:val="30"/>
          <w:shd w:val="clear" w:color="auto" w:fill="FFFFFF"/>
        </w:rPr>
        <w:t>Spatial Availability</w:t>
      </w:r>
      <w:r>
        <w:rPr>
          <w:rFonts w:ascii="Segoe UI Emoji" w:hAnsi="Segoe UI Emoji" w:cs="Segoe UI Emoji"/>
          <w:color w:val="0F1419"/>
          <w:sz w:val="30"/>
          <w:szCs w:val="30"/>
          <w:shd w:val="clear" w:color="auto" w:fill="FFFFFF"/>
        </w:rPr>
        <w:t>💖</w:t>
      </w:r>
      <w:r>
        <w:rPr>
          <w:rFonts w:ascii="Segoe UI" w:hAnsi="Segoe UI" w:cs="Segoe UI"/>
          <w:color w:val="0F1419"/>
          <w:sz w:val="30"/>
          <w:szCs w:val="30"/>
          <w:shd w:val="clear" w:color="auto" w:fill="FFFFFF"/>
        </w:rPr>
        <w:t xml:space="preserve">(open access) </w:t>
      </w:r>
      <w:r>
        <w:rPr>
          <w:rFonts w:ascii="Segoe UI" w:hAnsi="Segoe UI" w:cs="Segoe UI"/>
          <w:color w:val="1D9BF0"/>
          <w:sz w:val="30"/>
          <w:szCs w:val="30"/>
          <w:shd w:val="clear" w:color="auto" w:fill="FFFFFF"/>
        </w:rPr>
        <w:t>https://journals.plos.org/plosone/article?id=10.1371/journal.pone.0278468</w:t>
      </w:r>
      <w:r>
        <w:rPr>
          <w:rFonts w:ascii="Segoe UI" w:hAnsi="Segoe UI" w:cs="Segoe UI"/>
          <w:color w:val="0F1419"/>
          <w:sz w:val="30"/>
          <w:szCs w:val="30"/>
          <w:shd w:val="clear" w:color="auto" w:fill="FFFFFF"/>
        </w:rPr>
        <w:t xml:space="preserve"> and this thread:</w:t>
      </w:r>
    </w:p>
    <w:p w14:paraId="62BB38E0" w14:textId="77777777" w:rsidR="00E32A20" w:rsidRPr="00E32A20" w:rsidRDefault="00E32A20" w:rsidP="00E32A20">
      <w:pPr>
        <w:shd w:val="clear" w:color="auto" w:fill="FFFFFF"/>
        <w:spacing w:after="0" w:line="240" w:lineRule="auto"/>
        <w:rPr>
          <w:rFonts w:ascii="Segoe UI" w:eastAsia="Times New Roman" w:hAnsi="Segoe UI" w:cs="Segoe UI"/>
          <w:color w:val="0F1419"/>
          <w:sz w:val="30"/>
          <w:szCs w:val="30"/>
          <w:lang w:eastAsia="en-CA"/>
        </w:rPr>
      </w:pPr>
      <w:r w:rsidRPr="00E32A20">
        <w:rPr>
          <w:rFonts w:ascii="Segoe UI" w:eastAsia="Times New Roman" w:hAnsi="Segoe UI" w:cs="Segoe UI"/>
          <w:color w:val="0F1419"/>
          <w:sz w:val="30"/>
          <w:szCs w:val="30"/>
          <w:lang w:eastAsia="en-CA"/>
        </w:rPr>
        <w:t>The manuscript and related code, as well as the empirical data used are openly available here:</w:t>
      </w:r>
    </w:p>
    <w:p w14:paraId="4381D8CB" w14:textId="77777777" w:rsidR="00E32A20" w:rsidRPr="00E32A20" w:rsidRDefault="00E32A20" w:rsidP="00E32A20">
      <w:pPr>
        <w:shd w:val="clear" w:color="auto" w:fill="FFFFFF"/>
        <w:spacing w:after="0" w:line="240" w:lineRule="auto"/>
        <w:rPr>
          <w:rFonts w:ascii="Segoe UI" w:eastAsia="Times New Roman" w:hAnsi="Segoe UI" w:cs="Segoe UI"/>
          <w:color w:val="0F1419"/>
          <w:sz w:val="30"/>
          <w:szCs w:val="30"/>
          <w:lang w:eastAsia="en-CA"/>
        </w:rPr>
      </w:pPr>
      <w:r w:rsidRPr="00E32A20">
        <w:rPr>
          <w:rFonts w:ascii="Segoe UI Emoji" w:eastAsia="Times New Roman" w:hAnsi="Segoe UI Emoji" w:cs="Segoe UI Emoji"/>
          <w:color w:val="0F1419"/>
          <w:sz w:val="30"/>
          <w:szCs w:val="30"/>
          <w:lang w:eastAsia="en-CA"/>
        </w:rPr>
        <w:t>🕸</w:t>
      </w:r>
      <w:r w:rsidRPr="00E32A20">
        <w:rPr>
          <w:rFonts w:ascii="Segoe UI" w:eastAsia="Times New Roman" w:hAnsi="Segoe UI" w:cs="Segoe UI"/>
          <w:color w:val="0F1419"/>
          <w:sz w:val="30"/>
          <w:szCs w:val="30"/>
          <w:lang w:eastAsia="en-CA"/>
        </w:rPr>
        <w:t xml:space="preserve">️: </w:t>
      </w:r>
      <w:r w:rsidRPr="00E32A20">
        <w:rPr>
          <w:rFonts w:ascii="Segoe UI" w:eastAsia="Times New Roman" w:hAnsi="Segoe UI" w:cs="Segoe UI"/>
          <w:color w:val="1D9BF0"/>
          <w:sz w:val="30"/>
          <w:szCs w:val="30"/>
          <w:lang w:eastAsia="en-CA"/>
        </w:rPr>
        <w:t>https://github.com/soukhova/Spatial-Availability-Measure</w:t>
      </w:r>
    </w:p>
    <w:p w14:paraId="6766C168" w14:textId="77777777" w:rsidR="00E32A20" w:rsidRPr="00E32A20" w:rsidRDefault="00E32A20" w:rsidP="00E32A20">
      <w:pPr>
        <w:shd w:val="clear" w:color="auto" w:fill="FFFFFF"/>
        <w:spacing w:after="0" w:line="240" w:lineRule="auto"/>
        <w:rPr>
          <w:rFonts w:ascii="Segoe UI" w:eastAsia="Times New Roman" w:hAnsi="Segoe UI" w:cs="Segoe UI"/>
          <w:color w:val="0F1419"/>
          <w:sz w:val="30"/>
          <w:szCs w:val="30"/>
          <w:lang w:eastAsia="en-CA"/>
        </w:rPr>
      </w:pPr>
      <w:r w:rsidRPr="00E32A20">
        <w:rPr>
          <w:rFonts w:ascii="Segoe UI Emoji" w:eastAsia="Times New Roman" w:hAnsi="Segoe UI Emoji" w:cs="Segoe UI Emoji"/>
          <w:color w:val="0F1419"/>
          <w:sz w:val="30"/>
          <w:szCs w:val="30"/>
          <w:lang w:eastAsia="en-CA"/>
        </w:rPr>
        <w:t>📦</w:t>
      </w:r>
      <w:r w:rsidRPr="00E32A20">
        <w:rPr>
          <w:rFonts w:ascii="Segoe UI" w:eastAsia="Times New Roman" w:hAnsi="Segoe UI" w:cs="Segoe UI"/>
          <w:color w:val="0F1419"/>
          <w:sz w:val="30"/>
          <w:szCs w:val="30"/>
          <w:lang w:eastAsia="en-CA"/>
        </w:rPr>
        <w:t xml:space="preserve">: </w:t>
      </w:r>
      <w:r w:rsidRPr="00E32A20">
        <w:rPr>
          <w:rFonts w:ascii="Segoe UI" w:eastAsia="Times New Roman" w:hAnsi="Segoe UI" w:cs="Segoe UI"/>
          <w:color w:val="1D9BF0"/>
          <w:sz w:val="30"/>
          <w:szCs w:val="30"/>
          <w:lang w:eastAsia="en-CA"/>
        </w:rPr>
        <w:t>https://github.com/soukhova/TTS2016R</w:t>
      </w:r>
      <w:r w:rsidRPr="00E32A20">
        <w:rPr>
          <w:rFonts w:ascii="Segoe UI" w:eastAsia="Times New Roman" w:hAnsi="Segoe UI" w:cs="Segoe UI"/>
          <w:color w:val="0F1419"/>
          <w:sz w:val="30"/>
          <w:szCs w:val="30"/>
          <w:lang w:eastAsia="en-CA"/>
        </w:rPr>
        <w:t xml:space="preserve"> </w:t>
      </w:r>
    </w:p>
    <w:p w14:paraId="4D15181D" w14:textId="77777777" w:rsidR="00355D5F" w:rsidRDefault="00355D5F" w:rsidP="0069298E"/>
    <w:p w14:paraId="23FD871C" w14:textId="77777777" w:rsidR="008B4461" w:rsidRPr="008B4461" w:rsidRDefault="008B4461" w:rsidP="008B4461">
      <w:pPr>
        <w:shd w:val="clear" w:color="auto" w:fill="FFFFFF"/>
        <w:spacing w:after="0" w:line="240" w:lineRule="auto"/>
        <w:rPr>
          <w:rFonts w:ascii="Segoe UI" w:eastAsia="Times New Roman" w:hAnsi="Segoe UI" w:cs="Segoe UI"/>
          <w:color w:val="0F1419"/>
          <w:sz w:val="30"/>
          <w:szCs w:val="30"/>
          <w:lang w:eastAsia="en-CA"/>
        </w:rPr>
      </w:pPr>
      <w:r w:rsidRPr="008B4461">
        <w:rPr>
          <w:rFonts w:ascii="Segoe UI" w:eastAsia="Times New Roman" w:hAnsi="Segoe UI" w:cs="Segoe UI"/>
          <w:color w:val="0F1419"/>
          <w:sz w:val="30"/>
          <w:szCs w:val="30"/>
          <w:lang w:eastAsia="en-CA"/>
        </w:rPr>
        <w:t xml:space="preserve">Special mention! A paper describing the data set used has also been published (open access). </w:t>
      </w:r>
    </w:p>
    <w:p w14:paraId="7D92D33D" w14:textId="666CBA22" w:rsidR="008D23EC" w:rsidRDefault="00401469" w:rsidP="0069298E">
      <w:pPr>
        <w:rPr>
          <w:rFonts w:ascii="Segoe UI" w:eastAsia="Times New Roman" w:hAnsi="Segoe UI" w:cs="Segoe UI"/>
          <w:color w:val="1D9BF0"/>
          <w:sz w:val="30"/>
          <w:szCs w:val="30"/>
          <w:lang w:eastAsia="en-CA"/>
        </w:rPr>
      </w:pPr>
      <w:hyperlink r:id="rId9" w:history="1">
        <w:r w:rsidR="008D23EC" w:rsidRPr="00164E9E">
          <w:rPr>
            <w:rStyle w:val="Hyperlink"/>
            <w:rFonts w:ascii="Segoe UI" w:eastAsia="Times New Roman" w:hAnsi="Segoe UI" w:cs="Segoe UI"/>
            <w:sz w:val="30"/>
            <w:szCs w:val="30"/>
            <w:lang w:eastAsia="en-CA"/>
          </w:rPr>
          <w:t>https://www.doi.org/10.1177/23998083221146781</w:t>
        </w:r>
      </w:hyperlink>
    </w:p>
    <w:p w14:paraId="7D9D85FE" w14:textId="78E17D5A" w:rsidR="007909CC" w:rsidRDefault="00DB68D9" w:rsidP="0069298E">
      <w:r>
        <w:t>--</w:t>
      </w:r>
    </w:p>
    <w:p w14:paraId="44B8D165" w14:textId="77777777" w:rsidR="00E32A20" w:rsidRPr="00E32A20" w:rsidRDefault="00E32A20" w:rsidP="00E32A20">
      <w:pPr>
        <w:shd w:val="clear" w:color="auto" w:fill="FFFFFF"/>
        <w:spacing w:after="0" w:line="240" w:lineRule="auto"/>
        <w:rPr>
          <w:rFonts w:ascii="Segoe UI" w:eastAsia="Times New Roman" w:hAnsi="Segoe UI" w:cs="Segoe UI"/>
          <w:color w:val="0F1419"/>
          <w:sz w:val="30"/>
          <w:szCs w:val="30"/>
          <w:lang w:eastAsia="en-CA"/>
        </w:rPr>
      </w:pPr>
      <w:r w:rsidRPr="00E32A20">
        <w:rPr>
          <w:rFonts w:ascii="Segoe UI" w:eastAsia="Times New Roman" w:hAnsi="Segoe UI" w:cs="Segoe UI"/>
          <w:color w:val="0F1419"/>
          <w:sz w:val="30"/>
          <w:szCs w:val="30"/>
          <w:lang w:eastAsia="en-CA"/>
        </w:rPr>
        <w:t>A couple weeks ago our data paper (</w:t>
      </w:r>
      <w:r w:rsidRPr="00E32A20">
        <w:rPr>
          <w:rFonts w:ascii="Segoe UI" w:eastAsia="Times New Roman" w:hAnsi="Segoe UI" w:cs="Segoe UI"/>
          <w:color w:val="1D9BF0"/>
          <w:sz w:val="30"/>
          <w:szCs w:val="30"/>
          <w:lang w:eastAsia="en-CA"/>
        </w:rPr>
        <w:t>@paezha</w:t>
      </w:r>
      <w:r w:rsidRPr="00E32A20">
        <w:rPr>
          <w:rFonts w:ascii="Segoe UI" w:eastAsia="Times New Roman" w:hAnsi="Segoe UI" w:cs="Segoe UI"/>
          <w:color w:val="0F1419"/>
          <w:sz w:val="30"/>
          <w:szCs w:val="30"/>
          <w:lang w:eastAsia="en-CA"/>
        </w:rPr>
        <w:t xml:space="preserve">) was published! This paper discusses the {2016TTSR} </w:t>
      </w:r>
      <w:r w:rsidRPr="00E32A20">
        <w:rPr>
          <w:rFonts w:ascii="Segoe UI" w:eastAsia="Times New Roman" w:hAnsi="Segoe UI" w:cs="Segoe UI"/>
          <w:color w:val="1D9BF0"/>
          <w:sz w:val="30"/>
          <w:szCs w:val="30"/>
          <w:lang w:eastAsia="en-CA"/>
        </w:rPr>
        <w:t>#R</w:t>
      </w:r>
      <w:r w:rsidRPr="00E32A20">
        <w:rPr>
          <w:rFonts w:ascii="Segoe UI" w:eastAsia="Times New Roman" w:hAnsi="Segoe UI" w:cs="Segoe UI"/>
          <w:color w:val="0F1419"/>
          <w:sz w:val="30"/>
          <w:szCs w:val="30"/>
          <w:lang w:eastAsia="en-CA"/>
        </w:rPr>
        <w:t xml:space="preserve"> data package. {2016TTSR} is a fusion of objects. Check out the open access paper here: </w:t>
      </w:r>
    </w:p>
    <w:p w14:paraId="0F4088A3" w14:textId="25116313" w:rsidR="00646722" w:rsidRPr="00646722" w:rsidRDefault="00E32A20" w:rsidP="00646722">
      <w:pPr>
        <w:shd w:val="clear" w:color="auto" w:fill="FFFFFF"/>
        <w:spacing w:after="0" w:line="240" w:lineRule="auto"/>
        <w:rPr>
          <w:rFonts w:ascii="Segoe UI" w:eastAsia="Times New Roman" w:hAnsi="Segoe UI" w:cs="Segoe UI"/>
          <w:color w:val="0F1419"/>
          <w:sz w:val="30"/>
          <w:szCs w:val="30"/>
          <w:lang w:eastAsia="en-CA"/>
        </w:rPr>
      </w:pPr>
      <w:r w:rsidRPr="00E32A20">
        <w:rPr>
          <w:rFonts w:ascii="Segoe UI Emoji" w:eastAsia="Times New Roman" w:hAnsi="Segoe UI Emoji" w:cs="Segoe UI Emoji"/>
          <w:color w:val="0F1419"/>
          <w:sz w:val="30"/>
          <w:szCs w:val="30"/>
          <w:lang w:eastAsia="en-CA"/>
        </w:rPr>
        <w:t>🕸</w:t>
      </w:r>
      <w:r w:rsidRPr="00E32A20">
        <w:rPr>
          <w:rFonts w:ascii="Segoe UI" w:eastAsia="Times New Roman" w:hAnsi="Segoe UI" w:cs="Segoe UI"/>
          <w:color w:val="0F1419"/>
          <w:sz w:val="30"/>
          <w:szCs w:val="30"/>
          <w:lang w:eastAsia="en-CA"/>
        </w:rPr>
        <w:t>️</w:t>
      </w:r>
      <w:r w:rsidRPr="00E32A20">
        <w:rPr>
          <w:rFonts w:ascii="Segoe UI" w:eastAsia="Times New Roman" w:hAnsi="Segoe UI" w:cs="Segoe UI"/>
          <w:color w:val="1D9BF0"/>
          <w:sz w:val="30"/>
          <w:szCs w:val="30"/>
          <w:lang w:eastAsia="en-CA"/>
        </w:rPr>
        <w:t>https://www.doi.org/10.1177/23998083221146781</w:t>
      </w:r>
    </w:p>
    <w:p w14:paraId="0CD8EC7C" w14:textId="77777777" w:rsidR="00326B8B" w:rsidRDefault="00326B8B" w:rsidP="0069298E">
      <w:pPr>
        <w:rPr>
          <w:rFonts w:ascii="Arial" w:hAnsi="Arial" w:cs="Arial"/>
          <w:color w:val="333333"/>
          <w:shd w:val="clear" w:color="auto" w:fill="FFFFFF"/>
        </w:rPr>
      </w:pPr>
    </w:p>
    <w:p w14:paraId="615A0125" w14:textId="77777777" w:rsidR="00ED0278" w:rsidRPr="00ED0278" w:rsidRDefault="00ED0278" w:rsidP="00ED0278">
      <w:pPr>
        <w:shd w:val="clear" w:color="auto" w:fill="FFFFFF"/>
        <w:spacing w:after="0" w:line="240" w:lineRule="auto"/>
        <w:rPr>
          <w:rFonts w:ascii="Segoe UI" w:eastAsia="Times New Roman" w:hAnsi="Segoe UI" w:cs="Segoe UI"/>
          <w:color w:val="0F1419"/>
          <w:sz w:val="30"/>
          <w:szCs w:val="30"/>
          <w:lang w:eastAsia="en-CA"/>
        </w:rPr>
      </w:pPr>
      <w:r w:rsidRPr="00ED0278">
        <w:rPr>
          <w:rFonts w:ascii="Segoe UI" w:eastAsia="Times New Roman" w:hAnsi="Segoe UI" w:cs="Segoe UI"/>
          <w:color w:val="0F1419"/>
          <w:sz w:val="30"/>
          <w:szCs w:val="30"/>
          <w:lang w:eastAsia="en-CA"/>
        </w:rPr>
        <w:t>The {TTS2016R} package contains analysis ready commuting data: commute flows sourced from the 2016 Transportation Tomorrow Survey (TTS), estimated car travel times (calculated using {r5r}) and boundary files from the TTS and the Canadian Census.</w:t>
      </w:r>
    </w:p>
    <w:p w14:paraId="54EAE4D2" w14:textId="77777777" w:rsidR="00ED0278" w:rsidRPr="00ED0278" w:rsidRDefault="00ED0278" w:rsidP="00ED0278">
      <w:pPr>
        <w:shd w:val="clear" w:color="auto" w:fill="FFFFFF"/>
        <w:spacing w:after="0" w:line="240" w:lineRule="auto"/>
        <w:rPr>
          <w:rFonts w:ascii="Segoe UI" w:eastAsia="Times New Roman" w:hAnsi="Segoe UI" w:cs="Segoe UI"/>
          <w:color w:val="0F1419"/>
          <w:sz w:val="30"/>
          <w:szCs w:val="30"/>
          <w:lang w:eastAsia="en-CA"/>
        </w:rPr>
      </w:pPr>
      <w:r w:rsidRPr="00ED0278">
        <w:rPr>
          <w:rFonts w:ascii="Segoe UI Emoji" w:eastAsia="Times New Roman" w:hAnsi="Segoe UI Emoji" w:cs="Segoe UI Emoji"/>
          <w:color w:val="0F1419"/>
          <w:sz w:val="30"/>
          <w:szCs w:val="30"/>
          <w:lang w:eastAsia="en-CA"/>
        </w:rPr>
        <w:t>📦</w:t>
      </w:r>
      <w:r w:rsidRPr="00ED0278">
        <w:rPr>
          <w:rFonts w:ascii="Segoe UI" w:eastAsia="Times New Roman" w:hAnsi="Segoe UI" w:cs="Segoe UI"/>
          <w:color w:val="0F1419"/>
          <w:sz w:val="30"/>
          <w:szCs w:val="30"/>
          <w:lang w:eastAsia="en-CA"/>
        </w:rPr>
        <w:t xml:space="preserve">: </w:t>
      </w:r>
      <w:r w:rsidRPr="00ED0278">
        <w:rPr>
          <w:rFonts w:ascii="Segoe UI" w:eastAsia="Times New Roman" w:hAnsi="Segoe UI" w:cs="Segoe UI"/>
          <w:color w:val="1D9BF0"/>
          <w:sz w:val="30"/>
          <w:szCs w:val="30"/>
          <w:lang w:eastAsia="en-CA"/>
        </w:rPr>
        <w:t>https://github.com/soukhova/TTS2016R</w:t>
      </w:r>
    </w:p>
    <w:p w14:paraId="311CCD3B" w14:textId="77777777" w:rsidR="00213C6A" w:rsidRDefault="00213C6A" w:rsidP="0069298E">
      <w:pPr>
        <w:rPr>
          <w:rFonts w:ascii="Segoe UI" w:hAnsi="Segoe UI" w:cs="Segoe UI"/>
          <w:color w:val="0F1419"/>
          <w:sz w:val="30"/>
          <w:szCs w:val="30"/>
          <w:shd w:val="clear" w:color="auto" w:fill="FFFFFF"/>
        </w:rPr>
      </w:pPr>
    </w:p>
    <w:p w14:paraId="718E9A32" w14:textId="77777777" w:rsidR="00ED0278" w:rsidRDefault="00ED0278" w:rsidP="0069298E">
      <w:pPr>
        <w:rPr>
          <w:rFonts w:ascii="Segoe UI" w:hAnsi="Segoe UI" w:cs="Segoe UI"/>
          <w:color w:val="0F1419"/>
          <w:sz w:val="30"/>
          <w:szCs w:val="30"/>
          <w:shd w:val="clear" w:color="auto" w:fill="FFFFFF"/>
        </w:rPr>
      </w:pPr>
      <w:r>
        <w:rPr>
          <w:rFonts w:ascii="Segoe UI" w:hAnsi="Segoe UI" w:cs="Segoe UI"/>
          <w:color w:val="0F1419"/>
          <w:sz w:val="30"/>
          <w:szCs w:val="30"/>
          <w:shd w:val="clear" w:color="auto" w:fill="FFFFFF"/>
        </w:rPr>
        <w:t xml:space="preserve">What's the value? Fusing data can be cumbersome! So {TTS2016R} offers a slice of pre-processed TTS data that can be immediately used by </w:t>
      </w:r>
      <w:r>
        <w:rPr>
          <w:rFonts w:ascii="Segoe UI" w:hAnsi="Segoe UI" w:cs="Segoe UI"/>
          <w:color w:val="1D9BF0"/>
          <w:sz w:val="30"/>
          <w:szCs w:val="30"/>
          <w:shd w:val="clear" w:color="auto" w:fill="FFFFFF"/>
        </w:rPr>
        <w:t>#R</w:t>
      </w:r>
      <w:r>
        <w:rPr>
          <w:rFonts w:ascii="Segoe UI" w:hAnsi="Segoe UI" w:cs="Segoe UI"/>
          <w:color w:val="0F1419"/>
          <w:sz w:val="30"/>
          <w:szCs w:val="30"/>
          <w:shd w:val="clear" w:color="auto" w:fill="FFFFFF"/>
        </w:rPr>
        <w:t xml:space="preserve"> users to analysis patterns of commuting in the region. </w:t>
      </w:r>
    </w:p>
    <w:p w14:paraId="1D0162DE" w14:textId="348A1680" w:rsidR="00F86195" w:rsidRDefault="00ED0278" w:rsidP="0069298E">
      <w:pPr>
        <w:rPr>
          <w:rFonts w:ascii="Segoe UI" w:hAnsi="Segoe UI" w:cs="Segoe UI"/>
          <w:color w:val="0F1419"/>
          <w:sz w:val="30"/>
          <w:szCs w:val="30"/>
          <w:shd w:val="clear" w:color="auto" w:fill="FFFFFF"/>
        </w:rPr>
      </w:pPr>
      <w:r>
        <w:rPr>
          <w:rFonts w:ascii="Segoe UI" w:hAnsi="Segoe UI" w:cs="Segoe UI"/>
          <w:color w:val="0F1419"/>
          <w:sz w:val="30"/>
          <w:szCs w:val="30"/>
          <w:shd w:val="clear" w:color="auto" w:fill="FFFFFF"/>
        </w:rPr>
        <w:lastRenderedPageBreak/>
        <w:t xml:space="preserve">Thank you to the anonymous reviewers, production team, and editorial team </w:t>
      </w:r>
      <w:r>
        <w:rPr>
          <w:rFonts w:ascii="Segoe UI" w:hAnsi="Segoe UI" w:cs="Segoe UI"/>
          <w:color w:val="1D9BF0"/>
          <w:sz w:val="30"/>
          <w:szCs w:val="30"/>
          <w:shd w:val="clear" w:color="auto" w:fill="FFFFFF"/>
        </w:rPr>
        <w:t>@darriabs</w:t>
      </w:r>
      <w:r>
        <w:rPr>
          <w:rFonts w:ascii="Segoe UI" w:hAnsi="Segoe UI" w:cs="Segoe UI"/>
          <w:color w:val="0F1419"/>
          <w:sz w:val="30"/>
          <w:szCs w:val="30"/>
          <w:shd w:val="clear" w:color="auto" w:fill="FFFFFF"/>
        </w:rPr>
        <w:t xml:space="preserve">, </w:t>
      </w:r>
      <w:r>
        <w:rPr>
          <w:rFonts w:ascii="Segoe UI" w:hAnsi="Segoe UI" w:cs="Segoe UI"/>
          <w:color w:val="1D9BF0"/>
          <w:sz w:val="30"/>
          <w:szCs w:val="30"/>
          <w:shd w:val="clear" w:color="auto" w:fill="FFFFFF"/>
        </w:rPr>
        <w:t>@S_Alvanides</w:t>
      </w:r>
      <w:r>
        <w:rPr>
          <w:rFonts w:ascii="Segoe UI" w:hAnsi="Segoe UI" w:cs="Segoe UI"/>
          <w:color w:val="0F1419"/>
          <w:sz w:val="30"/>
          <w:szCs w:val="30"/>
          <w:shd w:val="clear" w:color="auto" w:fill="FFFFFF"/>
        </w:rPr>
        <w:t xml:space="preserve">, </w:t>
      </w:r>
      <w:r>
        <w:rPr>
          <w:rFonts w:ascii="Segoe UI" w:hAnsi="Segoe UI" w:cs="Segoe UI"/>
          <w:color w:val="1D9BF0"/>
          <w:sz w:val="30"/>
          <w:szCs w:val="30"/>
          <w:shd w:val="clear" w:color="auto" w:fill="FFFFFF"/>
        </w:rPr>
        <w:t>@jmichaelbatty</w:t>
      </w:r>
      <w:r>
        <w:rPr>
          <w:rFonts w:ascii="Segoe UI" w:hAnsi="Segoe UI" w:cs="Segoe UI"/>
          <w:color w:val="0F1419"/>
          <w:sz w:val="30"/>
          <w:szCs w:val="30"/>
          <w:shd w:val="clear" w:color="auto" w:fill="FFFFFF"/>
        </w:rPr>
        <w:t xml:space="preserve">, </w:t>
      </w:r>
      <w:r>
        <w:rPr>
          <w:rFonts w:ascii="Segoe UI" w:hAnsi="Segoe UI" w:cs="Segoe UI"/>
          <w:color w:val="1D9BF0"/>
          <w:sz w:val="30"/>
          <w:szCs w:val="30"/>
          <w:shd w:val="clear" w:color="auto" w:fill="FFFFFF"/>
        </w:rPr>
        <w:t>@AndyCrooks</w:t>
      </w:r>
      <w:r>
        <w:rPr>
          <w:rFonts w:ascii="Segoe UI" w:hAnsi="Segoe UI" w:cs="Segoe UI"/>
          <w:color w:val="0F1419"/>
          <w:sz w:val="30"/>
          <w:szCs w:val="30"/>
          <w:shd w:val="clear" w:color="auto" w:fill="FFFFFF"/>
        </w:rPr>
        <w:t xml:space="preserve">, </w:t>
      </w:r>
      <w:r>
        <w:rPr>
          <w:rFonts w:ascii="Segoe UI" w:hAnsi="Segoe UI" w:cs="Segoe UI"/>
          <w:color w:val="1D9BF0"/>
          <w:sz w:val="30"/>
          <w:szCs w:val="30"/>
          <w:shd w:val="clear" w:color="auto" w:fill="FFFFFF"/>
        </w:rPr>
        <w:t>@LindaMSee</w:t>
      </w:r>
      <w:r>
        <w:rPr>
          <w:rFonts w:ascii="Segoe UI" w:hAnsi="Segoe UI" w:cs="Segoe UI"/>
          <w:color w:val="0F1419"/>
          <w:sz w:val="30"/>
          <w:szCs w:val="30"/>
          <w:shd w:val="clear" w:color="auto" w:fill="FFFFFF"/>
        </w:rPr>
        <w:t xml:space="preserve">, </w:t>
      </w:r>
      <w:r>
        <w:rPr>
          <w:rFonts w:ascii="Segoe UI" w:hAnsi="Segoe UI" w:cs="Segoe UI"/>
          <w:color w:val="1D9BF0"/>
          <w:sz w:val="30"/>
          <w:szCs w:val="30"/>
          <w:shd w:val="clear" w:color="auto" w:fill="FFFFFF"/>
        </w:rPr>
        <w:t>@levijohnwolf</w:t>
      </w:r>
      <w:r>
        <w:rPr>
          <w:rFonts w:ascii="Segoe UI" w:hAnsi="Segoe UI" w:cs="Segoe UI"/>
          <w:color w:val="0F1419"/>
          <w:sz w:val="30"/>
          <w:szCs w:val="30"/>
          <w:shd w:val="clear" w:color="auto" w:fill="FFFFFF"/>
        </w:rPr>
        <w:t xml:space="preserve"> for helping to create a home for Open Data Products in the “Urban Data/Code” section of </w:t>
      </w:r>
      <w:r>
        <w:rPr>
          <w:rFonts w:ascii="Segoe UI" w:hAnsi="Segoe UI" w:cs="Segoe UI"/>
          <w:color w:val="1D9BF0"/>
          <w:sz w:val="30"/>
          <w:szCs w:val="30"/>
          <w:shd w:val="clear" w:color="auto" w:fill="FFFFFF"/>
        </w:rPr>
        <w:t>@envplanb</w:t>
      </w:r>
      <w:r>
        <w:rPr>
          <w:rFonts w:ascii="Segoe UI" w:hAnsi="Segoe UI" w:cs="Segoe UI"/>
          <w:color w:val="0F1419"/>
          <w:sz w:val="30"/>
          <w:szCs w:val="30"/>
          <w:shd w:val="clear" w:color="auto" w:fill="FFFFFF"/>
        </w:rPr>
        <w:t>.</w:t>
      </w:r>
    </w:p>
    <w:p w14:paraId="308DF555" w14:textId="77777777" w:rsidR="00ED0278" w:rsidRDefault="00ED0278" w:rsidP="0069298E">
      <w:pPr>
        <w:rPr>
          <w:rFonts w:ascii="Segoe UI" w:hAnsi="Segoe UI" w:cs="Segoe UI"/>
          <w:color w:val="536471"/>
          <w:sz w:val="23"/>
          <w:szCs w:val="23"/>
          <w:shd w:val="clear" w:color="auto" w:fill="FFFFFF"/>
        </w:rPr>
      </w:pPr>
    </w:p>
    <w:p w14:paraId="7958368A" w14:textId="763D89B5" w:rsidR="00A7412C" w:rsidRDefault="00F02695" w:rsidP="0069298E">
      <w:pPr>
        <w:rPr>
          <w:rFonts w:ascii="Segoe UI" w:hAnsi="Segoe UI" w:cs="Segoe UI"/>
          <w:color w:val="1D9BF0"/>
          <w:sz w:val="30"/>
          <w:szCs w:val="30"/>
          <w:shd w:val="clear" w:color="auto" w:fill="FFFFFF"/>
        </w:rPr>
      </w:pPr>
      <w:r>
        <w:rPr>
          <w:rFonts w:ascii="Segoe UI" w:hAnsi="Segoe UI" w:cs="Segoe UI"/>
          <w:color w:val="0F1419"/>
          <w:sz w:val="30"/>
          <w:szCs w:val="30"/>
          <w:shd w:val="clear" w:color="auto" w:fill="FFFFFF"/>
        </w:rPr>
        <w:t>And,</w:t>
      </w:r>
      <w:r>
        <w:rPr>
          <w:rFonts w:ascii="Segoe UI Emoji" w:hAnsi="Segoe UI Emoji" w:cs="Segoe UI Emoji"/>
          <w:color w:val="0F1419"/>
          <w:sz w:val="30"/>
          <w:szCs w:val="30"/>
          <w:shd w:val="clear" w:color="auto" w:fill="FFFFFF"/>
        </w:rPr>
        <w:t>💖</w:t>
      </w:r>
      <w:r>
        <w:rPr>
          <w:rFonts w:ascii="Segoe UI" w:hAnsi="Segoe UI" w:cs="Segoe UI"/>
          <w:color w:val="0F1419"/>
          <w:sz w:val="30"/>
          <w:szCs w:val="30"/>
          <w:shd w:val="clear" w:color="auto" w:fill="FFFFFF"/>
        </w:rPr>
        <w:t>special mention</w:t>
      </w:r>
      <w:r>
        <w:rPr>
          <w:rFonts w:ascii="Segoe UI Emoji" w:hAnsi="Segoe UI Emoji" w:cs="Segoe UI Emoji"/>
          <w:color w:val="0F1419"/>
          <w:sz w:val="30"/>
          <w:szCs w:val="30"/>
          <w:shd w:val="clear" w:color="auto" w:fill="FFFFFF"/>
        </w:rPr>
        <w:t>💖</w:t>
      </w:r>
      <w:r>
        <w:rPr>
          <w:rFonts w:ascii="Segoe UI" w:hAnsi="Segoe UI" w:cs="Segoe UI"/>
          <w:color w:val="0F1419"/>
          <w:sz w:val="30"/>
          <w:szCs w:val="30"/>
          <w:shd w:val="clear" w:color="auto" w:fill="FFFFFF"/>
        </w:rPr>
        <w:t xml:space="preserve">! {TTS2016R} is also used for the empirical example in the newly published “Introducing Spatial Availability: a singly constrained accessibility measure” paper. Access this paper freely, here: </w:t>
      </w:r>
      <w:hyperlink r:id="rId10" w:history="1">
        <w:r w:rsidRPr="00164E9E">
          <w:rPr>
            <w:rStyle w:val="Hyperlink"/>
            <w:rFonts w:ascii="Segoe UI" w:hAnsi="Segoe UI" w:cs="Segoe UI"/>
            <w:sz w:val="30"/>
            <w:szCs w:val="30"/>
            <w:shd w:val="clear" w:color="auto" w:fill="FFFFFF"/>
          </w:rPr>
          <w:t>https://journals.plos.org/plosone/article?id=10.1371/journal.pone.0278468</w:t>
        </w:r>
      </w:hyperlink>
    </w:p>
    <w:p w14:paraId="402D60A9" w14:textId="77777777" w:rsidR="00F02695" w:rsidRDefault="00F02695" w:rsidP="0069298E"/>
    <w:p w14:paraId="269ACD5F" w14:textId="4B962A6D" w:rsidR="00A7412C" w:rsidRDefault="00A7412C" w:rsidP="00A7412C">
      <w:r>
        <w:t>--</w:t>
      </w:r>
    </w:p>
    <w:p w14:paraId="3F2836C4" w14:textId="5C5E7893" w:rsidR="00F02695" w:rsidRDefault="00F02695" w:rsidP="00F02695">
      <w:pPr>
        <w:pStyle w:val="NormalWeb"/>
        <w:shd w:val="clear" w:color="auto" w:fill="FFFFFF"/>
        <w:spacing w:before="0" w:beforeAutospacing="0" w:after="0" w:afterAutospacing="0"/>
        <w:rPr>
          <w:rFonts w:ascii="Segoe UI" w:hAnsi="Segoe UI" w:cs="Segoe UI"/>
        </w:rPr>
      </w:pPr>
      <w:r>
        <w:rPr>
          <w:rStyle w:val="Strong"/>
          <w:rFonts w:ascii="Segoe UI" w:hAnsi="Segoe UI" w:cs="Segoe UI"/>
        </w:rPr>
        <w:t>#Accessibility</w:t>
      </w:r>
      <w:r>
        <w:rPr>
          <w:rFonts w:ascii="Segoe UI" w:hAnsi="Segoe UI" w:cs="Segoe UI"/>
        </w:rPr>
        <w:t xml:space="preserve"> has many definitions. From a transport </w:t>
      </w:r>
      <w:r w:rsidR="004C22F4">
        <w:rPr>
          <w:rFonts w:ascii="Segoe UI" w:hAnsi="Segoe UI" w:cs="Segoe UI"/>
        </w:rPr>
        <w:t>planning</w:t>
      </w:r>
      <w:r>
        <w:rPr>
          <w:rFonts w:ascii="Segoe UI" w:hAnsi="Segoe UI" w:cs="Segoe UI"/>
        </w:rPr>
        <w:t xml:space="preserve"> perspective, it often </w:t>
      </w:r>
      <w:r w:rsidR="004C22F4">
        <w:rPr>
          <w:rFonts w:ascii="Segoe UI" w:hAnsi="Segoe UI" w:cs="Segoe UI"/>
        </w:rPr>
        <w:t>refers to th</w:t>
      </w:r>
      <w:r>
        <w:rPr>
          <w:rFonts w:ascii="Segoe UI" w:hAnsi="Segoe UI" w:cs="Segoe UI"/>
        </w:rPr>
        <w:t xml:space="preserve">e ease of reaching destinations </w:t>
      </w:r>
      <w:r w:rsidR="000A3D8A">
        <w:rPr>
          <w:rFonts w:ascii="Segoe UI" w:hAnsi="Segoe UI" w:cs="Segoe UI"/>
        </w:rPr>
        <w:t>using</w:t>
      </w:r>
      <w:r>
        <w:rPr>
          <w:rFonts w:ascii="Segoe UI" w:hAnsi="Segoe UI" w:cs="Segoe UI"/>
        </w:rPr>
        <w:t xml:space="preserve"> transport systems. So, people who are in places that are highly ‘accessible’ can reach many destinations easily (e.g., through lower </w:t>
      </w:r>
      <w:r w:rsidR="002103D4">
        <w:rPr>
          <w:rFonts w:ascii="Segoe UI" w:hAnsi="Segoe UI" w:cs="Segoe UI"/>
        </w:rPr>
        <w:t xml:space="preserve">financial </w:t>
      </w:r>
      <w:r>
        <w:rPr>
          <w:rFonts w:ascii="Segoe UI" w:hAnsi="Segoe UI" w:cs="Segoe UI"/>
        </w:rPr>
        <w:t>cost, travel distance, travel time, etc.</w:t>
      </w:r>
      <w:r w:rsidR="001A5029">
        <w:rPr>
          <w:rFonts w:ascii="Segoe UI" w:hAnsi="Segoe UI" w:cs="Segoe UI"/>
        </w:rPr>
        <w:t>). Conversely, p</w:t>
      </w:r>
      <w:r>
        <w:rPr>
          <w:rFonts w:ascii="Segoe UI" w:hAnsi="Segoe UI" w:cs="Segoe UI"/>
        </w:rPr>
        <w:t xml:space="preserve">eople who are in ‘inaccessible’ places can reach fewer places in the same amount of travel </w:t>
      </w:r>
      <w:r w:rsidR="002103D4">
        <w:rPr>
          <w:rFonts w:ascii="Segoe UI" w:hAnsi="Segoe UI" w:cs="Segoe UI"/>
        </w:rPr>
        <w:t xml:space="preserve">cost </w:t>
      </w:r>
      <w:r>
        <w:rPr>
          <w:rFonts w:ascii="Segoe UI" w:hAnsi="Segoe UI" w:cs="Segoe UI"/>
        </w:rPr>
        <w:t xml:space="preserve">unit. </w:t>
      </w:r>
    </w:p>
    <w:p w14:paraId="04C9D0D4" w14:textId="77777777" w:rsidR="00F02695" w:rsidRDefault="00F02695" w:rsidP="00F02695">
      <w:pPr>
        <w:pStyle w:val="NormalWeb"/>
        <w:shd w:val="clear" w:color="auto" w:fill="FFFFFF"/>
        <w:spacing w:before="0" w:beforeAutospacing="0" w:after="0" w:afterAutospacing="0"/>
        <w:rPr>
          <w:rFonts w:ascii="Segoe UI" w:hAnsi="Segoe UI" w:cs="Segoe UI"/>
        </w:rPr>
      </w:pPr>
    </w:p>
    <w:p w14:paraId="4D5CFD67" w14:textId="5EE7CCCF" w:rsidR="00F02695" w:rsidRDefault="00F02695" w:rsidP="00F02695">
      <w:pPr>
        <w:pStyle w:val="NormalWeb"/>
        <w:shd w:val="clear" w:color="auto" w:fill="FFFFFF"/>
        <w:spacing w:before="0" w:beforeAutospacing="0" w:after="0" w:afterAutospacing="0"/>
        <w:rPr>
          <w:rFonts w:ascii="Segoe UI" w:hAnsi="Segoe UI" w:cs="Segoe UI"/>
        </w:rPr>
      </w:pPr>
      <w:r>
        <w:rPr>
          <w:rFonts w:ascii="Segoe UI" w:hAnsi="Segoe UI" w:cs="Segoe UI"/>
        </w:rPr>
        <w:t xml:space="preserve">Related to this definition of accessibility, a paper recently written by myself and co-authors </w:t>
      </w:r>
      <w:hyperlink r:id="rId11" w:history="1">
        <w:r>
          <w:rPr>
            <w:rStyle w:val="Hyperlink"/>
            <w:rFonts w:ascii="Segoe UI" w:hAnsi="Segoe UI" w:cs="Segoe UI"/>
            <w:b/>
            <w:bCs/>
          </w:rPr>
          <w:t>Antonio Paez</w:t>
        </w:r>
      </w:hyperlink>
      <w:r>
        <w:rPr>
          <w:rFonts w:ascii="Segoe UI" w:hAnsi="Segoe UI" w:cs="Segoe UI"/>
        </w:rPr>
        <w:t xml:space="preserve">, </w:t>
      </w:r>
      <w:hyperlink r:id="rId12" w:history="1">
        <w:r>
          <w:rPr>
            <w:rStyle w:val="Hyperlink"/>
            <w:rFonts w:ascii="Segoe UI" w:hAnsi="Segoe UI" w:cs="Segoe UI"/>
            <w:b/>
            <w:bCs/>
          </w:rPr>
          <w:t>Chris Higgins</w:t>
        </w:r>
      </w:hyperlink>
      <w:r>
        <w:rPr>
          <w:rFonts w:ascii="Segoe UI" w:hAnsi="Segoe UI" w:cs="Segoe UI"/>
        </w:rPr>
        <w:t xml:space="preserve"> and </w:t>
      </w:r>
      <w:hyperlink r:id="rId13" w:history="1">
        <w:r>
          <w:rPr>
            <w:rStyle w:val="Hyperlink"/>
            <w:rFonts w:ascii="Segoe UI" w:hAnsi="Segoe UI" w:cs="Segoe UI"/>
            <w:b/>
            <w:bCs/>
          </w:rPr>
          <w:t>Moataz Mohamed</w:t>
        </w:r>
      </w:hyperlink>
      <w:r>
        <w:rPr>
          <w:rFonts w:ascii="Segoe UI" w:hAnsi="Segoe UI" w:cs="Segoe UI"/>
        </w:rPr>
        <w:t xml:space="preserve"> is now </w:t>
      </w:r>
      <w:r w:rsidR="00D01896">
        <w:rPr>
          <w:rFonts w:ascii="Segoe UI" w:hAnsi="Segoe UI" w:cs="Segoe UI"/>
        </w:rPr>
        <w:t>live</w:t>
      </w:r>
      <w:r>
        <w:rPr>
          <w:rFonts w:ascii="Segoe UI" w:hAnsi="Segoe UI" w:cs="Segoe UI"/>
        </w:rPr>
        <w:t>! This paper introduces a</w:t>
      </w:r>
      <w:r w:rsidR="00D01896">
        <w:rPr>
          <w:rFonts w:ascii="Segoe UI" w:hAnsi="Segoe UI" w:cs="Segoe UI"/>
        </w:rPr>
        <w:t xml:space="preserve"> competitive </w:t>
      </w:r>
      <w:r>
        <w:rPr>
          <w:rFonts w:ascii="Segoe UI" w:hAnsi="Segoe UI" w:cs="Segoe UI"/>
        </w:rPr>
        <w:t xml:space="preserve">accessibility measure, </w:t>
      </w:r>
      <w:r>
        <w:rPr>
          <w:rFonts w:ascii="Segoe UI Emoji" w:hAnsi="Segoe UI Emoji" w:cs="Segoe UI Emoji"/>
        </w:rPr>
        <w:t>⭐</w:t>
      </w:r>
      <w:r>
        <w:rPr>
          <w:rFonts w:ascii="Segoe UI" w:hAnsi="Segoe UI" w:cs="Segoe UI"/>
        </w:rPr>
        <w:t>spatial availability</w:t>
      </w:r>
      <w:r>
        <w:rPr>
          <w:rFonts w:ascii="Segoe UI Emoji" w:hAnsi="Segoe UI Emoji" w:cs="Segoe UI Emoji"/>
        </w:rPr>
        <w:t>⭐</w:t>
      </w:r>
      <w:r>
        <w:rPr>
          <w:rFonts w:ascii="Segoe UI" w:hAnsi="Segoe UI" w:cs="Segoe UI"/>
        </w:rPr>
        <w:t xml:space="preserve"> and briefly discusses how it could be used for </w:t>
      </w:r>
      <w:r>
        <w:rPr>
          <w:rStyle w:val="Strong"/>
          <w:rFonts w:ascii="Segoe UI" w:hAnsi="Segoe UI" w:cs="Segoe UI"/>
        </w:rPr>
        <w:t>#equitable</w:t>
      </w:r>
      <w:r>
        <w:rPr>
          <w:rFonts w:ascii="Segoe UI" w:hAnsi="Segoe UI" w:cs="Segoe UI"/>
        </w:rPr>
        <w:t xml:space="preserve"> accessibility planning</w:t>
      </w:r>
      <w:r w:rsidR="00686F4F">
        <w:rPr>
          <w:rFonts w:ascii="Segoe UI" w:hAnsi="Segoe UI" w:cs="Segoe UI"/>
        </w:rPr>
        <w:t xml:space="preserve"> (that is on the agenda for further investigation </w:t>
      </w:r>
      <w:r w:rsidR="00686F4F">
        <w:rPr>
          <mc:AlternateContent>
            <mc:Choice Requires="w16se">
              <w:rFonts w:ascii="Segoe UI" w:hAnsi="Segoe UI" w:cs="Segoe UI"/>
            </mc:Choice>
            <mc:Fallback>
              <w:rFonts w:ascii="Segoe UI Emoji" w:eastAsia="Segoe UI Emoji" w:hAnsi="Segoe UI Emoji" w:cs="Segoe UI Emoji"/>
            </mc:Fallback>
          </mc:AlternateContent>
        </w:rPr>
        <mc:AlternateContent>
          <mc:Choice Requires="w16se">
            <w16se:symEx w16se:font="Segoe UI Emoji" w16se:char="1F60E"/>
          </mc:Choice>
          <mc:Fallback>
            <w:t>😎</w:t>
          </mc:Fallback>
        </mc:AlternateContent>
      </w:r>
      <w:r w:rsidR="00686F4F">
        <w:rPr>
          <w:rFonts w:ascii="Segoe UI" w:hAnsi="Segoe UI" w:cs="Segoe UI"/>
        </w:rPr>
        <w:t>)</w:t>
      </w:r>
      <w:r>
        <w:rPr>
          <w:rFonts w:ascii="Segoe UI" w:hAnsi="Segoe UI" w:cs="Segoe UI"/>
        </w:rPr>
        <w:t>. The paper is open access and available here:</w:t>
      </w:r>
    </w:p>
    <w:p w14:paraId="03722E97" w14:textId="77777777" w:rsidR="00F02695" w:rsidRDefault="00F02695" w:rsidP="00F02695">
      <w:pPr>
        <w:pStyle w:val="NormalWeb"/>
        <w:shd w:val="clear" w:color="auto" w:fill="FFFFFF"/>
        <w:spacing w:before="0" w:beforeAutospacing="0" w:after="0" w:afterAutospacing="0"/>
        <w:rPr>
          <w:rFonts w:ascii="Segoe UI" w:hAnsi="Segoe UI" w:cs="Segoe UI"/>
        </w:rPr>
      </w:pPr>
      <w:r>
        <w:rPr>
          <w:rFonts w:ascii="Segoe UI Emoji" w:hAnsi="Segoe UI Emoji" w:cs="Segoe UI Emoji"/>
        </w:rPr>
        <w:t>🕸</w:t>
      </w:r>
      <w:r>
        <w:rPr>
          <w:rFonts w:ascii="Segoe UI" w:hAnsi="Segoe UI" w:cs="Segoe UI"/>
        </w:rPr>
        <w:t xml:space="preserve">️: https://journals.plos.org/plosone/article?id=10.1371/journal.pone.0278468 </w:t>
      </w:r>
    </w:p>
    <w:p w14:paraId="4E7205FC" w14:textId="77777777" w:rsidR="00F02695" w:rsidRDefault="00F02695" w:rsidP="00F02695">
      <w:pPr>
        <w:pStyle w:val="NormalWeb"/>
        <w:shd w:val="clear" w:color="auto" w:fill="FFFFFF"/>
        <w:spacing w:before="0" w:beforeAutospacing="0" w:after="0" w:afterAutospacing="0"/>
        <w:rPr>
          <w:rFonts w:ascii="Segoe UI" w:hAnsi="Segoe UI" w:cs="Segoe UI"/>
        </w:rPr>
      </w:pPr>
    </w:p>
    <w:p w14:paraId="075C780E" w14:textId="77777777" w:rsidR="00F02695" w:rsidRDefault="00F02695" w:rsidP="00F02695">
      <w:pPr>
        <w:pStyle w:val="NormalWeb"/>
        <w:shd w:val="clear" w:color="auto" w:fill="FFFFFF"/>
        <w:spacing w:before="0" w:beforeAutospacing="0" w:after="0" w:afterAutospacing="0"/>
        <w:rPr>
          <w:rFonts w:ascii="Segoe UI" w:hAnsi="Segoe UI" w:cs="Segoe UI"/>
        </w:rPr>
      </w:pPr>
      <w:r>
        <w:rPr>
          <w:rFonts w:ascii="Segoe UI" w:hAnsi="Segoe UI" w:cs="Segoe UI"/>
        </w:rPr>
        <w:t>The manuscript and related code, as well as the empirical data used are openly available here:</w:t>
      </w:r>
    </w:p>
    <w:p w14:paraId="01766CF5" w14:textId="77777777" w:rsidR="00F02695" w:rsidRDefault="00F02695" w:rsidP="00F02695">
      <w:pPr>
        <w:pStyle w:val="NormalWeb"/>
        <w:shd w:val="clear" w:color="auto" w:fill="FFFFFF"/>
        <w:spacing w:before="0" w:beforeAutospacing="0" w:after="0" w:afterAutospacing="0"/>
        <w:rPr>
          <w:rFonts w:ascii="Segoe UI" w:hAnsi="Segoe UI" w:cs="Segoe UI"/>
        </w:rPr>
      </w:pPr>
      <w:r>
        <w:rPr>
          <w:rFonts w:ascii="Segoe UI Emoji" w:hAnsi="Segoe UI Emoji" w:cs="Segoe UI Emoji"/>
        </w:rPr>
        <w:t>🕸</w:t>
      </w:r>
      <w:r>
        <w:rPr>
          <w:rFonts w:ascii="Segoe UI" w:hAnsi="Segoe UI" w:cs="Segoe UI"/>
        </w:rPr>
        <w:t>️: https://github.com/soukhova/Spatial-Availability-Measure</w:t>
      </w:r>
    </w:p>
    <w:p w14:paraId="373EAB80" w14:textId="77777777" w:rsidR="00F02695" w:rsidRDefault="00F02695" w:rsidP="00F02695">
      <w:pPr>
        <w:pStyle w:val="NormalWeb"/>
        <w:shd w:val="clear" w:color="auto" w:fill="FFFFFF"/>
        <w:spacing w:before="0" w:beforeAutospacing="0" w:after="0" w:afterAutospacing="0"/>
        <w:rPr>
          <w:rFonts w:ascii="Segoe UI" w:hAnsi="Segoe UI" w:cs="Segoe UI"/>
        </w:rPr>
      </w:pPr>
      <w:r>
        <w:rPr>
          <w:rFonts w:ascii="Segoe UI Emoji" w:hAnsi="Segoe UI Emoji" w:cs="Segoe UI Emoji"/>
        </w:rPr>
        <w:t>📦</w:t>
      </w:r>
      <w:r>
        <w:rPr>
          <w:rFonts w:ascii="Segoe UI" w:hAnsi="Segoe UI" w:cs="Segoe UI"/>
        </w:rPr>
        <w:t xml:space="preserve">: https://github.com/soukhova/TTS2016R </w:t>
      </w:r>
    </w:p>
    <w:p w14:paraId="7A4625B0" w14:textId="77777777" w:rsidR="00F02695" w:rsidRDefault="00F02695" w:rsidP="00F02695">
      <w:pPr>
        <w:pStyle w:val="NormalWeb"/>
        <w:shd w:val="clear" w:color="auto" w:fill="FFFFFF"/>
        <w:spacing w:before="0" w:beforeAutospacing="0" w:after="0" w:afterAutospacing="0"/>
        <w:rPr>
          <w:rFonts w:ascii="Segoe UI" w:hAnsi="Segoe UI" w:cs="Segoe UI"/>
        </w:rPr>
      </w:pPr>
      <w:r>
        <w:rPr>
          <w:rFonts w:ascii="Segoe UI" w:hAnsi="Segoe UI" w:cs="Segoe UI"/>
        </w:rPr>
        <w:t> </w:t>
      </w:r>
    </w:p>
    <w:p w14:paraId="7020D495" w14:textId="77777777" w:rsidR="00F02695" w:rsidRDefault="00F02695" w:rsidP="00F02695">
      <w:pPr>
        <w:pStyle w:val="NormalWeb"/>
        <w:shd w:val="clear" w:color="auto" w:fill="FFFFFF"/>
        <w:spacing w:before="0" w:beforeAutospacing="0" w:after="0" w:afterAutospacing="0"/>
        <w:rPr>
          <w:rFonts w:ascii="Segoe UI" w:hAnsi="Segoe UI" w:cs="Segoe UI"/>
        </w:rPr>
      </w:pPr>
      <w:r>
        <w:rPr>
          <w:rFonts w:ascii="Segoe UI" w:hAnsi="Segoe UI" w:cs="Segoe UI"/>
        </w:rPr>
        <w:t xml:space="preserve">And a paper describing the empirical </w:t>
      </w:r>
      <w:r>
        <w:rPr>
          <w:rStyle w:val="Strong"/>
          <w:rFonts w:ascii="Segoe UI" w:hAnsi="Segoe UI" w:cs="Segoe UI"/>
        </w:rPr>
        <w:t>#R</w:t>
      </w:r>
      <w:r>
        <w:rPr>
          <w:rFonts w:ascii="Segoe UI" w:hAnsi="Segoe UI" w:cs="Segoe UI"/>
        </w:rPr>
        <w:t xml:space="preserve"> data set used has also been published, open access link here: </w:t>
      </w:r>
    </w:p>
    <w:p w14:paraId="36885DE0" w14:textId="77777777" w:rsidR="00F02695" w:rsidRDefault="00F02695" w:rsidP="00F02695">
      <w:pPr>
        <w:pStyle w:val="NormalWeb"/>
        <w:shd w:val="clear" w:color="auto" w:fill="FFFFFF"/>
        <w:spacing w:before="0" w:beforeAutospacing="0" w:after="0" w:afterAutospacing="0"/>
        <w:rPr>
          <w:rFonts w:ascii="Segoe UI" w:hAnsi="Segoe UI" w:cs="Segoe UI"/>
        </w:rPr>
      </w:pPr>
      <w:r>
        <w:rPr>
          <w:rFonts w:ascii="Segoe UI Emoji" w:hAnsi="Segoe UI Emoji" w:cs="Segoe UI Emoji"/>
        </w:rPr>
        <w:lastRenderedPageBreak/>
        <w:t>🕸</w:t>
      </w:r>
      <w:r>
        <w:rPr>
          <w:rFonts w:ascii="Segoe UI" w:hAnsi="Segoe UI" w:cs="Segoe UI"/>
        </w:rPr>
        <w:t>️: https://www.doi.org/10.1177/23998083221146781</w:t>
      </w:r>
    </w:p>
    <w:p w14:paraId="633774F3" w14:textId="22D9D946" w:rsidR="00980403" w:rsidRDefault="00980403" w:rsidP="00980403"/>
    <w:sectPr w:rsidR="009804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02207D"/>
    <w:multiLevelType w:val="hybridMultilevel"/>
    <w:tmpl w:val="B3601184"/>
    <w:lvl w:ilvl="0" w:tplc="EEF6ECD8">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0A"/>
    <w:rsid w:val="000A3D8A"/>
    <w:rsid w:val="000C1661"/>
    <w:rsid w:val="000D4ACC"/>
    <w:rsid w:val="001267D2"/>
    <w:rsid w:val="00135FFA"/>
    <w:rsid w:val="00140CFB"/>
    <w:rsid w:val="00165B2A"/>
    <w:rsid w:val="00192227"/>
    <w:rsid w:val="001963CF"/>
    <w:rsid w:val="001A5029"/>
    <w:rsid w:val="001C3838"/>
    <w:rsid w:val="001D4042"/>
    <w:rsid w:val="001E40AC"/>
    <w:rsid w:val="002103D4"/>
    <w:rsid w:val="00213C6A"/>
    <w:rsid w:val="00213E64"/>
    <w:rsid w:val="002702BA"/>
    <w:rsid w:val="00287FD6"/>
    <w:rsid w:val="002B3291"/>
    <w:rsid w:val="002D64BC"/>
    <w:rsid w:val="00303797"/>
    <w:rsid w:val="00326B8B"/>
    <w:rsid w:val="00355D5F"/>
    <w:rsid w:val="00401469"/>
    <w:rsid w:val="0043342E"/>
    <w:rsid w:val="00493077"/>
    <w:rsid w:val="004C22F4"/>
    <w:rsid w:val="004C5063"/>
    <w:rsid w:val="005A606B"/>
    <w:rsid w:val="005B273B"/>
    <w:rsid w:val="006105BC"/>
    <w:rsid w:val="006150F6"/>
    <w:rsid w:val="00646722"/>
    <w:rsid w:val="00686F4F"/>
    <w:rsid w:val="0069298E"/>
    <w:rsid w:val="00696A99"/>
    <w:rsid w:val="006B5605"/>
    <w:rsid w:val="006E3016"/>
    <w:rsid w:val="007067F0"/>
    <w:rsid w:val="0076075D"/>
    <w:rsid w:val="007909CC"/>
    <w:rsid w:val="007A6EF5"/>
    <w:rsid w:val="007C0975"/>
    <w:rsid w:val="007D15E4"/>
    <w:rsid w:val="007D4B80"/>
    <w:rsid w:val="008B4461"/>
    <w:rsid w:val="008D23EC"/>
    <w:rsid w:val="008E208F"/>
    <w:rsid w:val="008F4076"/>
    <w:rsid w:val="00903FED"/>
    <w:rsid w:val="00924769"/>
    <w:rsid w:val="00980403"/>
    <w:rsid w:val="009A1C0A"/>
    <w:rsid w:val="009D54BB"/>
    <w:rsid w:val="00A7412C"/>
    <w:rsid w:val="00A95C8A"/>
    <w:rsid w:val="00A9797C"/>
    <w:rsid w:val="00B43336"/>
    <w:rsid w:val="00BE329F"/>
    <w:rsid w:val="00C1172B"/>
    <w:rsid w:val="00C14686"/>
    <w:rsid w:val="00C34809"/>
    <w:rsid w:val="00C556F5"/>
    <w:rsid w:val="00C62FD2"/>
    <w:rsid w:val="00C92AFA"/>
    <w:rsid w:val="00CB752A"/>
    <w:rsid w:val="00D01896"/>
    <w:rsid w:val="00D20249"/>
    <w:rsid w:val="00D63BF7"/>
    <w:rsid w:val="00D80A7E"/>
    <w:rsid w:val="00DA4906"/>
    <w:rsid w:val="00DB68D9"/>
    <w:rsid w:val="00E12B4B"/>
    <w:rsid w:val="00E32A20"/>
    <w:rsid w:val="00E55602"/>
    <w:rsid w:val="00E7716E"/>
    <w:rsid w:val="00ED0278"/>
    <w:rsid w:val="00EE0C0B"/>
    <w:rsid w:val="00F02695"/>
    <w:rsid w:val="00F3190A"/>
    <w:rsid w:val="00F60C68"/>
    <w:rsid w:val="00F77566"/>
    <w:rsid w:val="00F86195"/>
    <w:rsid w:val="00F936D9"/>
    <w:rsid w:val="00FB0397"/>
    <w:rsid w:val="00FF40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7103"/>
  <w15:chartTrackingRefBased/>
  <w15:docId w15:val="{6CEB980B-920A-4742-9C04-57335861D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76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62FD2"/>
    <w:rPr>
      <w:color w:val="0563C1" w:themeColor="hyperlink"/>
      <w:u w:val="single"/>
    </w:rPr>
  </w:style>
  <w:style w:type="character" w:styleId="UnresolvedMention">
    <w:name w:val="Unresolved Mention"/>
    <w:basedOn w:val="DefaultParagraphFont"/>
    <w:uiPriority w:val="99"/>
    <w:semiHidden/>
    <w:unhideWhenUsed/>
    <w:rsid w:val="00C62FD2"/>
    <w:rPr>
      <w:color w:val="605E5C"/>
      <w:shd w:val="clear" w:color="auto" w:fill="E1DFDD"/>
    </w:rPr>
  </w:style>
  <w:style w:type="paragraph" w:styleId="ListParagraph">
    <w:name w:val="List Paragraph"/>
    <w:basedOn w:val="Normal"/>
    <w:uiPriority w:val="34"/>
    <w:qFormat/>
    <w:rsid w:val="00A7412C"/>
    <w:pPr>
      <w:ind w:left="720"/>
      <w:contextualSpacing/>
    </w:pPr>
  </w:style>
  <w:style w:type="character" w:styleId="FollowedHyperlink">
    <w:name w:val="FollowedHyperlink"/>
    <w:basedOn w:val="DefaultParagraphFont"/>
    <w:uiPriority w:val="99"/>
    <w:semiHidden/>
    <w:unhideWhenUsed/>
    <w:rsid w:val="008D23EC"/>
    <w:rPr>
      <w:color w:val="954F72" w:themeColor="followedHyperlink"/>
      <w:u w:val="single"/>
    </w:rPr>
  </w:style>
  <w:style w:type="paragraph" w:styleId="NormalWeb">
    <w:name w:val="Normal (Web)"/>
    <w:basedOn w:val="Normal"/>
    <w:uiPriority w:val="99"/>
    <w:semiHidden/>
    <w:unhideWhenUsed/>
    <w:rsid w:val="00F0269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F02695"/>
    <w:rPr>
      <w:b/>
      <w:bCs/>
    </w:rPr>
  </w:style>
  <w:style w:type="paragraph" w:styleId="BalloonText">
    <w:name w:val="Balloon Text"/>
    <w:basedOn w:val="Normal"/>
    <w:link w:val="BalloonTextChar"/>
    <w:uiPriority w:val="99"/>
    <w:semiHidden/>
    <w:unhideWhenUsed/>
    <w:rsid w:val="007C09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060385">
      <w:bodyDiv w:val="1"/>
      <w:marLeft w:val="0"/>
      <w:marRight w:val="0"/>
      <w:marTop w:val="0"/>
      <w:marBottom w:val="0"/>
      <w:divBdr>
        <w:top w:val="none" w:sz="0" w:space="0" w:color="auto"/>
        <w:left w:val="none" w:sz="0" w:space="0" w:color="auto"/>
        <w:bottom w:val="none" w:sz="0" w:space="0" w:color="auto"/>
        <w:right w:val="none" w:sz="0" w:space="0" w:color="auto"/>
      </w:divBdr>
      <w:divsChild>
        <w:div w:id="1945266497">
          <w:marLeft w:val="0"/>
          <w:marRight w:val="0"/>
          <w:marTop w:val="0"/>
          <w:marBottom w:val="0"/>
          <w:divBdr>
            <w:top w:val="none" w:sz="0" w:space="0" w:color="auto"/>
            <w:left w:val="none" w:sz="0" w:space="0" w:color="auto"/>
            <w:bottom w:val="none" w:sz="0" w:space="0" w:color="auto"/>
            <w:right w:val="none" w:sz="0" w:space="0" w:color="auto"/>
          </w:divBdr>
        </w:div>
        <w:div w:id="297998198">
          <w:marLeft w:val="0"/>
          <w:marRight w:val="0"/>
          <w:marTop w:val="0"/>
          <w:marBottom w:val="0"/>
          <w:divBdr>
            <w:top w:val="none" w:sz="0" w:space="0" w:color="auto"/>
            <w:left w:val="none" w:sz="0" w:space="0" w:color="auto"/>
            <w:bottom w:val="none" w:sz="0" w:space="0" w:color="auto"/>
            <w:right w:val="none" w:sz="0" w:space="0" w:color="auto"/>
          </w:divBdr>
        </w:div>
      </w:divsChild>
    </w:div>
    <w:div w:id="216672994">
      <w:bodyDiv w:val="1"/>
      <w:marLeft w:val="0"/>
      <w:marRight w:val="0"/>
      <w:marTop w:val="0"/>
      <w:marBottom w:val="0"/>
      <w:divBdr>
        <w:top w:val="none" w:sz="0" w:space="0" w:color="auto"/>
        <w:left w:val="none" w:sz="0" w:space="0" w:color="auto"/>
        <w:bottom w:val="none" w:sz="0" w:space="0" w:color="auto"/>
        <w:right w:val="none" w:sz="0" w:space="0" w:color="auto"/>
      </w:divBdr>
      <w:divsChild>
        <w:div w:id="1696688823">
          <w:marLeft w:val="0"/>
          <w:marRight w:val="0"/>
          <w:marTop w:val="0"/>
          <w:marBottom w:val="0"/>
          <w:divBdr>
            <w:top w:val="none" w:sz="0" w:space="0" w:color="auto"/>
            <w:left w:val="none" w:sz="0" w:space="0" w:color="auto"/>
            <w:bottom w:val="none" w:sz="0" w:space="0" w:color="auto"/>
            <w:right w:val="none" w:sz="0" w:space="0" w:color="auto"/>
          </w:divBdr>
        </w:div>
        <w:div w:id="469321463">
          <w:marLeft w:val="0"/>
          <w:marRight w:val="0"/>
          <w:marTop w:val="0"/>
          <w:marBottom w:val="0"/>
          <w:divBdr>
            <w:top w:val="none" w:sz="0" w:space="0" w:color="auto"/>
            <w:left w:val="none" w:sz="0" w:space="0" w:color="auto"/>
            <w:bottom w:val="none" w:sz="0" w:space="0" w:color="auto"/>
            <w:right w:val="none" w:sz="0" w:space="0" w:color="auto"/>
          </w:divBdr>
        </w:div>
      </w:divsChild>
    </w:div>
    <w:div w:id="416558313">
      <w:bodyDiv w:val="1"/>
      <w:marLeft w:val="0"/>
      <w:marRight w:val="0"/>
      <w:marTop w:val="0"/>
      <w:marBottom w:val="0"/>
      <w:divBdr>
        <w:top w:val="none" w:sz="0" w:space="0" w:color="auto"/>
        <w:left w:val="none" w:sz="0" w:space="0" w:color="auto"/>
        <w:bottom w:val="none" w:sz="0" w:space="0" w:color="auto"/>
        <w:right w:val="none" w:sz="0" w:space="0" w:color="auto"/>
      </w:divBdr>
      <w:divsChild>
        <w:div w:id="562495923">
          <w:marLeft w:val="0"/>
          <w:marRight w:val="0"/>
          <w:marTop w:val="0"/>
          <w:marBottom w:val="0"/>
          <w:divBdr>
            <w:top w:val="none" w:sz="0" w:space="0" w:color="auto"/>
            <w:left w:val="none" w:sz="0" w:space="0" w:color="auto"/>
            <w:bottom w:val="none" w:sz="0" w:space="0" w:color="auto"/>
            <w:right w:val="none" w:sz="0" w:space="0" w:color="auto"/>
          </w:divBdr>
        </w:div>
        <w:div w:id="1143886678">
          <w:marLeft w:val="0"/>
          <w:marRight w:val="0"/>
          <w:marTop w:val="0"/>
          <w:marBottom w:val="0"/>
          <w:divBdr>
            <w:top w:val="none" w:sz="0" w:space="0" w:color="auto"/>
            <w:left w:val="none" w:sz="0" w:space="0" w:color="auto"/>
            <w:bottom w:val="none" w:sz="0" w:space="0" w:color="auto"/>
            <w:right w:val="none" w:sz="0" w:space="0" w:color="auto"/>
          </w:divBdr>
        </w:div>
      </w:divsChild>
    </w:div>
    <w:div w:id="453016882">
      <w:bodyDiv w:val="1"/>
      <w:marLeft w:val="0"/>
      <w:marRight w:val="0"/>
      <w:marTop w:val="0"/>
      <w:marBottom w:val="0"/>
      <w:divBdr>
        <w:top w:val="none" w:sz="0" w:space="0" w:color="auto"/>
        <w:left w:val="none" w:sz="0" w:space="0" w:color="auto"/>
        <w:bottom w:val="none" w:sz="0" w:space="0" w:color="auto"/>
        <w:right w:val="none" w:sz="0" w:space="0" w:color="auto"/>
      </w:divBdr>
      <w:divsChild>
        <w:div w:id="1213887289">
          <w:marLeft w:val="0"/>
          <w:marRight w:val="0"/>
          <w:marTop w:val="0"/>
          <w:marBottom w:val="0"/>
          <w:divBdr>
            <w:top w:val="none" w:sz="0" w:space="0" w:color="auto"/>
            <w:left w:val="none" w:sz="0" w:space="0" w:color="auto"/>
            <w:bottom w:val="none" w:sz="0" w:space="0" w:color="auto"/>
            <w:right w:val="none" w:sz="0" w:space="0" w:color="auto"/>
          </w:divBdr>
        </w:div>
        <w:div w:id="1899592323">
          <w:marLeft w:val="0"/>
          <w:marRight w:val="0"/>
          <w:marTop w:val="0"/>
          <w:marBottom w:val="0"/>
          <w:divBdr>
            <w:top w:val="none" w:sz="0" w:space="0" w:color="auto"/>
            <w:left w:val="none" w:sz="0" w:space="0" w:color="auto"/>
            <w:bottom w:val="none" w:sz="0" w:space="0" w:color="auto"/>
            <w:right w:val="none" w:sz="0" w:space="0" w:color="auto"/>
          </w:divBdr>
        </w:div>
      </w:divsChild>
    </w:div>
    <w:div w:id="525944295">
      <w:bodyDiv w:val="1"/>
      <w:marLeft w:val="0"/>
      <w:marRight w:val="0"/>
      <w:marTop w:val="0"/>
      <w:marBottom w:val="0"/>
      <w:divBdr>
        <w:top w:val="none" w:sz="0" w:space="0" w:color="auto"/>
        <w:left w:val="none" w:sz="0" w:space="0" w:color="auto"/>
        <w:bottom w:val="none" w:sz="0" w:space="0" w:color="auto"/>
        <w:right w:val="none" w:sz="0" w:space="0" w:color="auto"/>
      </w:divBdr>
      <w:divsChild>
        <w:div w:id="1319573256">
          <w:marLeft w:val="0"/>
          <w:marRight w:val="0"/>
          <w:marTop w:val="0"/>
          <w:marBottom w:val="0"/>
          <w:divBdr>
            <w:top w:val="single" w:sz="2" w:space="0" w:color="000000"/>
            <w:left w:val="single" w:sz="2" w:space="0" w:color="000000"/>
            <w:bottom w:val="single" w:sz="2" w:space="0" w:color="000000"/>
            <w:right w:val="single" w:sz="2" w:space="0" w:color="000000"/>
          </w:divBdr>
        </w:div>
        <w:div w:id="797725593">
          <w:marLeft w:val="0"/>
          <w:marRight w:val="0"/>
          <w:marTop w:val="0"/>
          <w:marBottom w:val="0"/>
          <w:divBdr>
            <w:top w:val="single" w:sz="2" w:space="0" w:color="000000"/>
            <w:left w:val="single" w:sz="2" w:space="0" w:color="000000"/>
            <w:bottom w:val="single" w:sz="2" w:space="0" w:color="000000"/>
            <w:right w:val="single" w:sz="2" w:space="0" w:color="000000"/>
          </w:divBdr>
        </w:div>
        <w:div w:id="1081103819">
          <w:marLeft w:val="0"/>
          <w:marRight w:val="0"/>
          <w:marTop w:val="0"/>
          <w:marBottom w:val="0"/>
          <w:divBdr>
            <w:top w:val="single" w:sz="2" w:space="0" w:color="000000"/>
            <w:left w:val="single" w:sz="2" w:space="0" w:color="000000"/>
            <w:bottom w:val="single" w:sz="2" w:space="0" w:color="000000"/>
            <w:right w:val="single" w:sz="2" w:space="0" w:color="000000"/>
          </w:divBdr>
        </w:div>
        <w:div w:id="1985304985">
          <w:marLeft w:val="0"/>
          <w:marRight w:val="0"/>
          <w:marTop w:val="0"/>
          <w:marBottom w:val="0"/>
          <w:divBdr>
            <w:top w:val="single" w:sz="2" w:space="0" w:color="000000"/>
            <w:left w:val="single" w:sz="2" w:space="0" w:color="000000"/>
            <w:bottom w:val="single" w:sz="2" w:space="0" w:color="000000"/>
            <w:right w:val="single" w:sz="2" w:space="0" w:color="000000"/>
          </w:divBdr>
        </w:div>
        <w:div w:id="19437995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7809383">
      <w:bodyDiv w:val="1"/>
      <w:marLeft w:val="0"/>
      <w:marRight w:val="0"/>
      <w:marTop w:val="0"/>
      <w:marBottom w:val="0"/>
      <w:divBdr>
        <w:top w:val="none" w:sz="0" w:space="0" w:color="auto"/>
        <w:left w:val="none" w:sz="0" w:space="0" w:color="auto"/>
        <w:bottom w:val="none" w:sz="0" w:space="0" w:color="auto"/>
        <w:right w:val="none" w:sz="0" w:space="0" w:color="auto"/>
      </w:divBdr>
    </w:div>
    <w:div w:id="683172269">
      <w:bodyDiv w:val="1"/>
      <w:marLeft w:val="0"/>
      <w:marRight w:val="0"/>
      <w:marTop w:val="0"/>
      <w:marBottom w:val="0"/>
      <w:divBdr>
        <w:top w:val="none" w:sz="0" w:space="0" w:color="auto"/>
        <w:left w:val="none" w:sz="0" w:space="0" w:color="auto"/>
        <w:bottom w:val="none" w:sz="0" w:space="0" w:color="auto"/>
        <w:right w:val="none" w:sz="0" w:space="0" w:color="auto"/>
      </w:divBdr>
      <w:divsChild>
        <w:div w:id="1711608872">
          <w:marLeft w:val="0"/>
          <w:marRight w:val="0"/>
          <w:marTop w:val="0"/>
          <w:marBottom w:val="0"/>
          <w:divBdr>
            <w:top w:val="none" w:sz="0" w:space="0" w:color="auto"/>
            <w:left w:val="none" w:sz="0" w:space="0" w:color="auto"/>
            <w:bottom w:val="none" w:sz="0" w:space="0" w:color="auto"/>
            <w:right w:val="none" w:sz="0" w:space="0" w:color="auto"/>
          </w:divBdr>
        </w:div>
        <w:div w:id="1412778991">
          <w:marLeft w:val="0"/>
          <w:marRight w:val="0"/>
          <w:marTop w:val="0"/>
          <w:marBottom w:val="0"/>
          <w:divBdr>
            <w:top w:val="none" w:sz="0" w:space="0" w:color="auto"/>
            <w:left w:val="none" w:sz="0" w:space="0" w:color="auto"/>
            <w:bottom w:val="none" w:sz="0" w:space="0" w:color="auto"/>
            <w:right w:val="none" w:sz="0" w:space="0" w:color="auto"/>
          </w:divBdr>
        </w:div>
      </w:divsChild>
    </w:div>
    <w:div w:id="730691340">
      <w:bodyDiv w:val="1"/>
      <w:marLeft w:val="0"/>
      <w:marRight w:val="0"/>
      <w:marTop w:val="0"/>
      <w:marBottom w:val="0"/>
      <w:divBdr>
        <w:top w:val="none" w:sz="0" w:space="0" w:color="auto"/>
        <w:left w:val="none" w:sz="0" w:space="0" w:color="auto"/>
        <w:bottom w:val="none" w:sz="0" w:space="0" w:color="auto"/>
        <w:right w:val="none" w:sz="0" w:space="0" w:color="auto"/>
      </w:divBdr>
      <w:divsChild>
        <w:div w:id="1819104693">
          <w:marLeft w:val="0"/>
          <w:marRight w:val="0"/>
          <w:marTop w:val="0"/>
          <w:marBottom w:val="0"/>
          <w:divBdr>
            <w:top w:val="none" w:sz="0" w:space="0" w:color="auto"/>
            <w:left w:val="none" w:sz="0" w:space="0" w:color="auto"/>
            <w:bottom w:val="none" w:sz="0" w:space="0" w:color="auto"/>
            <w:right w:val="none" w:sz="0" w:space="0" w:color="auto"/>
          </w:divBdr>
        </w:div>
        <w:div w:id="855538683">
          <w:marLeft w:val="0"/>
          <w:marRight w:val="0"/>
          <w:marTop w:val="0"/>
          <w:marBottom w:val="0"/>
          <w:divBdr>
            <w:top w:val="none" w:sz="0" w:space="0" w:color="auto"/>
            <w:left w:val="none" w:sz="0" w:space="0" w:color="auto"/>
            <w:bottom w:val="none" w:sz="0" w:space="0" w:color="auto"/>
            <w:right w:val="none" w:sz="0" w:space="0" w:color="auto"/>
          </w:divBdr>
        </w:div>
        <w:div w:id="141434239">
          <w:marLeft w:val="0"/>
          <w:marRight w:val="0"/>
          <w:marTop w:val="0"/>
          <w:marBottom w:val="0"/>
          <w:divBdr>
            <w:top w:val="none" w:sz="0" w:space="0" w:color="auto"/>
            <w:left w:val="none" w:sz="0" w:space="0" w:color="auto"/>
            <w:bottom w:val="none" w:sz="0" w:space="0" w:color="auto"/>
            <w:right w:val="none" w:sz="0" w:space="0" w:color="auto"/>
          </w:divBdr>
        </w:div>
      </w:divsChild>
    </w:div>
    <w:div w:id="1519007686">
      <w:bodyDiv w:val="1"/>
      <w:marLeft w:val="0"/>
      <w:marRight w:val="0"/>
      <w:marTop w:val="0"/>
      <w:marBottom w:val="0"/>
      <w:divBdr>
        <w:top w:val="none" w:sz="0" w:space="0" w:color="auto"/>
        <w:left w:val="none" w:sz="0" w:space="0" w:color="auto"/>
        <w:bottom w:val="none" w:sz="0" w:space="0" w:color="auto"/>
        <w:right w:val="none" w:sz="0" w:space="0" w:color="auto"/>
      </w:divBdr>
      <w:divsChild>
        <w:div w:id="1182358056">
          <w:marLeft w:val="0"/>
          <w:marRight w:val="0"/>
          <w:marTop w:val="0"/>
          <w:marBottom w:val="0"/>
          <w:divBdr>
            <w:top w:val="none" w:sz="0" w:space="0" w:color="auto"/>
            <w:left w:val="none" w:sz="0" w:space="0" w:color="auto"/>
            <w:bottom w:val="none" w:sz="0" w:space="0" w:color="auto"/>
            <w:right w:val="none" w:sz="0" w:space="0" w:color="auto"/>
          </w:divBdr>
        </w:div>
        <w:div w:id="1472863980">
          <w:marLeft w:val="0"/>
          <w:marRight w:val="0"/>
          <w:marTop w:val="0"/>
          <w:marBottom w:val="0"/>
          <w:divBdr>
            <w:top w:val="none" w:sz="0" w:space="0" w:color="auto"/>
            <w:left w:val="none" w:sz="0" w:space="0" w:color="auto"/>
            <w:bottom w:val="none" w:sz="0" w:space="0" w:color="auto"/>
            <w:right w:val="none" w:sz="0" w:space="0" w:color="auto"/>
          </w:divBdr>
        </w:div>
        <w:div w:id="1610044005">
          <w:marLeft w:val="0"/>
          <w:marRight w:val="0"/>
          <w:marTop w:val="0"/>
          <w:marBottom w:val="0"/>
          <w:divBdr>
            <w:top w:val="none" w:sz="0" w:space="0" w:color="auto"/>
            <w:left w:val="none" w:sz="0" w:space="0" w:color="auto"/>
            <w:bottom w:val="none" w:sz="0" w:space="0" w:color="auto"/>
            <w:right w:val="none" w:sz="0" w:space="0" w:color="auto"/>
          </w:divBdr>
        </w:div>
      </w:divsChild>
    </w:div>
    <w:div w:id="2101019066">
      <w:bodyDiv w:val="1"/>
      <w:marLeft w:val="0"/>
      <w:marRight w:val="0"/>
      <w:marTop w:val="0"/>
      <w:marBottom w:val="0"/>
      <w:divBdr>
        <w:top w:val="none" w:sz="0" w:space="0" w:color="auto"/>
        <w:left w:val="none" w:sz="0" w:space="0" w:color="auto"/>
        <w:bottom w:val="none" w:sz="0" w:space="0" w:color="auto"/>
        <w:right w:val="none" w:sz="0" w:space="0" w:color="auto"/>
      </w:divBdr>
      <w:divsChild>
        <w:div w:id="1874689355">
          <w:marLeft w:val="0"/>
          <w:marRight w:val="0"/>
          <w:marTop w:val="0"/>
          <w:marBottom w:val="0"/>
          <w:divBdr>
            <w:top w:val="none" w:sz="0" w:space="0" w:color="auto"/>
            <w:left w:val="none" w:sz="0" w:space="0" w:color="auto"/>
            <w:bottom w:val="none" w:sz="0" w:space="0" w:color="auto"/>
            <w:right w:val="none" w:sz="0" w:space="0" w:color="auto"/>
          </w:divBdr>
        </w:div>
        <w:div w:id="1148745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fee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fee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feed/"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journals.plos.org/plosone/article?id=10.1371/journal.pone.0278468" TargetMode="External"/><Relationship Id="rId4" Type="http://schemas.openxmlformats.org/officeDocument/2006/relationships/customXml" Target="../customXml/item4.xml"/><Relationship Id="rId9" Type="http://schemas.openxmlformats.org/officeDocument/2006/relationships/hyperlink" Target="https://www.doi.org/10.1177/2399808322114678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36a3455-12b1-4210-8204-49f2d88d769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984E2BF7B50D47987372A0847FF688" ma:contentTypeVersion="15" ma:contentTypeDescription="Create a new document." ma:contentTypeScope="" ma:versionID="ab21de7bda609266e46a1f3f99f93767">
  <xsd:schema xmlns:xsd="http://www.w3.org/2001/XMLSchema" xmlns:xs="http://www.w3.org/2001/XMLSchema" xmlns:p="http://schemas.microsoft.com/office/2006/metadata/properties" xmlns:ns3="036a3455-12b1-4210-8204-49f2d88d7693" xmlns:ns4="ba0b7299-1632-4483-8fd7-7601e0228f14" targetNamespace="http://schemas.microsoft.com/office/2006/metadata/properties" ma:root="true" ma:fieldsID="246ce2562e7e2f2f4da7f87a1b435d6f" ns3:_="" ns4:_="">
    <xsd:import namespace="036a3455-12b1-4210-8204-49f2d88d7693"/>
    <xsd:import namespace="ba0b7299-1632-4483-8fd7-7601e0228f1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6a3455-12b1-4210-8204-49f2d88d76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0b7299-1632-4483-8fd7-7601e0228f1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C1D32-C5DA-4630-AF82-AD1C179DCDF9}">
  <ds:schemaRefs>
    <ds:schemaRef ds:uri="http://schemas.microsoft.com/office/2006/metadata/properties"/>
    <ds:schemaRef ds:uri="http://schemas.microsoft.com/office/infopath/2007/PartnerControls"/>
    <ds:schemaRef ds:uri="036a3455-12b1-4210-8204-49f2d88d7693"/>
  </ds:schemaRefs>
</ds:datastoreItem>
</file>

<file path=customXml/itemProps2.xml><?xml version="1.0" encoding="utf-8"?>
<ds:datastoreItem xmlns:ds="http://schemas.openxmlformats.org/officeDocument/2006/customXml" ds:itemID="{07F9BF9F-83FF-49EC-8539-AF3842378C38}">
  <ds:schemaRefs>
    <ds:schemaRef ds:uri="http://schemas.microsoft.com/sharepoint/v3/contenttype/forms"/>
  </ds:schemaRefs>
</ds:datastoreItem>
</file>

<file path=customXml/itemProps3.xml><?xml version="1.0" encoding="utf-8"?>
<ds:datastoreItem xmlns:ds="http://schemas.openxmlformats.org/officeDocument/2006/customXml" ds:itemID="{BD1CEF6E-08A6-4F00-9E80-FF06694426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6a3455-12b1-4210-8204-49f2d88d7693"/>
    <ds:schemaRef ds:uri="ba0b7299-1632-4483-8fd7-7601e0228f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6BDCC4-ED5C-425E-9AA5-176E99BCC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5</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McMaster University</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Soukhov</dc:creator>
  <cp:keywords/>
  <dc:description/>
  <cp:lastModifiedBy>Anastasia Soukhov</cp:lastModifiedBy>
  <cp:revision>81</cp:revision>
  <dcterms:created xsi:type="dcterms:W3CDTF">2023-01-22T16:50:00Z</dcterms:created>
  <dcterms:modified xsi:type="dcterms:W3CDTF">2023-01-25T18:18:00Z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0x01010000984E2BF7B50D47987372A0847FF688</vt:lpwstr>
  </property>
</Properties>
</file>