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用户模块</w:t>
      </w:r>
      <w:r>
        <w:tab/>
      </w:r>
      <w:r>
        <w:fldChar w:fldCharType="begin"/>
      </w:r>
      <w:r>
        <w:instrText xml:space="preserve"> PAGEREF _Toc8433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1.用户登录表 user_login</w:t>
      </w:r>
      <w:r>
        <w:tab/>
      </w:r>
      <w:r>
        <w:fldChar w:fldCharType="begin"/>
      </w:r>
      <w:r>
        <w:instrText xml:space="preserve"> PAGEREF _Toc22921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用户信息表user_info</w:t>
      </w:r>
      <w:r>
        <w:tab/>
      </w:r>
      <w:r>
        <w:fldChar w:fldCharType="begin"/>
      </w:r>
      <w:r>
        <w:instrText xml:space="preserve"> PAGEREF _Toc7657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用户权限表 jurisdiction</w:t>
      </w:r>
      <w:r>
        <w:tab/>
      </w:r>
      <w:r>
        <w:fldChar w:fldCharType="begin"/>
      </w:r>
      <w:r>
        <w:instrText xml:space="preserve"> PAGEREF _Toc11839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商户模块</w:t>
      </w:r>
      <w:r>
        <w:tab/>
      </w:r>
      <w:r>
        <w:fldChar w:fldCharType="begin"/>
      </w:r>
      <w:r>
        <w:instrText xml:space="preserve"> PAGEREF _Toc11535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pos="2400"/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商户信息表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commercial_info</w:t>
      </w:r>
      <w:r>
        <w:tab/>
      </w:r>
      <w:r>
        <w:fldChar w:fldCharType="begin"/>
      </w:r>
      <w:r>
        <w:instrText xml:space="preserve"> PAGEREF _Toc2197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商户菜单表 commercial_table</w:t>
      </w:r>
      <w:r>
        <w:tab/>
      </w:r>
      <w:r>
        <w:fldChar w:fldCharType="begin"/>
      </w:r>
      <w:r>
        <w:instrText xml:space="preserve"> PAGEREF _Toc30672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菜品分类表 commercial_table_classify</w:t>
      </w:r>
      <w:r>
        <w:tab/>
      </w:r>
      <w:r>
        <w:fldChar w:fldCharType="begin"/>
      </w:r>
      <w:r>
        <w:instrText xml:space="preserve"> PAGEREF _Toc18347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微信支付信息 wx_pay_info</w:t>
      </w:r>
      <w:r>
        <w:tab/>
      </w:r>
      <w:r>
        <w:fldChar w:fldCharType="begin"/>
      </w:r>
      <w:r>
        <w:instrText xml:space="preserve"> PAGEREF _Toc22182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支付宝支付信息 ali_pay_info</w:t>
      </w:r>
      <w:r>
        <w:tab/>
      </w:r>
      <w:r>
        <w:fldChar w:fldCharType="begin"/>
      </w:r>
      <w:r>
        <w:instrText xml:space="preserve"> PAGEREF _Toc26754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 订单信息 commercial_order</w:t>
      </w:r>
      <w:r>
        <w:tab/>
      </w:r>
      <w:r>
        <w:fldChar w:fldCharType="begin"/>
      </w:r>
      <w:r>
        <w:instrText xml:space="preserve"> PAGEREF _Toc1847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 订单详情 commercial_order_item</w:t>
      </w:r>
      <w:r>
        <w:tab/>
      </w:r>
      <w:r>
        <w:fldChar w:fldCharType="begin"/>
      </w:r>
      <w:r>
        <w:instrText xml:space="preserve"> PAGEREF _Toc15401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8433"/>
      <w:r>
        <w:rPr>
          <w:rFonts w:hint="eastAsia"/>
          <w:lang w:val="en-US" w:eastAsia="zh-CN"/>
        </w:rPr>
        <w:t>用户模块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2921"/>
      <w:r>
        <w:rPr>
          <w:rFonts w:hint="eastAsia"/>
          <w:lang w:val="en-US" w:eastAsia="zh-CN"/>
        </w:rPr>
        <w:t>1.用户登录表 user_login</w:t>
      </w:r>
      <w:bookmarkEnd w:id="1"/>
    </w:p>
    <w:tbl>
      <w:tblPr>
        <w:tblStyle w:val="10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97"/>
        <w:gridCol w:w="1462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7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62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login_name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登录名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pass_word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jurisdiction_id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权限ID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info_id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用户信息ID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信息表的id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nickname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昵称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登陆时间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register_time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enabled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是否可用</w:t>
            </w:r>
          </w:p>
        </w:tc>
        <w:tc>
          <w:tcPr>
            <w:tcW w:w="21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14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1-可用 0-不可用</w:t>
            </w:r>
          </w:p>
        </w:tc>
      </w:tr>
    </w:tbl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7657"/>
      <w:r>
        <w:rPr>
          <w:rFonts w:hint="eastAsia"/>
          <w:lang w:val="en-US" w:eastAsia="zh-CN"/>
        </w:rPr>
        <w:t>用户信息表user_info</w:t>
      </w:r>
      <w:bookmarkEnd w:id="2"/>
    </w:p>
    <w:tbl>
      <w:tblPr>
        <w:tblStyle w:val="10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wx_open_id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微信openid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21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A:可用;D:删除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11839"/>
      <w:r>
        <w:rPr>
          <w:rFonts w:hint="eastAsia"/>
          <w:lang w:val="en-US" w:eastAsia="zh-CN"/>
        </w:rPr>
        <w:t>用户权限表 jurisdiction</w:t>
      </w:r>
      <w:bookmarkEnd w:id="3"/>
    </w:p>
    <w:tbl>
      <w:tblPr>
        <w:tblStyle w:val="10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jurisdiction_name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权限名称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identification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身份认证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admin,manager,user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4" w:name="_Toc11535"/>
      <w:r>
        <w:rPr>
          <w:rFonts w:hint="eastAsia"/>
          <w:lang w:val="en-US" w:eastAsia="zh-CN"/>
        </w:rPr>
        <w:t>商户模块</w:t>
      </w:r>
      <w:bookmarkEnd w:id="4"/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5" w:name="_Toc2197"/>
      <w:r>
        <w:rPr>
          <w:rFonts w:hint="eastAsia"/>
          <w:lang w:val="en-US" w:eastAsia="zh-CN"/>
        </w:rPr>
        <w:t>商户信息表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commercial_info</w:t>
      </w:r>
      <w:bookmarkEnd w:id="5"/>
    </w:p>
    <w:tbl>
      <w:tblPr>
        <w:tblStyle w:val="10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commercial_name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商户名称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wx_pay_info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微信支付信息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ali_pay_info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支付宝支付信息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contact_tel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联系人电话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contact_address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联系人地址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21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A:可用;D:删除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6" w:name="_Toc30672"/>
      <w:r>
        <w:rPr>
          <w:rFonts w:hint="eastAsia"/>
          <w:lang w:val="en-US" w:eastAsia="zh-CN"/>
        </w:rPr>
        <w:t>商户菜单表 commercial_table</w:t>
      </w:r>
      <w:bookmarkEnd w:id="6"/>
    </w:p>
    <w:tbl>
      <w:tblPr>
        <w:tblStyle w:val="10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commercial_id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所属商户id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food_name</w:t>
            </w:r>
          </w:p>
        </w:tc>
        <w:tc>
          <w:tcPr>
            <w:tcW w:w="221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菜品名称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food_price</w:t>
            </w:r>
          </w:p>
        </w:tc>
        <w:tc>
          <w:tcPr>
            <w:tcW w:w="221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菜品价格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food_detail_text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详情文字描述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food_detail_img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详情图片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相对地址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cooking_time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烹饪时长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分钟为单位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is_hot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是否热销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1：是；0：不是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classify_id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分类id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21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A:可用;D:删除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7" w:name="_Toc18347"/>
      <w:r>
        <w:rPr>
          <w:rFonts w:hint="eastAsia"/>
          <w:lang w:val="en-US" w:eastAsia="zh-CN"/>
        </w:rPr>
        <w:t>菜品分类表 commercial_table_classify</w:t>
      </w:r>
      <w:bookmarkEnd w:id="7"/>
    </w:p>
    <w:tbl>
      <w:tblPr>
        <w:tblStyle w:val="10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classify_name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classify_img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分类图片路径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相对地址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sort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排序序号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A:可用;D:删除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8" w:name="_Toc22182"/>
      <w:r>
        <w:rPr>
          <w:rFonts w:hint="eastAsia"/>
          <w:lang w:val="en-US" w:eastAsia="zh-CN"/>
        </w:rPr>
        <w:t>微信支付信息 wx_pay_info</w:t>
      </w:r>
      <w:bookmarkEnd w:id="8"/>
    </w:p>
    <w:tbl>
      <w:tblPr>
        <w:tblStyle w:val="10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9" w:name="_Toc26754"/>
      <w:r>
        <w:rPr>
          <w:rFonts w:hint="eastAsia"/>
          <w:lang w:val="en-US" w:eastAsia="zh-CN"/>
        </w:rPr>
        <w:t>支付宝支付信息 ali_pay_info</w:t>
      </w:r>
      <w:bookmarkEnd w:id="9"/>
    </w:p>
    <w:tbl>
      <w:tblPr>
        <w:tblStyle w:val="10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10" w:name="_Toc1847"/>
      <w:r>
        <w:rPr>
          <w:rFonts w:hint="eastAsia"/>
          <w:lang w:val="en-US" w:eastAsia="zh-CN"/>
        </w:rPr>
        <w:t>订单信息 commercial_order</w:t>
      </w:r>
      <w:bookmarkEnd w:id="10"/>
    </w:p>
    <w:tbl>
      <w:tblPr>
        <w:tblStyle w:val="10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时间戳4位随机数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commercial_id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所属商户id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order_price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订单金额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分为单位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order_maker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订单用户id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is_pay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是否支付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1:是;2:否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pay_way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支付方式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wx ali 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is_cooking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是否在烹饪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1:是;2:否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creat_time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pay_time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支付时间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218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1:未支付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2:已支付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3:已删除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4:已完成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11" w:name="_Toc15401"/>
      <w:r>
        <w:rPr>
          <w:rFonts w:hint="eastAsia"/>
          <w:lang w:val="en-US" w:eastAsia="zh-CN"/>
        </w:rPr>
        <w:t>订单详情 commercial_order_item</w:t>
      </w:r>
      <w:bookmarkEnd w:id="11"/>
    </w:p>
    <w:tbl>
      <w:tblPr>
        <w:tblStyle w:val="10"/>
        <w:tblpPr w:leftFromText="180" w:rightFromText="180" w:vertAnchor="text" w:horzAnchor="page" w:tblpX="684" w:tblpY="195"/>
        <w:tblOverlap w:val="never"/>
        <w:tblW w:w="10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219"/>
        <w:gridCol w:w="2180"/>
        <w:gridCol w:w="1479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21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80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9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是否必要</w:t>
            </w:r>
          </w:p>
        </w:tc>
        <w:tc>
          <w:tcPr>
            <w:tcW w:w="2153" w:type="dxa"/>
            <w:shd w:val="clear" w:color="auto" w:fill="9CC2E5" w:themeFill="accent1" w:themeFillTint="9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order_id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food_id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菜品id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bookmarkStart w:id="12" w:name="_GoBack" w:colFirst="0" w:colLast="0"/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food_count</w:t>
            </w:r>
          </w:p>
        </w:tc>
        <w:tc>
          <w:tcPr>
            <w:tcW w:w="22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菜品数量</w:t>
            </w:r>
          </w:p>
        </w:tc>
        <w:tc>
          <w:tcPr>
            <w:tcW w:w="21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4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12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B5A6"/>
    <w:multiLevelType w:val="singleLevel"/>
    <w:tmpl w:val="5948B5A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8B936"/>
    <w:multiLevelType w:val="singleLevel"/>
    <w:tmpl w:val="5948B936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4DCEA3"/>
    <w:multiLevelType w:val="singleLevel"/>
    <w:tmpl w:val="594DCEA3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4DCF8D"/>
    <w:multiLevelType w:val="singleLevel"/>
    <w:tmpl w:val="594DCF8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24B4"/>
    <w:rsid w:val="0E2326DD"/>
    <w:rsid w:val="0E8176EC"/>
    <w:rsid w:val="14D96044"/>
    <w:rsid w:val="166137B0"/>
    <w:rsid w:val="233545EC"/>
    <w:rsid w:val="39990A61"/>
    <w:rsid w:val="43865DDB"/>
    <w:rsid w:val="5B4F246B"/>
    <w:rsid w:val="5B795288"/>
    <w:rsid w:val="5BBC6387"/>
    <w:rsid w:val="64C160A9"/>
    <w:rsid w:val="7CE42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2017-06-25T11:19:12Z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