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6D1" w14:textId="77777777" w:rsidR="008F4A71" w:rsidRPr="00ED3A42" w:rsidRDefault="008F4A71" w:rsidP="008F4A71">
      <w:pPr>
        <w:spacing w:before="0" w:after="0"/>
        <w:ind w:left="4860"/>
        <w:rPr>
          <w:rFonts w:ascii="Gotham Book" w:hAnsi="Gotham Book" w:cs="Arial"/>
          <w:sz w:val="36"/>
          <w:szCs w:val="36"/>
          <w:vertAlign w:val="subscript"/>
        </w:rPr>
      </w:pPr>
      <w:bookmarkStart w:id="0" w:name="_Hlk31199447"/>
      <w:bookmarkEnd w:id="0"/>
    </w:p>
    <w:tbl>
      <w:tblPr>
        <w:tblW w:w="11160" w:type="dxa"/>
        <w:tblInd w:w="-252" w:type="dxa"/>
        <w:tblBorders>
          <w:insideH w:val="single" w:sz="4" w:space="0" w:color="auto"/>
        </w:tblBorders>
        <w:tblLook w:val="01E0" w:firstRow="1" w:lastRow="1" w:firstColumn="1" w:lastColumn="1" w:noHBand="0" w:noVBand="0"/>
      </w:tblPr>
      <w:tblGrid>
        <w:gridCol w:w="4644"/>
        <w:gridCol w:w="2215"/>
        <w:gridCol w:w="4301"/>
      </w:tblGrid>
      <w:tr w:rsidR="00ED3A42" w:rsidRPr="00ED3A42" w14:paraId="59D6F287" w14:textId="77777777" w:rsidTr="00900323">
        <w:trPr>
          <w:trHeight w:val="90"/>
        </w:trPr>
        <w:tc>
          <w:tcPr>
            <w:tcW w:w="4609" w:type="dxa"/>
          </w:tcPr>
          <w:p w14:paraId="0C541576" w14:textId="77777777" w:rsidR="008F4A71" w:rsidRPr="00ED3A42" w:rsidRDefault="008F4A71" w:rsidP="008F4A71">
            <w:pPr>
              <w:ind w:left="432"/>
              <w:rPr>
                <w:rFonts w:ascii="Gotham Book" w:hAnsi="Gotham Book"/>
              </w:rPr>
            </w:pPr>
            <w:r w:rsidRPr="00ED3A42">
              <w:rPr>
                <w:rFonts w:ascii="Gotham Book" w:hAnsi="Gotham Book"/>
                <w:noProof/>
              </w:rPr>
              <w:drawing>
                <wp:inline distT="0" distB="0" distL="0" distR="0" wp14:anchorId="75A5D6A5" wp14:editId="762864A9">
                  <wp:extent cx="2517775" cy="688975"/>
                  <wp:effectExtent l="19050" t="0" r="0" b="0"/>
                  <wp:docPr id="1" name="Picture 1" descr="signo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ocolor"/>
                          <pic:cNvPicPr>
                            <a:picLocks noChangeAspect="1" noChangeArrowheads="1"/>
                          </pic:cNvPicPr>
                        </pic:nvPicPr>
                        <pic:blipFill>
                          <a:blip r:embed="rId11" cstate="print"/>
                          <a:srcRect/>
                          <a:stretch>
                            <a:fillRect/>
                          </a:stretch>
                        </pic:blipFill>
                        <pic:spPr bwMode="auto">
                          <a:xfrm>
                            <a:off x="0" y="0"/>
                            <a:ext cx="2517775" cy="688975"/>
                          </a:xfrm>
                          <a:prstGeom prst="rect">
                            <a:avLst/>
                          </a:prstGeom>
                          <a:noFill/>
                          <a:ln w="9525">
                            <a:noFill/>
                            <a:miter lim="800000"/>
                            <a:headEnd/>
                            <a:tailEnd/>
                          </a:ln>
                        </pic:spPr>
                      </pic:pic>
                    </a:graphicData>
                  </a:graphic>
                </wp:inline>
              </w:drawing>
            </w:r>
          </w:p>
        </w:tc>
        <w:tc>
          <w:tcPr>
            <w:tcW w:w="2231" w:type="dxa"/>
          </w:tcPr>
          <w:p w14:paraId="10C818ED" w14:textId="77777777" w:rsidR="008F4A71" w:rsidRPr="00ED3A42" w:rsidRDefault="008F4A71" w:rsidP="008F4A71">
            <w:pPr>
              <w:rPr>
                <w:rFonts w:ascii="Gotham Book" w:hAnsi="Gotham Book"/>
              </w:rPr>
            </w:pPr>
          </w:p>
        </w:tc>
        <w:tc>
          <w:tcPr>
            <w:tcW w:w="4320" w:type="dxa"/>
          </w:tcPr>
          <w:p w14:paraId="6770F365" w14:textId="77777777" w:rsidR="008F4A71" w:rsidRPr="00ED3A42" w:rsidRDefault="008F4A71" w:rsidP="008F4A71">
            <w:pPr>
              <w:jc w:val="right"/>
              <w:rPr>
                <w:rFonts w:ascii="Gotham Book" w:hAnsi="Gotham Book" w:cs="Arial"/>
                <w:sz w:val="22"/>
                <w:szCs w:val="22"/>
              </w:rPr>
            </w:pPr>
          </w:p>
          <w:p w14:paraId="7336457A" w14:textId="77777777" w:rsidR="008F4A71" w:rsidRPr="00ED3A42" w:rsidRDefault="008F4A71" w:rsidP="008F4A71">
            <w:pPr>
              <w:ind w:right="702"/>
              <w:jc w:val="right"/>
              <w:rPr>
                <w:rFonts w:ascii="Gotham Medium" w:hAnsi="Gotham Medium" w:cs="Arial"/>
                <w:b/>
                <w:bCs/>
                <w:sz w:val="22"/>
                <w:szCs w:val="22"/>
              </w:rPr>
            </w:pPr>
            <w:r w:rsidRPr="00ED3A42">
              <w:rPr>
                <w:rFonts w:ascii="Gotham Medium" w:hAnsi="Gotham Medium" w:cs="Arial"/>
                <w:b/>
                <w:bCs/>
                <w:sz w:val="22"/>
                <w:szCs w:val="22"/>
              </w:rPr>
              <w:t>Delta Dental of California</w:t>
            </w:r>
          </w:p>
          <w:p w14:paraId="041446B8" w14:textId="77777777" w:rsidR="008F4A71" w:rsidRPr="00ED3A42" w:rsidRDefault="008F4A71" w:rsidP="008F4A71">
            <w:pPr>
              <w:jc w:val="right"/>
              <w:rPr>
                <w:rFonts w:ascii="Gotham Book" w:hAnsi="Gotham Book" w:cs="Arial"/>
                <w:sz w:val="16"/>
                <w:szCs w:val="16"/>
              </w:rPr>
            </w:pPr>
          </w:p>
          <w:p w14:paraId="18E9BBD1" w14:textId="77777777" w:rsidR="008F4A71" w:rsidRPr="00ED3A42" w:rsidRDefault="008F4A71" w:rsidP="008F4A71">
            <w:pPr>
              <w:jc w:val="right"/>
              <w:rPr>
                <w:rFonts w:ascii="Gotham Book" w:hAnsi="Gotham Book" w:cs="Arial"/>
                <w:sz w:val="16"/>
                <w:szCs w:val="16"/>
              </w:rPr>
            </w:pPr>
          </w:p>
        </w:tc>
      </w:tr>
    </w:tbl>
    <w:p w14:paraId="26230853" w14:textId="77777777" w:rsidR="008F4A71" w:rsidRPr="00ED3A42" w:rsidRDefault="008F4A71" w:rsidP="008F4A71">
      <w:pPr>
        <w:spacing w:before="0" w:after="0"/>
        <w:ind w:left="4860"/>
        <w:rPr>
          <w:rFonts w:ascii="Gotham Book" w:hAnsi="Gotham Book" w:cs="Arial"/>
          <w:sz w:val="36"/>
          <w:szCs w:val="36"/>
        </w:rPr>
      </w:pPr>
    </w:p>
    <w:p w14:paraId="2903257B" w14:textId="77777777" w:rsidR="008F4A71" w:rsidRPr="00ED3A42" w:rsidRDefault="008F4A71" w:rsidP="008F4A71">
      <w:pPr>
        <w:spacing w:before="0" w:after="0"/>
        <w:ind w:left="4860"/>
        <w:rPr>
          <w:rFonts w:ascii="Gotham Book" w:hAnsi="Gotham Book" w:cs="Arial"/>
          <w:sz w:val="36"/>
          <w:szCs w:val="36"/>
        </w:rPr>
      </w:pPr>
    </w:p>
    <w:p w14:paraId="78C1A48A" w14:textId="77777777" w:rsidR="008F4A71" w:rsidRPr="00ED3A42" w:rsidRDefault="008F4A71" w:rsidP="008F4A71">
      <w:pPr>
        <w:spacing w:before="0" w:after="0"/>
        <w:jc w:val="center"/>
        <w:rPr>
          <w:rFonts w:ascii="Gotham Medium" w:hAnsi="Gotham Medium" w:cs="Arial"/>
          <w:b/>
          <w:bCs/>
          <w:sz w:val="32"/>
          <w:szCs w:val="32"/>
        </w:rPr>
      </w:pPr>
      <w:r w:rsidRPr="00ED3A42">
        <w:rPr>
          <w:rFonts w:ascii="Gotham Medium" w:hAnsi="Gotham Medium" w:cs="Arial"/>
          <w:b/>
          <w:bCs/>
          <w:sz w:val="32"/>
          <w:szCs w:val="32"/>
        </w:rPr>
        <w:t>COMBINED EVIDENCE OF COVERAGE</w:t>
      </w:r>
    </w:p>
    <w:p w14:paraId="37D23F90" w14:textId="77777777" w:rsidR="008F4A71" w:rsidRPr="00ED3A42" w:rsidRDefault="008F4A71" w:rsidP="008F4A71">
      <w:pPr>
        <w:spacing w:before="0" w:after="0"/>
        <w:jc w:val="center"/>
        <w:rPr>
          <w:rFonts w:ascii="Gotham Medium" w:hAnsi="Gotham Medium" w:cs="Arial"/>
          <w:b/>
          <w:bCs/>
          <w:sz w:val="36"/>
          <w:szCs w:val="36"/>
        </w:rPr>
      </w:pPr>
      <w:r w:rsidRPr="00ED3A42">
        <w:rPr>
          <w:rFonts w:ascii="Gotham Medium" w:hAnsi="Gotham Medium" w:cs="Arial"/>
          <w:b/>
          <w:bCs/>
          <w:sz w:val="32"/>
          <w:szCs w:val="32"/>
        </w:rPr>
        <w:t>AND DISCLOSURE FORM</w:t>
      </w:r>
    </w:p>
    <w:p w14:paraId="17DD53DA" w14:textId="77777777" w:rsidR="008F4A71" w:rsidRPr="00ED3A42" w:rsidRDefault="008F4A71" w:rsidP="008F4A71">
      <w:pPr>
        <w:spacing w:before="0" w:after="0"/>
        <w:ind w:left="4867"/>
        <w:rPr>
          <w:rFonts w:ascii="Gotham Medium" w:hAnsi="Gotham Medium" w:cs="Arial"/>
          <w:sz w:val="36"/>
          <w:szCs w:val="36"/>
        </w:rPr>
      </w:pPr>
    </w:p>
    <w:p w14:paraId="20E69230" w14:textId="77777777" w:rsidR="008F4A71" w:rsidRPr="00ED3A42" w:rsidRDefault="008F4A71" w:rsidP="008F4A71">
      <w:pPr>
        <w:spacing w:before="0" w:after="0"/>
        <w:ind w:left="4867"/>
        <w:rPr>
          <w:rFonts w:ascii="Gotham Medium" w:hAnsi="Gotham Medium" w:cs="Arial"/>
          <w:sz w:val="36"/>
          <w:szCs w:val="36"/>
        </w:rPr>
      </w:pPr>
    </w:p>
    <w:p w14:paraId="4882F38F" w14:textId="77777777" w:rsidR="008F4A71" w:rsidRPr="00ED3A42" w:rsidRDefault="008F4A71" w:rsidP="008F4A71">
      <w:pPr>
        <w:spacing w:before="0" w:after="0"/>
        <w:ind w:left="4867"/>
        <w:rPr>
          <w:rFonts w:ascii="Gotham Medium" w:hAnsi="Gotham Medium" w:cs="Arial"/>
          <w:sz w:val="36"/>
          <w:szCs w:val="36"/>
        </w:rPr>
      </w:pPr>
    </w:p>
    <w:p w14:paraId="62C690A9" w14:textId="77777777" w:rsidR="008F4A71" w:rsidRPr="00ED3A42" w:rsidRDefault="008F4A71" w:rsidP="008F4A71">
      <w:pPr>
        <w:spacing w:before="0" w:after="0"/>
        <w:ind w:left="4867"/>
        <w:rPr>
          <w:rFonts w:ascii="Gotham Medium" w:hAnsi="Gotham Medium" w:cs="Arial"/>
          <w:b/>
          <w:bCs/>
          <w:sz w:val="28"/>
          <w:szCs w:val="28"/>
        </w:rPr>
      </w:pPr>
      <w:r w:rsidRPr="00ED3A42">
        <w:rPr>
          <w:rFonts w:ascii="Gotham Medium" w:hAnsi="Gotham Medium" w:cs="Arial"/>
          <w:b/>
          <w:bCs/>
          <w:sz w:val="28"/>
          <w:szCs w:val="28"/>
        </w:rPr>
        <w:t>BENEFITS ASSOCIATION, INC.</w:t>
      </w:r>
    </w:p>
    <w:p w14:paraId="76A889D2" w14:textId="77777777" w:rsidR="008F4A71" w:rsidRPr="00ED3A42" w:rsidRDefault="008F4A71" w:rsidP="008F4A71">
      <w:pPr>
        <w:spacing w:before="0" w:after="0"/>
        <w:ind w:left="4867"/>
        <w:rPr>
          <w:rFonts w:ascii="Gotham Medium" w:hAnsi="Gotham Medium" w:cs="Arial"/>
          <w:sz w:val="36"/>
          <w:szCs w:val="36"/>
        </w:rPr>
      </w:pPr>
    </w:p>
    <w:p w14:paraId="3ABC22BE" w14:textId="77777777" w:rsidR="008F4A71" w:rsidRPr="00ED3A42" w:rsidRDefault="008F4A71" w:rsidP="008F4A71">
      <w:pPr>
        <w:spacing w:before="0" w:after="0"/>
        <w:ind w:left="4867"/>
        <w:rPr>
          <w:rFonts w:ascii="Gotham Medium" w:hAnsi="Gotham Medium" w:cs="Arial"/>
          <w:b/>
          <w:bCs/>
          <w:i/>
          <w:iCs/>
          <w:sz w:val="24"/>
        </w:rPr>
      </w:pPr>
      <w:r w:rsidRPr="00ED3A42">
        <w:rPr>
          <w:rFonts w:ascii="Gotham Medium" w:hAnsi="Gotham Medium" w:cs="Arial"/>
          <w:b/>
          <w:bCs/>
          <w:i/>
          <w:iCs/>
          <w:sz w:val="24"/>
        </w:rPr>
        <w:t>DENTAL FOR EVERYONE</w:t>
      </w:r>
    </w:p>
    <w:p w14:paraId="40C2D873" w14:textId="314192B2" w:rsidR="00F205F1" w:rsidRPr="00ED3A42" w:rsidRDefault="00F205F1" w:rsidP="00F205F1">
      <w:pPr>
        <w:spacing w:before="0" w:after="0"/>
        <w:ind w:left="4867"/>
        <w:rPr>
          <w:rFonts w:ascii="Gotham Medium" w:hAnsi="Gotham Medium" w:cs="Arial"/>
          <w:b/>
          <w:bCs/>
          <w:i/>
          <w:iCs/>
          <w:sz w:val="24"/>
        </w:rPr>
      </w:pPr>
      <w:r w:rsidRPr="00ED3A42">
        <w:rPr>
          <w:rFonts w:ascii="Gotham Medium" w:hAnsi="Gotham Medium" w:cs="Arial"/>
          <w:b/>
          <w:bCs/>
          <w:i/>
          <w:iCs/>
          <w:sz w:val="24"/>
        </w:rPr>
        <w:t>NEW NO WAIT PLAN PPO</w:t>
      </w:r>
    </w:p>
    <w:p w14:paraId="7BDCEF93" w14:textId="77777777" w:rsidR="008F4A71" w:rsidRPr="00ED3A42" w:rsidRDefault="008F4A71" w:rsidP="008F4A71">
      <w:pPr>
        <w:spacing w:before="0" w:after="0"/>
        <w:ind w:left="4867"/>
        <w:rPr>
          <w:rFonts w:ascii="Gotham Medium" w:hAnsi="Gotham Medium" w:cs="Arial"/>
          <w:sz w:val="36"/>
          <w:szCs w:val="36"/>
        </w:rPr>
      </w:pPr>
    </w:p>
    <w:p w14:paraId="65DFDA74" w14:textId="77777777" w:rsidR="008F4A71" w:rsidRPr="00ED3A42" w:rsidRDefault="008F4A71" w:rsidP="008F4A71">
      <w:pPr>
        <w:spacing w:before="0" w:after="0"/>
        <w:ind w:left="4867"/>
        <w:rPr>
          <w:rFonts w:ascii="Gotham Medium" w:hAnsi="Gotham Medium" w:cs="Arial"/>
          <w:sz w:val="36"/>
          <w:szCs w:val="36"/>
        </w:rPr>
      </w:pPr>
    </w:p>
    <w:p w14:paraId="57CC7E50" w14:textId="77777777" w:rsidR="008F4A71" w:rsidRPr="00ED3A42" w:rsidRDefault="008F4A71" w:rsidP="008F4A71">
      <w:pPr>
        <w:spacing w:before="0" w:after="0"/>
        <w:ind w:left="4867"/>
        <w:rPr>
          <w:rFonts w:ascii="Gotham Book" w:hAnsi="Gotham Book" w:cs="Arial"/>
          <w:b/>
          <w:sz w:val="36"/>
          <w:szCs w:val="36"/>
        </w:rPr>
      </w:pPr>
    </w:p>
    <w:p w14:paraId="5B16ABA9" w14:textId="77777777" w:rsidR="008F4A71" w:rsidRPr="00ED3A42" w:rsidRDefault="008F4A71" w:rsidP="008F4A71">
      <w:pPr>
        <w:spacing w:before="0" w:after="0"/>
        <w:ind w:left="4867"/>
        <w:rPr>
          <w:rFonts w:ascii="Gotham Book" w:hAnsi="Gotham Book" w:cs="Arial"/>
          <w:b/>
          <w:sz w:val="36"/>
          <w:szCs w:val="36"/>
        </w:rPr>
      </w:pPr>
    </w:p>
    <w:p w14:paraId="0FC4621E" w14:textId="77777777" w:rsidR="008F4A71" w:rsidRPr="00ED3A42" w:rsidRDefault="008F4A71" w:rsidP="008F4A71">
      <w:pPr>
        <w:widowControl w:val="0"/>
        <w:autoSpaceDE w:val="0"/>
        <w:autoSpaceDN w:val="0"/>
        <w:adjustRightInd w:val="0"/>
        <w:spacing w:before="0" w:after="0"/>
        <w:jc w:val="center"/>
        <w:rPr>
          <w:rFonts w:ascii="Gotham Book" w:hAnsi="Gotham Book" w:cs="Arial"/>
          <w:sz w:val="24"/>
        </w:rPr>
      </w:pPr>
      <w:r w:rsidRPr="00ED3A42">
        <w:rPr>
          <w:rFonts w:ascii="Gotham Medium" w:hAnsi="Gotham Medium" w:cs="Arial"/>
          <w:b/>
          <w:noProof/>
          <w:sz w:val="22"/>
          <w:szCs w:val="22"/>
        </w:rPr>
        <mc:AlternateContent>
          <mc:Choice Requires="wps">
            <w:drawing>
              <wp:anchor distT="4294967295" distB="4294967295" distL="114300" distR="114300" simplePos="0" relativeHeight="251660288" behindDoc="0" locked="0" layoutInCell="1" allowOverlap="1" wp14:anchorId="06AA96D1" wp14:editId="5968874C">
                <wp:simplePos x="0" y="0"/>
                <wp:positionH relativeFrom="column">
                  <wp:posOffset>5059680</wp:posOffset>
                </wp:positionH>
                <wp:positionV relativeFrom="paragraph">
                  <wp:posOffset>1465580</wp:posOffset>
                </wp:positionV>
                <wp:extent cx="1337310" cy="0"/>
                <wp:effectExtent l="0" t="19050" r="34290" b="19050"/>
                <wp:wrapNone/>
                <wp:docPr id="4" name="Line 1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1337310" cy="0"/>
                        </a:xfrm>
                        <a:prstGeom prst="line">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AF891" id="Line 1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8.4pt,115.4pt" to="503.7pt,1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" strokeweight="2.75pt">
                <o:lock v:ext="edit" aspectratio="t"/>
              </v:line>
            </w:pict>
          </mc:Fallback>
        </mc:AlternateContent>
      </w:r>
      <w:r w:rsidRPr="00ED3A42">
        <w:rPr>
          <w:rFonts w:ascii="Gotham Book" w:hAnsi="Gotham Book" w:cs="Arial"/>
          <w:noProof/>
          <w:sz w:val="24"/>
        </w:rPr>
        <w:drawing>
          <wp:inline distT="0" distB="0" distL="0" distR="0" wp14:anchorId="1A1B515E" wp14:editId="250D4610">
            <wp:extent cx="6394450" cy="1286510"/>
            <wp:effectExtent l="19050" t="0" r="6350" b="0"/>
            <wp:docPr id="2" name="Picture 2" descr="A close-up of a couple of childr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couple of children&#10;&#10;Description automatically generated"/>
                    <pic:cNvPicPr>
                      <a:picLocks noChangeAspect="1" noChangeArrowheads="1"/>
                    </pic:cNvPicPr>
                  </pic:nvPicPr>
                  <pic:blipFill>
                    <a:blip r:embed="rId12" cstate="print"/>
                    <a:srcRect/>
                    <a:stretch>
                      <a:fillRect/>
                    </a:stretch>
                  </pic:blipFill>
                  <pic:spPr bwMode="auto">
                    <a:xfrm>
                      <a:off x="0" y="0"/>
                      <a:ext cx="6394450" cy="1286510"/>
                    </a:xfrm>
                    <a:prstGeom prst="rect">
                      <a:avLst/>
                    </a:prstGeom>
                    <a:noFill/>
                    <a:ln w="9525">
                      <a:noFill/>
                      <a:miter lim="800000"/>
                      <a:headEnd/>
                      <a:tailEnd/>
                    </a:ln>
                  </pic:spPr>
                </pic:pic>
              </a:graphicData>
            </a:graphic>
          </wp:inline>
        </w:drawing>
      </w:r>
    </w:p>
    <w:tbl>
      <w:tblPr>
        <w:tblW w:w="0" w:type="auto"/>
        <w:tblInd w:w="108" w:type="dxa"/>
        <w:tblLook w:val="01E0" w:firstRow="1" w:lastRow="1" w:firstColumn="1" w:lastColumn="1" w:noHBand="0" w:noVBand="0"/>
      </w:tblPr>
      <w:tblGrid>
        <w:gridCol w:w="4752"/>
        <w:gridCol w:w="2402"/>
        <w:gridCol w:w="1696"/>
      </w:tblGrid>
      <w:tr w:rsidR="00ED3A42" w:rsidRPr="00ED3A42" w14:paraId="2DC832FF" w14:textId="77777777" w:rsidTr="00900323">
        <w:trPr>
          <w:trHeight w:val="495"/>
        </w:trPr>
        <w:tc>
          <w:tcPr>
            <w:tcW w:w="4752" w:type="dxa"/>
          </w:tcPr>
          <w:p w14:paraId="7BF4C5B4" w14:textId="77777777" w:rsidR="008F4A71" w:rsidRPr="00ED3A42" w:rsidRDefault="008F4A71" w:rsidP="008F4A71">
            <w:pPr>
              <w:spacing w:before="0" w:after="0"/>
              <w:rPr>
                <w:rFonts w:ascii="Gotham Book" w:hAnsi="Gotham Book" w:cs="Arial"/>
                <w:b/>
                <w:bCs/>
                <w:kern w:val="32"/>
                <w:sz w:val="36"/>
                <w:szCs w:val="36"/>
              </w:rPr>
            </w:pPr>
            <w:r w:rsidRPr="00ED3A42">
              <w:rPr>
                <w:rFonts w:ascii="Gotham Book" w:hAnsi="Gotham Book" w:cs="Arial"/>
                <w:b/>
                <w:noProof/>
                <w:sz w:val="36"/>
                <w:szCs w:val="36"/>
              </w:rPr>
              <mc:AlternateContent>
                <mc:Choice Requires="wps">
                  <w:drawing>
                    <wp:anchor distT="4294967295" distB="4294967295" distL="114300" distR="114300" simplePos="0" relativeHeight="251659264" behindDoc="0" locked="0" layoutInCell="1" allowOverlap="1" wp14:anchorId="09458F29" wp14:editId="4C91C5FA">
                      <wp:simplePos x="0" y="0"/>
                      <wp:positionH relativeFrom="column">
                        <wp:posOffset>-108585</wp:posOffset>
                      </wp:positionH>
                      <wp:positionV relativeFrom="paragraph">
                        <wp:posOffset>156210</wp:posOffset>
                      </wp:positionV>
                      <wp:extent cx="2781300" cy="0"/>
                      <wp:effectExtent l="0" t="19050" r="0" b="19050"/>
                      <wp:wrapNone/>
                      <wp:docPr id="5" name="Line 1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7813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83AFF" id="Line 1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5pt,12.3pt" to="210.4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" strokeweight="3pt">
                      <o:lock v:ext="edit" aspectratio="t"/>
                    </v:line>
                  </w:pict>
                </mc:Fallback>
              </mc:AlternateContent>
            </w:r>
          </w:p>
        </w:tc>
        <w:tc>
          <w:tcPr>
            <w:tcW w:w="2402" w:type="dxa"/>
          </w:tcPr>
          <w:p w14:paraId="78517C0E" w14:textId="77777777" w:rsidR="008F4A71" w:rsidRPr="00ED3A42" w:rsidRDefault="008F4A71" w:rsidP="008F4A71">
            <w:pPr>
              <w:widowControl w:val="0"/>
              <w:autoSpaceDE w:val="0"/>
              <w:autoSpaceDN w:val="0"/>
              <w:adjustRightInd w:val="0"/>
              <w:spacing w:before="0" w:after="0"/>
              <w:rPr>
                <w:rFonts w:ascii="Gotham Medium" w:hAnsi="Gotham Medium" w:cs="Arial"/>
                <w:b/>
                <w:sz w:val="22"/>
                <w:szCs w:val="22"/>
              </w:rPr>
            </w:pPr>
            <w:r w:rsidRPr="00ED3A42">
              <w:rPr>
                <w:rFonts w:ascii="Gotham Medium" w:hAnsi="Gotham Medium" w:cs="Arial"/>
                <w:b/>
                <w:sz w:val="22"/>
                <w:szCs w:val="22"/>
              </w:rPr>
              <w:t xml:space="preserve">deltadentalins.com </w:t>
            </w:r>
          </w:p>
          <w:p w14:paraId="6911140D" w14:textId="77777777" w:rsidR="008F4A71" w:rsidRPr="00ED3A42" w:rsidRDefault="008F4A71" w:rsidP="008F4A71">
            <w:pPr>
              <w:spacing w:before="0" w:after="0"/>
              <w:rPr>
                <w:rFonts w:ascii="Gotham Book" w:hAnsi="Gotham Book" w:cs="Arial"/>
                <w:b/>
                <w:sz w:val="28"/>
                <w:szCs w:val="36"/>
              </w:rPr>
            </w:pPr>
          </w:p>
        </w:tc>
        <w:tc>
          <w:tcPr>
            <w:tcW w:w="1696" w:type="dxa"/>
          </w:tcPr>
          <w:p w14:paraId="4F3B3760" w14:textId="77777777" w:rsidR="008F4A71" w:rsidRPr="00ED3A42" w:rsidRDefault="008F4A71" w:rsidP="008F4A71">
            <w:pPr>
              <w:spacing w:before="0" w:after="0"/>
              <w:rPr>
                <w:rFonts w:ascii="Gotham Book" w:hAnsi="Gotham Book" w:cs="Arial"/>
                <w:b/>
                <w:sz w:val="36"/>
                <w:szCs w:val="36"/>
              </w:rPr>
            </w:pPr>
          </w:p>
        </w:tc>
      </w:tr>
    </w:tbl>
    <w:p w14:paraId="7459214C" w14:textId="77777777" w:rsidR="008F4A71" w:rsidRPr="00ED3A42" w:rsidRDefault="008F4A71" w:rsidP="008F4A71">
      <w:pPr>
        <w:spacing w:before="0" w:after="0"/>
        <w:ind w:left="4860"/>
        <w:rPr>
          <w:rFonts w:ascii="Gotham Book" w:hAnsi="Gotham Book" w:cs="Arial"/>
          <w:b/>
          <w:sz w:val="28"/>
          <w:szCs w:val="28"/>
        </w:rPr>
      </w:pPr>
    </w:p>
    <w:p w14:paraId="1A5F5773" w14:textId="77777777" w:rsidR="008F4A71" w:rsidRPr="00ED3A42" w:rsidRDefault="008F4A71" w:rsidP="008F4A71">
      <w:pPr>
        <w:spacing w:before="0" w:after="0"/>
        <w:ind w:left="4860"/>
        <w:rPr>
          <w:rFonts w:ascii="Gotham Medium" w:hAnsi="Gotham Medium" w:cs="Arial"/>
          <w:b/>
          <w:sz w:val="26"/>
          <w:szCs w:val="26"/>
        </w:rPr>
      </w:pPr>
      <w:r w:rsidRPr="00ED3A42">
        <w:rPr>
          <w:rFonts w:ascii="Gotham Medium" w:hAnsi="Gotham Medium" w:cs="Arial"/>
          <w:b/>
          <w:sz w:val="26"/>
          <w:szCs w:val="26"/>
        </w:rPr>
        <w:t>Group No: 22248</w:t>
      </w:r>
    </w:p>
    <w:p w14:paraId="56AA8D8D" w14:textId="77777777" w:rsidR="008F4A71" w:rsidRPr="00ED3A42" w:rsidRDefault="008F4A71" w:rsidP="008F4A71">
      <w:pPr>
        <w:spacing w:before="0" w:after="0"/>
        <w:ind w:left="4860"/>
        <w:rPr>
          <w:rFonts w:ascii="Gotham Medium" w:hAnsi="Gotham Medium" w:cs="Arial"/>
          <w:b/>
          <w:sz w:val="26"/>
          <w:szCs w:val="26"/>
        </w:rPr>
      </w:pPr>
    </w:p>
    <w:p w14:paraId="68052B98" w14:textId="77777777" w:rsidR="008F4A71" w:rsidRPr="00ED3A42" w:rsidRDefault="008F4A71" w:rsidP="008F4A71">
      <w:pPr>
        <w:spacing w:before="0" w:after="0"/>
        <w:ind w:left="4860"/>
        <w:rPr>
          <w:rFonts w:ascii="Gotham Medium" w:hAnsi="Gotham Medium" w:cs="Arial"/>
          <w:b/>
          <w:sz w:val="26"/>
          <w:szCs w:val="26"/>
        </w:rPr>
      </w:pPr>
      <w:r w:rsidRPr="00ED3A42">
        <w:rPr>
          <w:rFonts w:ascii="Gotham Medium" w:hAnsi="Gotham Medium" w:cs="Arial"/>
          <w:b/>
          <w:sz w:val="26"/>
          <w:szCs w:val="26"/>
        </w:rPr>
        <w:t xml:space="preserve">Effective Date: </w:t>
      </w:r>
      <w:r w:rsidRPr="00ED3A42">
        <w:rPr>
          <w:rFonts w:ascii="Gotham Medium" w:hAnsi="Gotham Medium" w:cs="Arial"/>
          <w:b/>
          <w:sz w:val="26"/>
          <w:szCs w:val="26"/>
        </w:rPr>
        <w:fldChar w:fldCharType="begin">
          <w:ffData>
            <w:name w:val="Text1"/>
            <w:enabled/>
            <w:calcOnExit w:val="0"/>
            <w:textInput/>
          </w:ffData>
        </w:fldChar>
      </w:r>
      <w:bookmarkStart w:id="1" w:name="Text1"/>
      <w:r w:rsidRPr="00ED3A42">
        <w:rPr>
          <w:rFonts w:ascii="Gotham Medium" w:hAnsi="Gotham Medium" w:cs="Arial"/>
          <w:b/>
          <w:sz w:val="26"/>
          <w:szCs w:val="26"/>
        </w:rPr>
        <w:instrText xml:space="preserve"> FORMTEXT </w:instrText>
      </w:r>
      <w:r w:rsidRPr="00ED3A42">
        <w:rPr>
          <w:rFonts w:ascii="Gotham Medium" w:hAnsi="Gotham Medium" w:cs="Arial"/>
          <w:b/>
          <w:sz w:val="26"/>
          <w:szCs w:val="26"/>
        </w:rPr>
      </w:r>
      <w:r w:rsidRPr="00ED3A42">
        <w:rPr>
          <w:rFonts w:ascii="Gotham Medium" w:hAnsi="Gotham Medium" w:cs="Arial"/>
          <w:b/>
          <w:sz w:val="26"/>
          <w:szCs w:val="26"/>
        </w:rPr>
        <w:fldChar w:fldCharType="separate"/>
      </w:r>
      <w:r w:rsidRPr="00ED3A42">
        <w:rPr>
          <w:rFonts w:ascii="Gotham Medium" w:hAnsi="Gotham Medium" w:cs="Arial"/>
          <w:b/>
          <w:noProof/>
          <w:sz w:val="26"/>
          <w:szCs w:val="26"/>
        </w:rPr>
        <w:t> </w:t>
      </w:r>
      <w:r w:rsidRPr="00ED3A42">
        <w:rPr>
          <w:rFonts w:ascii="Gotham Medium" w:hAnsi="Gotham Medium" w:cs="Arial"/>
          <w:b/>
          <w:noProof/>
          <w:sz w:val="26"/>
          <w:szCs w:val="26"/>
        </w:rPr>
        <w:t> </w:t>
      </w:r>
      <w:r w:rsidRPr="00ED3A42">
        <w:rPr>
          <w:rFonts w:ascii="Gotham Medium" w:hAnsi="Gotham Medium" w:cs="Arial"/>
          <w:b/>
          <w:noProof/>
          <w:sz w:val="26"/>
          <w:szCs w:val="26"/>
        </w:rPr>
        <w:t> </w:t>
      </w:r>
      <w:r w:rsidRPr="00ED3A42">
        <w:rPr>
          <w:rFonts w:ascii="Gotham Medium" w:hAnsi="Gotham Medium" w:cs="Arial"/>
          <w:b/>
          <w:noProof/>
          <w:sz w:val="26"/>
          <w:szCs w:val="26"/>
        </w:rPr>
        <w:t> </w:t>
      </w:r>
      <w:r w:rsidRPr="00ED3A42">
        <w:rPr>
          <w:rFonts w:ascii="Gotham Medium" w:hAnsi="Gotham Medium" w:cs="Arial"/>
          <w:b/>
          <w:noProof/>
          <w:sz w:val="26"/>
          <w:szCs w:val="26"/>
        </w:rPr>
        <w:t> </w:t>
      </w:r>
      <w:r w:rsidRPr="00ED3A42">
        <w:rPr>
          <w:rFonts w:ascii="Gotham Medium" w:hAnsi="Gotham Medium" w:cs="Arial"/>
          <w:b/>
          <w:sz w:val="26"/>
          <w:szCs w:val="26"/>
        </w:rPr>
        <w:fldChar w:fldCharType="end"/>
      </w:r>
      <w:bookmarkEnd w:id="1"/>
    </w:p>
    <w:p w14:paraId="29664A1A" w14:textId="77777777" w:rsidR="008F4A71" w:rsidRPr="00ED3A42" w:rsidRDefault="008F4A71" w:rsidP="008F4A71">
      <w:pPr>
        <w:spacing w:before="0" w:after="0"/>
        <w:ind w:left="4860"/>
        <w:rPr>
          <w:rFonts w:ascii="Gotham Medium" w:hAnsi="Gotham Medium" w:cs="Arial"/>
          <w:sz w:val="28"/>
          <w:szCs w:val="28"/>
        </w:rPr>
      </w:pPr>
    </w:p>
    <w:p w14:paraId="54357FCA" w14:textId="77777777" w:rsidR="008F4A71" w:rsidRPr="00ED3A42" w:rsidRDefault="008F4A71" w:rsidP="008F4A71">
      <w:pPr>
        <w:rPr>
          <w:rFonts w:ascii="Gotham Book" w:hAnsi="Gotham Book"/>
        </w:rPr>
        <w:sectPr w:rsidR="008F4A71" w:rsidRPr="00ED3A42" w:rsidSect="00CC34B2">
          <w:footerReference w:type="default" r:id="rId13"/>
          <w:pgSz w:w="12240" w:h="15840" w:code="1"/>
          <w:pgMar w:top="1080" w:right="1152" w:bottom="720" w:left="1152" w:header="720" w:footer="720" w:gutter="432"/>
          <w:cols w:space="720"/>
          <w:docGrid w:linePitch="360"/>
        </w:sectPr>
      </w:pPr>
    </w:p>
    <w:p w14:paraId="23745901" w14:textId="77777777" w:rsidR="008F4A71" w:rsidRPr="00ED3A42" w:rsidRDefault="008F4A71" w:rsidP="008F4A71">
      <w:pPr>
        <w:keepNext/>
        <w:spacing w:before="120" w:after="120"/>
        <w:outlineLvl w:val="1"/>
        <w:rPr>
          <w:rFonts w:ascii="Gotham Medium" w:hAnsi="Gotham Medium" w:cs="Arial"/>
          <w:b/>
          <w:iCs/>
          <w:sz w:val="26"/>
          <w:szCs w:val="26"/>
        </w:rPr>
      </w:pPr>
      <w:r w:rsidRPr="00ED3A42">
        <w:rPr>
          <w:rFonts w:ascii="Gotham Medium" w:hAnsi="Gotham Medium" w:cs="Arial"/>
          <w:b/>
          <w:iCs/>
          <w:sz w:val="26"/>
          <w:szCs w:val="26"/>
        </w:rPr>
        <w:lastRenderedPageBreak/>
        <w:t>Table of Contents</w:t>
      </w:r>
    </w:p>
    <w:p w14:paraId="41872F10" w14:textId="77777777" w:rsidR="008F4A71" w:rsidRPr="00ED3A42" w:rsidRDefault="008F4A71" w:rsidP="008F4A71">
      <w:pPr>
        <w:tabs>
          <w:tab w:val="right" w:leader="dot" w:pos="9926"/>
        </w:tabs>
        <w:spacing w:line="240" w:lineRule="exact"/>
        <w:rPr>
          <w:rFonts w:ascii="Gotham Book" w:hAnsi="Gotham Book"/>
          <w:caps/>
          <w:noProof/>
          <w:szCs w:val="20"/>
        </w:rPr>
      </w:pPr>
      <w:bookmarkStart w:id="2" w:name="_Hlk31108094"/>
      <w:r w:rsidRPr="00ED3A42">
        <w:rPr>
          <w:rFonts w:ascii="Gotham Book" w:hAnsi="Gotham Book"/>
          <w:caps/>
          <w:noProof/>
          <w:szCs w:val="20"/>
        </w:rPr>
        <w:t>INTRODUCTION</w:t>
      </w:r>
      <w:r w:rsidRPr="00ED3A42">
        <w:rPr>
          <w:rFonts w:ascii="Gotham Book" w:hAnsi="Gotham Book"/>
          <w:caps/>
          <w:noProof/>
          <w:szCs w:val="20"/>
        </w:rPr>
        <w:tab/>
        <w:t>1</w:t>
      </w:r>
    </w:p>
    <w:p w14:paraId="7A255F63"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defINITIONS</w:t>
      </w:r>
      <w:r w:rsidRPr="00ED3A42">
        <w:rPr>
          <w:rFonts w:ascii="Gotham Book" w:hAnsi="Gotham Book"/>
          <w:caps/>
          <w:noProof/>
          <w:szCs w:val="20"/>
        </w:rPr>
        <w:tab/>
        <w:t>2</w:t>
      </w:r>
    </w:p>
    <w:p w14:paraId="06C94C5C"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eLIGIBILITY AND ENROLLMENT</w:t>
      </w:r>
      <w:r w:rsidRPr="00ED3A42">
        <w:rPr>
          <w:rFonts w:ascii="Gotham Book" w:hAnsi="Gotham Book"/>
          <w:caps/>
          <w:noProof/>
          <w:szCs w:val="20"/>
        </w:rPr>
        <w:tab/>
        <w:t>4</w:t>
      </w:r>
    </w:p>
    <w:p w14:paraId="73830E68"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PREMIUMS</w:t>
      </w:r>
      <w:r w:rsidRPr="00ED3A42">
        <w:rPr>
          <w:rFonts w:ascii="Gotham Book" w:hAnsi="Gotham Book"/>
          <w:caps/>
          <w:noProof/>
          <w:szCs w:val="20"/>
        </w:rPr>
        <w:tab/>
        <w:t>6</w:t>
      </w:r>
    </w:p>
    <w:p w14:paraId="05CC9356" w14:textId="77777777" w:rsidR="008F4A71" w:rsidRPr="00ED3A42" w:rsidRDefault="008F4A71" w:rsidP="008F4A71">
      <w:pPr>
        <w:tabs>
          <w:tab w:val="right" w:leader="dot" w:pos="9926"/>
        </w:tabs>
        <w:spacing w:line="240" w:lineRule="exact"/>
        <w:rPr>
          <w:rFonts w:ascii="Gotham Book" w:hAnsi="Gotham Book"/>
          <w:caps/>
          <w:noProof/>
          <w:szCs w:val="20"/>
        </w:rPr>
      </w:pPr>
      <w:bookmarkStart w:id="3" w:name="_Hlk31108035"/>
      <w:bookmarkStart w:id="4" w:name="_Hlk31108394"/>
      <w:r w:rsidRPr="00ED3A42">
        <w:rPr>
          <w:rFonts w:ascii="Gotham Book" w:hAnsi="Gotham Book"/>
          <w:caps/>
          <w:noProof/>
          <w:szCs w:val="20"/>
        </w:rPr>
        <w:t>CANCELLATION, RESCISSION OR NON-RENEWAL OF COVERAGE</w:t>
      </w:r>
      <w:r w:rsidRPr="00ED3A42">
        <w:rPr>
          <w:rFonts w:ascii="Gotham Book" w:hAnsi="Gotham Book"/>
          <w:caps/>
          <w:noProof/>
          <w:szCs w:val="20"/>
        </w:rPr>
        <w:tab/>
        <w:t>6</w:t>
      </w:r>
    </w:p>
    <w:p w14:paraId="143CFEEB"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CANCELLATION OF ENROLLMENT DUE TO NON-PAYMENT OF PREMIUM</w:t>
      </w:r>
      <w:r w:rsidRPr="00ED3A42">
        <w:rPr>
          <w:rFonts w:ascii="Gotham Book" w:hAnsi="Gotham Book"/>
          <w:caps/>
          <w:noProof/>
          <w:szCs w:val="20"/>
        </w:rPr>
        <w:tab/>
        <w:t>6</w:t>
      </w:r>
    </w:p>
    <w:p w14:paraId="030C4B73"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CANCELLATION OF ENROLLMENT FOR OTHER THAN NON-PAYMENT OF PREMIUM</w:t>
      </w:r>
      <w:r w:rsidRPr="00ED3A42">
        <w:rPr>
          <w:rFonts w:ascii="Gotham Book" w:hAnsi="Gotham Book"/>
          <w:caps/>
          <w:noProof/>
          <w:szCs w:val="20"/>
        </w:rPr>
        <w:tab/>
      </w:r>
      <w:bookmarkEnd w:id="3"/>
      <w:r w:rsidRPr="00ED3A42">
        <w:rPr>
          <w:rFonts w:ascii="Gotham Book" w:hAnsi="Gotham Book"/>
          <w:caps/>
          <w:noProof/>
          <w:szCs w:val="20"/>
        </w:rPr>
        <w:t>6</w:t>
      </w:r>
    </w:p>
    <w:bookmarkEnd w:id="4"/>
    <w:p w14:paraId="09B73899"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CONDITIONS UNDER WHICH BENEFITS ARE PROVIDED</w:t>
      </w:r>
      <w:r w:rsidRPr="00ED3A42">
        <w:rPr>
          <w:rFonts w:ascii="Gotham Book" w:hAnsi="Gotham Book"/>
          <w:caps/>
          <w:noProof/>
          <w:szCs w:val="20"/>
        </w:rPr>
        <w:tab/>
        <w:t>8</w:t>
      </w:r>
    </w:p>
    <w:p w14:paraId="5502F371"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SELECTING YOUR PROVIDER</w:t>
      </w:r>
      <w:r w:rsidRPr="00ED3A42">
        <w:rPr>
          <w:rFonts w:ascii="Gotham Book" w:hAnsi="Gotham Book"/>
          <w:caps/>
          <w:noProof/>
          <w:szCs w:val="20"/>
        </w:rPr>
        <w:tab/>
        <w:t>11</w:t>
      </w:r>
    </w:p>
    <w:p w14:paraId="6D4206D0"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GRIEVANCE PROCEDURE AND CLAIMS APPEAL</w:t>
      </w:r>
      <w:r w:rsidRPr="00ED3A42">
        <w:rPr>
          <w:rFonts w:ascii="Gotham Book" w:hAnsi="Gotham Book"/>
          <w:caps/>
          <w:noProof/>
          <w:szCs w:val="20"/>
        </w:rPr>
        <w:tab/>
        <w:t>14</w:t>
      </w:r>
    </w:p>
    <w:p w14:paraId="190C4324" w14:textId="77777777" w:rsidR="008F4A71" w:rsidRPr="00ED3A42" w:rsidRDefault="008F4A71" w:rsidP="008F4A71">
      <w:pPr>
        <w:tabs>
          <w:tab w:val="right" w:leader="dot" w:pos="9926"/>
        </w:tabs>
        <w:spacing w:line="240" w:lineRule="exact"/>
        <w:rPr>
          <w:rFonts w:ascii="Gotham Book" w:hAnsi="Gotham Book"/>
          <w:caps/>
          <w:noProof/>
          <w:szCs w:val="20"/>
        </w:rPr>
      </w:pPr>
      <w:r w:rsidRPr="00ED3A42">
        <w:rPr>
          <w:rFonts w:ascii="Gotham Book" w:hAnsi="Gotham Book"/>
          <w:caps/>
          <w:noProof/>
          <w:szCs w:val="20"/>
        </w:rPr>
        <w:t>GENERAL PROVISIONS</w:t>
      </w:r>
      <w:r w:rsidRPr="00ED3A42">
        <w:rPr>
          <w:rFonts w:ascii="Gotham Book" w:hAnsi="Gotham Book"/>
          <w:caps/>
          <w:noProof/>
          <w:szCs w:val="20"/>
        </w:rPr>
        <w:tab/>
        <w:t>15</w:t>
      </w:r>
    </w:p>
    <w:bookmarkEnd w:id="2"/>
    <w:p w14:paraId="06786D03" w14:textId="77777777" w:rsidR="008F4A71" w:rsidRPr="00ED3A42" w:rsidRDefault="008F4A71" w:rsidP="008F4A71">
      <w:pPr>
        <w:keepNext/>
        <w:spacing w:before="120" w:after="120"/>
        <w:outlineLvl w:val="1"/>
        <w:rPr>
          <w:rFonts w:ascii="Gotham Medium" w:hAnsi="Gotham Medium" w:cs="Arial"/>
          <w:b/>
          <w:iCs/>
          <w:sz w:val="26"/>
          <w:szCs w:val="26"/>
        </w:rPr>
      </w:pPr>
    </w:p>
    <w:p w14:paraId="54FAB0A7" w14:textId="77777777" w:rsidR="008F4A71" w:rsidRPr="00ED3A42" w:rsidRDefault="008F4A71" w:rsidP="008F4A71">
      <w:pPr>
        <w:keepNext/>
        <w:spacing w:before="120" w:after="120"/>
        <w:outlineLvl w:val="1"/>
        <w:rPr>
          <w:rFonts w:ascii="Gotham Medium" w:hAnsi="Gotham Medium" w:cs="Arial"/>
          <w:b/>
          <w:iCs/>
          <w:sz w:val="22"/>
          <w:szCs w:val="28"/>
        </w:rPr>
      </w:pPr>
      <w:r w:rsidRPr="00ED3A42">
        <w:rPr>
          <w:rFonts w:ascii="Gotham Medium" w:hAnsi="Gotham Medium" w:cs="Arial"/>
          <w:b/>
          <w:iCs/>
          <w:sz w:val="26"/>
          <w:szCs w:val="26"/>
        </w:rPr>
        <w:t>Attachments</w:t>
      </w:r>
    </w:p>
    <w:p w14:paraId="3057E916" w14:textId="77777777" w:rsidR="008F4A71" w:rsidRPr="00ED3A42" w:rsidRDefault="008F4A71" w:rsidP="008F4A71">
      <w:pPr>
        <w:rPr>
          <w:rFonts w:ascii="Gotham Book" w:hAnsi="Gotham Book"/>
        </w:rPr>
      </w:pPr>
    </w:p>
    <w:p w14:paraId="3795B27B" w14:textId="77777777" w:rsidR="008F4A71" w:rsidRPr="00ED3A42" w:rsidRDefault="008F4A71" w:rsidP="008F4A71">
      <w:pPr>
        <w:spacing w:before="0" w:after="0" w:line="240" w:lineRule="exact"/>
        <w:rPr>
          <w:rFonts w:ascii="Gotham Book" w:hAnsi="Gotham Book"/>
          <w:sz w:val="22"/>
          <w:szCs w:val="22"/>
        </w:rPr>
      </w:pPr>
      <w:r w:rsidRPr="00ED3A42">
        <w:rPr>
          <w:rFonts w:ascii="Gotham Book" w:hAnsi="Gotham Book"/>
          <w:sz w:val="22"/>
          <w:szCs w:val="22"/>
        </w:rPr>
        <w:t>ATTACHMENT A: DEDUCTIBLES, MAXIMUMS AND CONTRACT BENEFIT LEVELS</w:t>
      </w:r>
    </w:p>
    <w:p w14:paraId="04ECE916" w14:textId="77777777" w:rsidR="008F4A71" w:rsidRPr="00ED3A42" w:rsidRDefault="008F4A71" w:rsidP="008F4A71">
      <w:pPr>
        <w:spacing w:before="0" w:after="0" w:line="240" w:lineRule="exact"/>
        <w:rPr>
          <w:rFonts w:ascii="Gotham Book" w:hAnsi="Gotham Book"/>
          <w:sz w:val="22"/>
          <w:szCs w:val="22"/>
        </w:rPr>
      </w:pPr>
    </w:p>
    <w:p w14:paraId="0FB6A0A6" w14:textId="77777777" w:rsidR="008F4A71" w:rsidRPr="00ED3A42" w:rsidRDefault="008F4A71" w:rsidP="008F4A71">
      <w:pPr>
        <w:spacing w:before="0" w:after="0" w:line="240" w:lineRule="exact"/>
        <w:rPr>
          <w:rFonts w:ascii="Gotham Book" w:hAnsi="Gotham Book"/>
          <w:sz w:val="22"/>
          <w:szCs w:val="22"/>
        </w:rPr>
      </w:pPr>
      <w:r w:rsidRPr="00ED3A42">
        <w:rPr>
          <w:rFonts w:ascii="Gotham Book" w:hAnsi="Gotham Book"/>
          <w:sz w:val="22"/>
          <w:szCs w:val="22"/>
        </w:rPr>
        <w:t>ATTACHMENT B: SERVICES, LIMITATIONS AND EXCLUSIONS</w:t>
      </w:r>
    </w:p>
    <w:p w14:paraId="6C3DC7DC" w14:textId="77777777" w:rsidR="008F4A71" w:rsidRPr="00ED3A42" w:rsidRDefault="008F4A71" w:rsidP="008F4A71">
      <w:pPr>
        <w:spacing w:before="0" w:after="0" w:line="240" w:lineRule="exact"/>
        <w:rPr>
          <w:rFonts w:ascii="Gotham Book" w:hAnsi="Gotham Book"/>
          <w:sz w:val="22"/>
          <w:szCs w:val="22"/>
        </w:rPr>
      </w:pPr>
    </w:p>
    <w:p w14:paraId="19292EAC" w14:textId="77777777" w:rsidR="008F4A71" w:rsidRPr="00ED3A42" w:rsidRDefault="008F4A71" w:rsidP="008F4A71">
      <w:pPr>
        <w:spacing w:before="0" w:after="0" w:line="240" w:lineRule="exact"/>
        <w:rPr>
          <w:rFonts w:ascii="Gotham Book" w:hAnsi="Gotham Book"/>
          <w:sz w:val="22"/>
          <w:szCs w:val="22"/>
        </w:rPr>
      </w:pPr>
      <w:r w:rsidRPr="00ED3A42">
        <w:rPr>
          <w:rFonts w:ascii="Gotham Book" w:hAnsi="Gotham Book"/>
          <w:sz w:val="22"/>
          <w:szCs w:val="22"/>
        </w:rPr>
        <w:t>ATTACHMENT D: INFORMATION CONCERNING BENEFITS FOR DELTA DENTAL GROUP</w:t>
      </w:r>
    </w:p>
    <w:p w14:paraId="5BF037C0" w14:textId="77777777" w:rsidR="008F4A71" w:rsidRPr="00ED3A42" w:rsidRDefault="008F4A71" w:rsidP="008F4A71">
      <w:pPr>
        <w:rPr>
          <w:rFonts w:ascii="Gotham Book" w:hAnsi="Gotham Book"/>
          <w:b/>
          <w:bCs/>
          <w:sz w:val="22"/>
          <w:szCs w:val="22"/>
        </w:rPr>
      </w:pPr>
      <w:r w:rsidRPr="00ED3A42">
        <w:rPr>
          <w:rFonts w:ascii="Gotham Book" w:hAnsi="Gotham Book"/>
          <w:sz w:val="22"/>
          <w:szCs w:val="22"/>
        </w:rPr>
        <w:t>NOTICE OF PRIVACY PRACTICES AND CONFIDENTIALITY OF YOUR HEALTH CARE INFORMATION</w:t>
      </w:r>
    </w:p>
    <w:p w14:paraId="2997B497" w14:textId="77777777" w:rsidR="008F4A71" w:rsidRPr="00ED3A42" w:rsidRDefault="008F4A71" w:rsidP="008F4A71">
      <w:pPr>
        <w:rPr>
          <w:rFonts w:ascii="Gotham Book" w:hAnsi="Gotham Book"/>
        </w:rPr>
      </w:pPr>
    </w:p>
    <w:p w14:paraId="3BF7D7A7" w14:textId="77777777" w:rsidR="008F4A71" w:rsidRPr="00ED3A42" w:rsidRDefault="008F4A71" w:rsidP="008F4A71">
      <w:pPr>
        <w:keepNext/>
        <w:spacing w:before="120" w:after="120"/>
        <w:outlineLvl w:val="1"/>
        <w:rPr>
          <w:rFonts w:ascii="Gotham Medium" w:hAnsi="Gotham Medium" w:cs="Arial"/>
          <w:bCs/>
          <w:iCs/>
          <w:sz w:val="22"/>
          <w:szCs w:val="28"/>
        </w:rPr>
      </w:pPr>
    </w:p>
    <w:p w14:paraId="2E18F07E" w14:textId="77777777" w:rsidR="008F4A71" w:rsidRPr="00ED3A42" w:rsidRDefault="008F4A71" w:rsidP="008F4A71">
      <w:pPr>
        <w:rPr>
          <w:rFonts w:ascii="Gotham Book" w:hAnsi="Gotham Book"/>
          <w:lang w:val="es-ES"/>
        </w:rPr>
        <w:sectPr w:rsidR="008F4A71" w:rsidRPr="00ED3A42" w:rsidSect="00CC34B2">
          <w:headerReference w:type="default" r:id="rId14"/>
          <w:footerReference w:type="default" r:id="rId15"/>
          <w:pgSz w:w="12240" w:h="15840" w:code="1"/>
          <w:pgMar w:top="1080" w:right="1152" w:bottom="720" w:left="1152" w:header="720" w:footer="720" w:gutter="432"/>
          <w:pgNumType w:fmt="lowerRoman" w:start="1"/>
          <w:cols w:space="720"/>
          <w:docGrid w:linePitch="360"/>
        </w:sectPr>
      </w:pPr>
    </w:p>
    <w:p w14:paraId="0DCEEEEA" w14:textId="77777777" w:rsidR="008F4A71" w:rsidRPr="00ED3A42" w:rsidRDefault="008F4A71" w:rsidP="008F4A71">
      <w:pPr>
        <w:keepNext/>
        <w:spacing w:before="0" w:after="0"/>
        <w:outlineLvl w:val="1"/>
        <w:rPr>
          <w:rFonts w:ascii="Gotham Medium" w:hAnsi="Gotham Medium" w:cs="Arial"/>
          <w:b/>
          <w:iCs/>
          <w:sz w:val="26"/>
          <w:szCs w:val="26"/>
        </w:rPr>
      </w:pPr>
      <w:r w:rsidRPr="00ED3A42">
        <w:rPr>
          <w:rFonts w:ascii="Gotham Medium" w:hAnsi="Gotham Medium" w:cs="Arial"/>
          <w:b/>
          <w:iCs/>
          <w:sz w:val="26"/>
          <w:szCs w:val="26"/>
        </w:rPr>
        <w:lastRenderedPageBreak/>
        <w:t>INTRODUCTION</w:t>
      </w:r>
    </w:p>
    <w:p w14:paraId="56B03204" w14:textId="77777777" w:rsidR="008F4A71" w:rsidRPr="00ED3A42" w:rsidRDefault="008F4A71" w:rsidP="008F4A71">
      <w:pPr>
        <w:spacing w:before="80" w:after="80" w:line="220" w:lineRule="exact"/>
        <w:rPr>
          <w:rFonts w:ascii="Gotham Book" w:hAnsi="Gotham Book"/>
        </w:rPr>
      </w:pPr>
      <w:r w:rsidRPr="00ED3A42">
        <w:rPr>
          <w:rFonts w:ascii="Gotham Book" w:hAnsi="Gotham Book"/>
        </w:rPr>
        <w:t xml:space="preserve">We are pleased to welcome you to the group dental plan for </w:t>
      </w:r>
      <w:r w:rsidRPr="00ED3A42">
        <w:rPr>
          <w:rFonts w:ascii="Gotham Medium" w:hAnsi="Gotham Medium"/>
          <w:b/>
          <w:bCs/>
        </w:rPr>
        <w:t xml:space="preserve">Benefits Association, Inc. </w:t>
      </w:r>
      <w:r w:rsidRPr="00ED3A42">
        <w:rPr>
          <w:rFonts w:ascii="Gotham Book" w:hAnsi="Gotham Book"/>
        </w:rPr>
        <w:t>Our goal is to provide you with the highest quality dental care and to help you maintain good dental health. We encourage you not to wait until you have a problem to see the Provider, but to see him/her on a regular basis.</w:t>
      </w:r>
    </w:p>
    <w:p w14:paraId="407BA755" w14:textId="77777777" w:rsidR="008F4A71" w:rsidRPr="00ED3A42" w:rsidRDefault="008F4A71" w:rsidP="008F4A71">
      <w:pPr>
        <w:spacing w:before="0" w:after="0"/>
        <w:rPr>
          <w:rFonts w:ascii="Gotham Medium" w:hAnsi="Gotham Medium"/>
          <w:b/>
          <w:bCs/>
          <w:sz w:val="22"/>
          <w:szCs w:val="22"/>
        </w:rPr>
      </w:pPr>
      <w:r w:rsidRPr="00ED3A42">
        <w:rPr>
          <w:rFonts w:ascii="Gotham Medium" w:hAnsi="Gotham Medium"/>
          <w:b/>
          <w:bCs/>
          <w:sz w:val="22"/>
          <w:szCs w:val="22"/>
        </w:rPr>
        <w:t>Using This Combined Evidence of Coverage and Disclosure Form</w:t>
      </w:r>
    </w:p>
    <w:p w14:paraId="62CF4696" w14:textId="77777777" w:rsidR="008F4A71" w:rsidRPr="00ED3A42" w:rsidRDefault="008F4A71" w:rsidP="008F4A71">
      <w:pPr>
        <w:spacing w:before="0" w:line="220" w:lineRule="exact"/>
        <w:rPr>
          <w:rFonts w:ascii="Gotham Book" w:hAnsi="Gotham Book"/>
        </w:rPr>
      </w:pPr>
      <w:r w:rsidRPr="00ED3A42">
        <w:rPr>
          <w:rFonts w:ascii="Gotham Book" w:hAnsi="Gotham Book"/>
        </w:rPr>
        <w:t xml:space="preserve">This booklet is your Combined Evidence of Coverage and Disclosure Form (“EOC”), </w:t>
      </w:r>
      <w:r w:rsidRPr="00ED3A42">
        <w:rPr>
          <w:rFonts w:ascii="Gotham Book" w:hAnsi="Gotham Book" w:cs="Arial"/>
        </w:rPr>
        <w:t>and includes Attachment A, Deductibles, Maximums and Contract Benefit Levels (Attachment A) and Attachment B, Services, Limitations and Exclusions (Attachment B)</w:t>
      </w:r>
      <w:r w:rsidRPr="00ED3A42">
        <w:rPr>
          <w:rFonts w:ascii="Gotham Medium" w:hAnsi="Gotham Medium" w:cs="Arial"/>
          <w:b/>
          <w:bCs/>
        </w:rPr>
        <w:t xml:space="preserve">, </w:t>
      </w:r>
      <w:r w:rsidRPr="00ED3A42">
        <w:rPr>
          <w:rFonts w:ascii="Gotham Book" w:hAnsi="Gotham Book"/>
        </w:rPr>
        <w:t xml:space="preserve">discloses the terms and conditions of your coverage and is designed to help you make the most of your dental plan. It will help you understand how the plan works and how to obtain dental care. Please read this booklet completely and carefully. Keep in mind that “You” and “Your” mean the individuals who are covered. “We,” “Us” and “Our” always refer to Delta Dental. In addition, please read the Definitions section, which will explain any words that have special or technical meanings under the Contract. </w:t>
      </w:r>
    </w:p>
    <w:p w14:paraId="44D3D91C" w14:textId="77777777" w:rsidR="008F4A71" w:rsidRPr="00ED3A42" w:rsidRDefault="008F4A71" w:rsidP="008F4A71">
      <w:pPr>
        <w:spacing w:line="220" w:lineRule="exact"/>
        <w:rPr>
          <w:rFonts w:ascii="Gotham Book" w:hAnsi="Gotham Book"/>
        </w:rPr>
      </w:pPr>
      <w:r w:rsidRPr="00ED3A42">
        <w:rPr>
          <w:rFonts w:ascii="Gotham Book" w:hAnsi="Gotham Book"/>
        </w:rPr>
        <w:t xml:space="preserve">The benefit explanations contained in this booklet are subject to all provisions of the Contract on file with your employer, trust fund, or other entity (“Contractholder”) and do not modify the terms and conditions of the Contract in any way, nor shall you accrue any rights because of any statement in or omission from this booklet. A copy of the Contract will be furnished to you upon request. This booklet is </w:t>
      </w:r>
      <w:r w:rsidRPr="00ED3A42">
        <w:rPr>
          <w:rFonts w:ascii="Gotham Book" w:hAnsi="Gotham Book"/>
          <w:i/>
        </w:rPr>
        <w:t>not</w:t>
      </w:r>
      <w:r w:rsidRPr="00ED3A42">
        <w:rPr>
          <w:rFonts w:ascii="Gotham Book" w:hAnsi="Gotham Book"/>
        </w:rPr>
        <w:t xml:space="preserve"> a Summary Plan Description to meet the requirements of ERISA.</w:t>
      </w:r>
    </w:p>
    <w:p w14:paraId="0E3CE13D" w14:textId="77777777" w:rsidR="008F4A71" w:rsidRPr="00ED3A42" w:rsidRDefault="008F4A71" w:rsidP="008F4A71">
      <w:pPr>
        <w:pBdr>
          <w:top w:val="single" w:sz="8" w:space="1" w:color="auto"/>
          <w:left w:val="single" w:sz="8" w:space="4" w:color="auto"/>
          <w:bottom w:val="single" w:sz="8" w:space="1" w:color="auto"/>
          <w:right w:val="single" w:sz="8" w:space="4" w:color="auto"/>
        </w:pBdr>
        <w:rPr>
          <w:rFonts w:ascii="Gotham Medium" w:hAnsi="Gotham Medium"/>
          <w:b/>
          <w:bCs/>
          <w:sz w:val="21"/>
          <w:szCs w:val="21"/>
        </w:rPr>
      </w:pPr>
      <w:r w:rsidRPr="00ED3A42">
        <w:rPr>
          <w:rFonts w:ascii="Gotham Medium" w:hAnsi="Gotham Medium"/>
          <w:b/>
          <w:bCs/>
          <w:sz w:val="21"/>
          <w:szCs w:val="21"/>
        </w:rPr>
        <w:t>Notice:</w:t>
      </w:r>
      <w:r w:rsidRPr="00ED3A42">
        <w:rPr>
          <w:rFonts w:ascii="Gotham Book" w:hAnsi="Gotham Book"/>
          <w:b/>
          <w:bCs/>
          <w:sz w:val="21"/>
          <w:szCs w:val="21"/>
        </w:rPr>
        <w:t xml:space="preserve"> </w:t>
      </w:r>
      <w:r w:rsidRPr="00ED3A42">
        <w:rPr>
          <w:rFonts w:ascii="Gotham Medium" w:hAnsi="Gotham Medium"/>
          <w:b/>
          <w:bCs/>
          <w:sz w:val="21"/>
          <w:szCs w:val="21"/>
        </w:rPr>
        <w:t>This EOC constitutes only a summary of your group dental plan and must be in effect at the time covered dental services are provided. The Contract must be consulted to determine the exact terms and conditions of coverage. This information is not a guarantee of covered benefits, services or payments.</w:t>
      </w:r>
    </w:p>
    <w:p w14:paraId="5099A15F" w14:textId="77777777" w:rsidR="008F4A71" w:rsidRPr="00ED3A42" w:rsidRDefault="008F4A71" w:rsidP="008F4A71">
      <w:pPr>
        <w:tabs>
          <w:tab w:val="right" w:leader="dot" w:pos="9720"/>
        </w:tabs>
        <w:spacing w:before="0" w:after="0" w:line="220" w:lineRule="exact"/>
        <w:jc w:val="both"/>
        <w:rPr>
          <w:rFonts w:ascii="Gotham Book" w:hAnsi="Gotham Book" w:cs="Arial"/>
        </w:rPr>
      </w:pPr>
      <w:r w:rsidRPr="00ED3A42">
        <w:rPr>
          <w:rFonts w:ascii="Gotham Book" w:hAnsi="Gotham Book" w:cs="Arial"/>
        </w:rPr>
        <w:t>A STATEMENT DESCRIBING DELTA DENTAL’S POLICIES AND PROCEDURES FOR PRESERVING THE CONFIDENTIALITY OF MEDICAL RECORDS IS AVAILABLE AND WILL BE FURNISHED TO YOU UPON REQUEST.</w:t>
      </w:r>
    </w:p>
    <w:p w14:paraId="30D0ACE7" w14:textId="77777777" w:rsidR="008F4A71" w:rsidRPr="00ED3A42" w:rsidRDefault="008F4A71" w:rsidP="008F4A71">
      <w:pPr>
        <w:spacing w:before="0" w:after="0" w:line="220" w:lineRule="exact"/>
        <w:rPr>
          <w:rFonts w:ascii="Gotham Medium" w:hAnsi="Gotham Medium"/>
          <w:b/>
          <w:bCs/>
          <w:sz w:val="22"/>
          <w:szCs w:val="22"/>
        </w:rPr>
      </w:pPr>
    </w:p>
    <w:p w14:paraId="5085E944" w14:textId="77777777" w:rsidR="008F4A71" w:rsidRPr="00ED3A42" w:rsidRDefault="008F4A71" w:rsidP="008F4A71">
      <w:pPr>
        <w:spacing w:before="0" w:after="0" w:line="220" w:lineRule="exact"/>
        <w:rPr>
          <w:rFonts w:ascii="Gotham Medium" w:hAnsi="Gotham Medium"/>
          <w:b/>
          <w:bCs/>
          <w:sz w:val="22"/>
          <w:szCs w:val="22"/>
        </w:rPr>
      </w:pPr>
      <w:r w:rsidRPr="00ED3A42">
        <w:rPr>
          <w:rFonts w:ascii="Gotham Medium" w:hAnsi="Gotham Medium"/>
          <w:b/>
          <w:bCs/>
          <w:sz w:val="22"/>
          <w:szCs w:val="22"/>
        </w:rPr>
        <w:t>Request Confidential Communications</w:t>
      </w:r>
    </w:p>
    <w:p w14:paraId="3C52BD41" w14:textId="77777777" w:rsidR="008F4A71" w:rsidRPr="00ED3A42" w:rsidRDefault="008F4A71" w:rsidP="008F4A71">
      <w:pPr>
        <w:spacing w:before="0" w:after="0" w:line="220" w:lineRule="exact"/>
        <w:rPr>
          <w:rFonts w:ascii="Gotham Medium" w:hAnsi="Gotham Medium"/>
          <w:sz w:val="24"/>
        </w:rPr>
      </w:pPr>
      <w:r w:rsidRPr="00ED3A42">
        <w:rPr>
          <w:rFonts w:ascii="Gotham Book" w:hAnsi="Gotham Book"/>
          <w:szCs w:val="20"/>
        </w:rPr>
        <w:t>You may request to receive communications about Your protected health information from Us at an alternate address or by an alternate method. If You would like to submit a new request for confidential communications or revise or cancel an existing one, contact Us via: email: departmentriskethicsandcompliance@delta.org, or mail: the address below or visit Our website deltadentalins.com. Your request will be valid until You cancel the request or submit a new request.</w:t>
      </w:r>
    </w:p>
    <w:p w14:paraId="4D334180" w14:textId="77777777" w:rsidR="008F4A71" w:rsidRPr="00ED3A42" w:rsidRDefault="008F4A71" w:rsidP="008F4A71">
      <w:pPr>
        <w:spacing w:before="120" w:after="0"/>
        <w:rPr>
          <w:rFonts w:ascii="Gotham Medium" w:hAnsi="Gotham Medium"/>
          <w:b/>
          <w:bCs/>
          <w:sz w:val="22"/>
          <w:szCs w:val="22"/>
        </w:rPr>
      </w:pPr>
      <w:r w:rsidRPr="00ED3A42">
        <w:rPr>
          <w:rFonts w:ascii="Gotham Medium" w:hAnsi="Gotham Medium"/>
          <w:b/>
          <w:bCs/>
          <w:sz w:val="22"/>
          <w:szCs w:val="22"/>
        </w:rPr>
        <w:t>Contact Us</w:t>
      </w:r>
    </w:p>
    <w:p w14:paraId="4264B201" w14:textId="77777777" w:rsidR="008F4A71" w:rsidRPr="00ED3A42" w:rsidRDefault="008F4A71" w:rsidP="008F4A71">
      <w:pPr>
        <w:spacing w:before="0" w:after="0" w:line="220" w:lineRule="exact"/>
        <w:rPr>
          <w:rFonts w:ascii="Gotham Book" w:hAnsi="Gotham Book"/>
        </w:rPr>
      </w:pPr>
      <w:r w:rsidRPr="00ED3A42">
        <w:rPr>
          <w:rFonts w:ascii="Gotham Book" w:hAnsi="Gotham Book"/>
        </w:rPr>
        <w:t xml:space="preserve">For more </w:t>
      </w:r>
      <w:proofErr w:type="gramStart"/>
      <w:r w:rsidRPr="00ED3A42">
        <w:rPr>
          <w:rFonts w:ascii="Gotham Book" w:hAnsi="Gotham Book"/>
        </w:rPr>
        <w:t>information</w:t>
      </w:r>
      <w:proofErr w:type="gramEnd"/>
      <w:r w:rsidRPr="00ED3A42">
        <w:rPr>
          <w:rFonts w:ascii="Gotham Book" w:hAnsi="Gotham Book"/>
        </w:rPr>
        <w:t xml:space="preserve"> please visit our website at deltadentalins.com or call our Customer Service Center. A Customer Service Representative can answer questions you may have about obtaining dental care, help you locate a Delta Dental Provider, explain benefits, check the status of a claim, and assist you in filing a claim.</w:t>
      </w:r>
    </w:p>
    <w:p w14:paraId="2C0D966C" w14:textId="77777777" w:rsidR="008F4A71" w:rsidRPr="00ED3A42" w:rsidRDefault="008F4A71" w:rsidP="008F4A71">
      <w:pPr>
        <w:spacing w:line="220" w:lineRule="exact"/>
        <w:rPr>
          <w:rFonts w:ascii="Gotham Book" w:hAnsi="Gotham Book"/>
        </w:rPr>
      </w:pPr>
      <w:r w:rsidRPr="00ED3A42">
        <w:rPr>
          <w:rFonts w:ascii="Gotham Book" w:hAnsi="Gotham Book"/>
        </w:rPr>
        <w:t xml:space="preserve">You can access our automated information line at 800-521-2651 during regular business hours to obtain information about Enrollee eligibility and benefits, group benefits, or claim status, or to speak to a Customer Service Representative for assistance. If you prefer to write us with your question(s), please mail your inquiry to the following address: </w:t>
      </w:r>
    </w:p>
    <w:p w14:paraId="205080B5" w14:textId="77777777" w:rsidR="008F4A71" w:rsidRPr="00ED3A42" w:rsidRDefault="008F4A71" w:rsidP="008F4A71">
      <w:pPr>
        <w:spacing w:before="0" w:after="0"/>
        <w:jc w:val="center"/>
        <w:rPr>
          <w:rFonts w:ascii="Gotham Book" w:hAnsi="Gotham Book"/>
        </w:rPr>
      </w:pPr>
      <w:r w:rsidRPr="00ED3A42">
        <w:rPr>
          <w:rFonts w:ascii="Gotham Book" w:hAnsi="Gotham Book"/>
        </w:rPr>
        <w:t>Delta Dental Insurance Company, P.O. Box 1809, Alpharetta, GA 30023-1809</w:t>
      </w:r>
    </w:p>
    <w:p w14:paraId="4B666091" w14:textId="77777777" w:rsidR="008F4A71" w:rsidRPr="00ED3A42" w:rsidRDefault="008F4A71" w:rsidP="008F4A71">
      <w:pPr>
        <w:spacing w:before="0"/>
        <w:jc w:val="center"/>
        <w:rPr>
          <w:rFonts w:ascii="Gotham Book" w:hAnsi="Gotham Book"/>
        </w:rPr>
      </w:pPr>
      <w:r w:rsidRPr="00ED3A42">
        <w:rPr>
          <w:rFonts w:ascii="Gotham Book" w:hAnsi="Gotham Book"/>
          <w:noProof/>
        </w:rPr>
        <w:drawing>
          <wp:inline distT="0" distB="0" distL="0" distR="0" wp14:anchorId="0F64D680" wp14:editId="2A859556">
            <wp:extent cx="1553285" cy="48469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1583427" cy="494096"/>
                    </a:xfrm>
                    <a:prstGeom prst="rect">
                      <a:avLst/>
                    </a:prstGeom>
                    <a:noFill/>
                    <a:ln w="9525">
                      <a:noFill/>
                      <a:miter lim="800000"/>
                      <a:headEnd/>
                      <a:tailEnd/>
                    </a:ln>
                  </pic:spPr>
                </pic:pic>
              </a:graphicData>
            </a:graphic>
          </wp:inline>
        </w:drawing>
      </w:r>
    </w:p>
    <w:p w14:paraId="31937916" w14:textId="77777777" w:rsidR="008F4A71" w:rsidRPr="00ED3A42" w:rsidRDefault="008F4A71" w:rsidP="008F4A71">
      <w:pPr>
        <w:spacing w:before="0" w:after="0"/>
        <w:jc w:val="center"/>
        <w:rPr>
          <w:rFonts w:ascii="Gotham Book" w:hAnsi="Gotham Book"/>
          <w:b/>
        </w:rPr>
      </w:pPr>
      <w:r w:rsidRPr="00ED3A42">
        <w:rPr>
          <w:rFonts w:ascii="Gotham Book" w:hAnsi="Gotham Book"/>
        </w:rPr>
        <w:t>Michael G. Hankinson, Esq., EVP, Chief Legal Officer</w:t>
      </w:r>
      <w:r w:rsidRPr="00ED3A42">
        <w:rPr>
          <w:rFonts w:ascii="Gotham Medium" w:hAnsi="Gotham Medium"/>
        </w:rPr>
        <w:br w:type="page"/>
      </w:r>
    </w:p>
    <w:p w14:paraId="019915BD" w14:textId="77777777" w:rsidR="008F4A71" w:rsidRPr="00ED3A42" w:rsidRDefault="008F4A71" w:rsidP="008F4A71">
      <w:pPr>
        <w:keepNext/>
        <w:spacing w:before="120" w:after="240"/>
        <w:outlineLvl w:val="1"/>
        <w:rPr>
          <w:rFonts w:ascii="Gotham Medium" w:hAnsi="Gotham Medium" w:cs="Arial"/>
          <w:b/>
          <w:iCs/>
          <w:sz w:val="26"/>
          <w:szCs w:val="26"/>
        </w:rPr>
      </w:pPr>
      <w:r w:rsidRPr="00ED3A42">
        <w:rPr>
          <w:rFonts w:ascii="Gotham Medium" w:hAnsi="Gotham Medium" w:cs="Arial"/>
          <w:b/>
          <w:iCs/>
          <w:sz w:val="26"/>
          <w:szCs w:val="26"/>
        </w:rPr>
        <w:lastRenderedPageBreak/>
        <w:t>DEFINITIONS</w:t>
      </w:r>
    </w:p>
    <w:p w14:paraId="68E3B7D8" w14:textId="77777777" w:rsidR="008F4A71" w:rsidRPr="00ED3A42" w:rsidRDefault="008F4A71" w:rsidP="008F4A71">
      <w:pPr>
        <w:rPr>
          <w:rFonts w:ascii="Gotham Book" w:hAnsi="Gotham Book"/>
        </w:rPr>
      </w:pPr>
      <w:r w:rsidRPr="00ED3A42">
        <w:rPr>
          <w:rFonts w:ascii="Gotham Book" w:hAnsi="Gotham Book"/>
        </w:rPr>
        <w:t>Terms when capitalized in your Evidence of Coverage booklet have defined meanings, given in the section below or throughout the booklet sections.</w:t>
      </w:r>
    </w:p>
    <w:p w14:paraId="0310BE8D" w14:textId="77777777" w:rsidR="008F4A71" w:rsidRPr="00ED3A42" w:rsidRDefault="008F4A71" w:rsidP="008F4A71">
      <w:pPr>
        <w:rPr>
          <w:rFonts w:ascii="Gotham Book" w:hAnsi="Gotham Book"/>
        </w:rPr>
      </w:pPr>
      <w:r w:rsidRPr="00ED3A42">
        <w:rPr>
          <w:rFonts w:ascii="Gotham Medium" w:hAnsi="Gotham Medium"/>
          <w:b/>
          <w:bCs/>
        </w:rPr>
        <w:t>Accepted Fee:</w:t>
      </w:r>
      <w:r w:rsidRPr="00ED3A42">
        <w:rPr>
          <w:rFonts w:ascii="Gotham Book" w:hAnsi="Gotham Book"/>
        </w:rPr>
        <w:t xml:space="preserve"> the amount the attending Provider agrees to accept as payment in full for services rendered.</w:t>
      </w:r>
    </w:p>
    <w:p w14:paraId="346AE770" w14:textId="77777777" w:rsidR="008F4A71" w:rsidRPr="00ED3A42" w:rsidRDefault="008F4A71" w:rsidP="008F4A71">
      <w:pPr>
        <w:rPr>
          <w:rFonts w:ascii="Gotham Book" w:hAnsi="Gotham Book"/>
        </w:rPr>
      </w:pPr>
      <w:r w:rsidRPr="00ED3A42">
        <w:rPr>
          <w:rFonts w:ascii="Gotham Medium" w:hAnsi="Gotham Medium"/>
          <w:b/>
          <w:bCs/>
        </w:rPr>
        <w:t>Benefits:</w:t>
      </w:r>
      <w:r w:rsidRPr="00ED3A42">
        <w:rPr>
          <w:rFonts w:ascii="Gotham Book" w:hAnsi="Gotham Book"/>
          <w:b/>
          <w:bCs/>
        </w:rPr>
        <w:t xml:space="preserve"> </w:t>
      </w:r>
      <w:r w:rsidRPr="00ED3A42">
        <w:rPr>
          <w:rFonts w:ascii="Gotham Book" w:hAnsi="Gotham Book" w:cs="Arial"/>
        </w:rPr>
        <w:t>covered dental services provided under the terms of the Contract.</w:t>
      </w:r>
    </w:p>
    <w:p w14:paraId="043D80B8" w14:textId="77777777" w:rsidR="008F4A71" w:rsidRPr="00ED3A42" w:rsidRDefault="008F4A71" w:rsidP="008F4A71">
      <w:pPr>
        <w:rPr>
          <w:rFonts w:ascii="Gotham Book" w:hAnsi="Gotham Book"/>
        </w:rPr>
      </w:pPr>
      <w:bookmarkStart w:id="5" w:name="_Hlk29987374"/>
      <w:r w:rsidRPr="00ED3A42">
        <w:rPr>
          <w:rFonts w:ascii="Gotham Medium" w:hAnsi="Gotham Medium"/>
          <w:b/>
          <w:bCs/>
        </w:rPr>
        <w:t>Billed for the Charge</w:t>
      </w:r>
      <w:r w:rsidRPr="00ED3A42">
        <w:rPr>
          <w:rFonts w:ascii="Gotham Book" w:hAnsi="Gotham Book"/>
          <w:b/>
          <w:bCs/>
        </w:rPr>
        <w:t>:</w:t>
      </w:r>
      <w:r w:rsidRPr="00ED3A42">
        <w:rPr>
          <w:rFonts w:ascii="Gotham Book" w:hAnsi="Gotham Book"/>
        </w:rPr>
        <w:t xml:space="preserve">  a bill that provides, at a minimum, an accurate itemization of the premium amounts due, the due dates(s), and the </w:t>
      </w:r>
      <w:proofErr w:type="gramStart"/>
      <w:r w:rsidRPr="00ED3A42">
        <w:rPr>
          <w:rFonts w:ascii="Gotham Book" w:hAnsi="Gotham Book"/>
        </w:rPr>
        <w:t>period of time</w:t>
      </w:r>
      <w:proofErr w:type="gramEnd"/>
      <w:r w:rsidRPr="00ED3A42">
        <w:rPr>
          <w:rFonts w:ascii="Gotham Book" w:hAnsi="Gotham Book"/>
        </w:rPr>
        <w:t xml:space="preserve"> covered by the premium(s). </w:t>
      </w:r>
    </w:p>
    <w:bookmarkEnd w:id="5"/>
    <w:p w14:paraId="467FD2D5" w14:textId="77777777" w:rsidR="008F4A71" w:rsidRPr="00ED3A42" w:rsidRDefault="008F4A71" w:rsidP="008F4A71">
      <w:pPr>
        <w:rPr>
          <w:rFonts w:ascii="Gotham Book" w:hAnsi="Gotham Book"/>
        </w:rPr>
      </w:pPr>
      <w:r w:rsidRPr="00ED3A42">
        <w:rPr>
          <w:rFonts w:ascii="Gotham Medium" w:hAnsi="Gotham Medium"/>
          <w:b/>
          <w:bCs/>
        </w:rPr>
        <w:t>Calendar Year:</w:t>
      </w:r>
      <w:r w:rsidRPr="00ED3A42">
        <w:rPr>
          <w:rFonts w:ascii="Gotham Book" w:hAnsi="Gotham Book"/>
          <w:b/>
          <w:bCs/>
        </w:rPr>
        <w:t xml:space="preserve"> </w:t>
      </w:r>
      <w:r w:rsidRPr="00ED3A42">
        <w:rPr>
          <w:rFonts w:ascii="Gotham Book" w:hAnsi="Gotham Book"/>
        </w:rPr>
        <w:t>the 12 months of the year from January 1 through December 31.</w:t>
      </w:r>
    </w:p>
    <w:p w14:paraId="30C813DD" w14:textId="77777777" w:rsidR="008F4A71" w:rsidRPr="00ED3A42" w:rsidRDefault="008F4A71" w:rsidP="008F4A71">
      <w:pPr>
        <w:rPr>
          <w:rFonts w:ascii="Gotham Medium" w:hAnsi="Gotham Medium"/>
        </w:rPr>
      </w:pPr>
      <w:r w:rsidRPr="00ED3A42">
        <w:rPr>
          <w:rFonts w:ascii="Gotham Medium" w:hAnsi="Gotham Medium"/>
          <w:b/>
          <w:bCs/>
        </w:rPr>
        <w:t>Claim Form:</w:t>
      </w:r>
      <w:r w:rsidRPr="00ED3A42">
        <w:rPr>
          <w:rFonts w:ascii="Gotham Medium" w:hAnsi="Gotham Medium"/>
        </w:rPr>
        <w:t xml:space="preserve"> </w:t>
      </w:r>
      <w:r w:rsidRPr="00ED3A42">
        <w:rPr>
          <w:rFonts w:ascii="Gotham Book" w:hAnsi="Gotham Book"/>
        </w:rPr>
        <w:t>the standard form used to file a claim or request Pre-Treatment Estimate.</w:t>
      </w:r>
    </w:p>
    <w:p w14:paraId="06AEE100" w14:textId="77777777" w:rsidR="008F4A71" w:rsidRPr="00ED3A42" w:rsidRDefault="008F4A71" w:rsidP="008F4A71">
      <w:pPr>
        <w:rPr>
          <w:rFonts w:ascii="Gotham Book" w:hAnsi="Gotham Book"/>
        </w:rPr>
      </w:pPr>
      <w:r w:rsidRPr="00ED3A42">
        <w:rPr>
          <w:rFonts w:ascii="Gotham Medium" w:hAnsi="Gotham Medium"/>
          <w:b/>
          <w:bCs/>
        </w:rPr>
        <w:t>Contract:</w:t>
      </w:r>
      <w:r w:rsidRPr="00ED3A42">
        <w:rPr>
          <w:rFonts w:ascii="Gotham Book" w:hAnsi="Gotham Book"/>
        </w:rPr>
        <w:t xml:space="preserve"> the agreement between Delta Dental and the Contractholder, including any attachments.</w:t>
      </w:r>
    </w:p>
    <w:p w14:paraId="7DFA7D0F" w14:textId="77777777" w:rsidR="008F4A71" w:rsidRPr="00ED3A42" w:rsidRDefault="008F4A71" w:rsidP="008F4A71">
      <w:pPr>
        <w:rPr>
          <w:rFonts w:ascii="Gotham Book" w:hAnsi="Gotham Book"/>
        </w:rPr>
      </w:pPr>
      <w:r w:rsidRPr="00ED3A42">
        <w:rPr>
          <w:rFonts w:ascii="Gotham Medium" w:hAnsi="Gotham Medium"/>
          <w:b/>
          <w:bCs/>
        </w:rPr>
        <w:t>Contract Benefit Level:</w:t>
      </w:r>
      <w:r w:rsidRPr="00ED3A42">
        <w:rPr>
          <w:rFonts w:ascii="Gotham Book" w:hAnsi="Gotham Book"/>
        </w:rPr>
        <w:t xml:space="preserve"> the percentage of the Maximum Contract Allowance that Delta Dental will pay after the Deductible has been satisfied as shown in Attachment A.</w:t>
      </w:r>
    </w:p>
    <w:p w14:paraId="0D9CB445" w14:textId="77777777" w:rsidR="008F4A71" w:rsidRPr="00ED3A42" w:rsidRDefault="008F4A71" w:rsidP="008F4A71">
      <w:pPr>
        <w:spacing w:after="0"/>
        <w:rPr>
          <w:rFonts w:ascii="Gotham Book" w:hAnsi="Gotham Book"/>
        </w:rPr>
      </w:pPr>
      <w:r w:rsidRPr="00ED3A42">
        <w:rPr>
          <w:rFonts w:ascii="Gotham Medium" w:hAnsi="Gotham Medium"/>
          <w:b/>
          <w:bCs/>
        </w:rPr>
        <w:t>Contractholder:</w:t>
      </w:r>
      <w:r w:rsidRPr="00ED3A42">
        <w:rPr>
          <w:rFonts w:ascii="Gotham Book" w:hAnsi="Gotham Book"/>
          <w:b/>
          <w:bCs/>
        </w:rPr>
        <w:t xml:space="preserve"> </w:t>
      </w:r>
      <w:r w:rsidRPr="00ED3A42">
        <w:rPr>
          <w:rFonts w:ascii="Gotham Book" w:hAnsi="Gotham Book"/>
        </w:rPr>
        <w:t>the employer, union or other organization or group as named herein contracting to obtain Benefits.</w:t>
      </w:r>
    </w:p>
    <w:p w14:paraId="4FBC6C72" w14:textId="77777777" w:rsidR="008F4A71" w:rsidRPr="00ED3A42" w:rsidRDefault="008F4A71" w:rsidP="008F4A71">
      <w:pPr>
        <w:tabs>
          <w:tab w:val="left" w:pos="0"/>
        </w:tabs>
        <w:ind w:right="-14"/>
        <w:rPr>
          <w:rFonts w:ascii="Gotham Book" w:hAnsi="Gotham Book"/>
        </w:rPr>
      </w:pPr>
      <w:r w:rsidRPr="00ED3A42">
        <w:rPr>
          <w:rFonts w:ascii="Gotham Medium" w:hAnsi="Gotham Medium"/>
          <w:b/>
          <w:bCs/>
        </w:rPr>
        <w:t xml:space="preserve">Contract Year: </w:t>
      </w:r>
      <w:r w:rsidRPr="00ED3A42">
        <w:rPr>
          <w:rFonts w:ascii="Gotham Book" w:hAnsi="Gotham Book"/>
        </w:rPr>
        <w:t xml:space="preserve">the 12 months starting on the Effective Date and each subsequent </w:t>
      </w:r>
      <w:proofErr w:type="gramStart"/>
      <w:r w:rsidRPr="00ED3A42">
        <w:rPr>
          <w:rFonts w:ascii="Gotham Book" w:hAnsi="Gotham Book"/>
        </w:rPr>
        <w:t>12 month</w:t>
      </w:r>
      <w:proofErr w:type="gramEnd"/>
      <w:r w:rsidRPr="00ED3A42">
        <w:rPr>
          <w:rFonts w:ascii="Gotham Book" w:hAnsi="Gotham Book"/>
        </w:rPr>
        <w:t xml:space="preserve"> period thereafter. </w:t>
      </w:r>
    </w:p>
    <w:p w14:paraId="0A991FCB" w14:textId="77777777" w:rsidR="008F4A71" w:rsidRPr="00ED3A42" w:rsidRDefault="008F4A71" w:rsidP="008F4A71">
      <w:pPr>
        <w:rPr>
          <w:rFonts w:ascii="Gotham Book" w:hAnsi="Gotham Book"/>
        </w:rPr>
      </w:pPr>
      <w:r w:rsidRPr="00ED3A42">
        <w:rPr>
          <w:rFonts w:ascii="Gotham Medium" w:hAnsi="Gotham Medium"/>
          <w:b/>
          <w:bCs/>
        </w:rPr>
        <w:t>Deductible:</w:t>
      </w:r>
      <w:r w:rsidRPr="00ED3A42">
        <w:rPr>
          <w:rFonts w:ascii="Gotham Book" w:hAnsi="Gotham Book"/>
        </w:rPr>
        <w:t xml:space="preserve"> a dollar amount that an Enrollee and/or the Enrollee’s family (for family coverage) must pay for certain covered services before Delta Dental begins paying Benefits.</w:t>
      </w:r>
    </w:p>
    <w:p w14:paraId="2F656213" w14:textId="77777777" w:rsidR="008F4A71" w:rsidRPr="00ED3A42" w:rsidRDefault="008F4A71" w:rsidP="008F4A71">
      <w:pPr>
        <w:rPr>
          <w:rFonts w:ascii="Gotham Book" w:hAnsi="Gotham Book"/>
        </w:rPr>
      </w:pPr>
      <w:r w:rsidRPr="00ED3A42">
        <w:rPr>
          <w:rFonts w:ascii="Gotham Medium" w:hAnsi="Gotham Medium"/>
          <w:b/>
          <w:bCs/>
        </w:rPr>
        <w:t>Delta Dental Premier</w:t>
      </w:r>
      <w:r w:rsidRPr="00ED3A42">
        <w:rPr>
          <w:rFonts w:ascii="Gotham Medium" w:hAnsi="Gotham Medium"/>
          <w:b/>
          <w:bCs/>
          <w:vertAlign w:val="superscript"/>
        </w:rPr>
        <w:t>®</w:t>
      </w:r>
      <w:r w:rsidRPr="00ED3A42">
        <w:rPr>
          <w:rFonts w:ascii="Gotham Medium" w:hAnsi="Gotham Medium"/>
          <w:b/>
          <w:bCs/>
        </w:rPr>
        <w:t xml:space="preserve"> Provider (Premier Provider):</w:t>
      </w:r>
      <w:r w:rsidRPr="00ED3A42">
        <w:rPr>
          <w:rFonts w:ascii="Gotham Book" w:hAnsi="Gotham Book"/>
          <w:b/>
          <w:bCs/>
        </w:rPr>
        <w:t xml:space="preserve"> </w:t>
      </w:r>
      <w:r w:rsidRPr="00ED3A42">
        <w:rPr>
          <w:rFonts w:ascii="Gotham Book" w:hAnsi="Gotham Book"/>
        </w:rPr>
        <w:t>a Provider who contracts with Delta Dental or any other member company of the Delta Dental Plans Association and agrees to accept the Delta Dental Premier Contracted Fee as payment in full for covered services provided under a plan. A Premier Provider also agrees to comply with Delta Dental’s administrative guidelines.</w:t>
      </w:r>
    </w:p>
    <w:p w14:paraId="5F7036A3" w14:textId="77777777" w:rsidR="008F4A71" w:rsidRPr="00ED3A42" w:rsidRDefault="008F4A71" w:rsidP="008F4A71">
      <w:pPr>
        <w:rPr>
          <w:rFonts w:ascii="Gotham Book" w:hAnsi="Gotham Book"/>
        </w:rPr>
      </w:pPr>
      <w:r w:rsidRPr="00ED3A42">
        <w:rPr>
          <w:rFonts w:ascii="Gotham Medium" w:hAnsi="Gotham Medium"/>
          <w:b/>
          <w:bCs/>
        </w:rPr>
        <w:t>Delta Dental Premier Contracted Fee:</w:t>
      </w:r>
      <w:r w:rsidRPr="00ED3A42">
        <w:rPr>
          <w:rFonts w:ascii="Gotham Book" w:hAnsi="Gotham Book"/>
        </w:rPr>
        <w:t xml:space="preserve"> the fee for a Single Procedure covered under the contract that a Premier Provider has contractually agreed to accept as payment in full for covered services. </w:t>
      </w:r>
    </w:p>
    <w:p w14:paraId="6EECECD8" w14:textId="77777777" w:rsidR="008F4A71" w:rsidRPr="00ED3A42" w:rsidRDefault="008F4A71" w:rsidP="008F4A71">
      <w:pPr>
        <w:rPr>
          <w:rFonts w:ascii="Gotham Book" w:hAnsi="Gotham Book"/>
        </w:rPr>
      </w:pPr>
      <w:r w:rsidRPr="00ED3A42">
        <w:rPr>
          <w:rFonts w:ascii="Gotham Medium" w:hAnsi="Gotham Medium"/>
          <w:b/>
          <w:bCs/>
        </w:rPr>
        <w:t>Delta Dental PPO</w:t>
      </w:r>
      <w:r w:rsidRPr="00ED3A42">
        <w:rPr>
          <w:rFonts w:ascii="Gotham Medium" w:hAnsi="Gotham Medium"/>
          <w:b/>
          <w:bCs/>
          <w:vertAlign w:val="superscript"/>
        </w:rPr>
        <w:t xml:space="preserve">SM </w:t>
      </w:r>
      <w:r w:rsidRPr="00ED3A42">
        <w:rPr>
          <w:rFonts w:ascii="Gotham Medium" w:hAnsi="Gotham Medium"/>
          <w:b/>
          <w:bCs/>
        </w:rPr>
        <w:t>Provider (PPO Provider):</w:t>
      </w:r>
      <w:r w:rsidRPr="00ED3A42">
        <w:rPr>
          <w:rFonts w:ascii="Gotham Book" w:hAnsi="Gotham Book"/>
        </w:rPr>
        <w:t xml:space="preserve"> a Provider who contracts with Delta Dental or any other member company of the Delta Dental Plans Association and agrees to accept the Delta Dental PPO Contracted Fee as payment in full for covered services provided under a PPO dental plan. A PPO Provider also agrees to comply with Delta Dental’s administrative guidelines.</w:t>
      </w:r>
    </w:p>
    <w:p w14:paraId="12470E50" w14:textId="77777777" w:rsidR="008F4A71" w:rsidRPr="00ED3A42" w:rsidRDefault="008F4A71" w:rsidP="008F4A71">
      <w:pPr>
        <w:rPr>
          <w:rFonts w:ascii="Gotham Medium" w:hAnsi="Gotham Medium"/>
        </w:rPr>
      </w:pPr>
      <w:r w:rsidRPr="00ED3A42">
        <w:rPr>
          <w:rFonts w:ascii="Gotham Medium" w:hAnsi="Gotham Medium"/>
          <w:b/>
          <w:bCs/>
        </w:rPr>
        <w:t>Delta Dental PPO Contracted Fee:</w:t>
      </w:r>
      <w:r w:rsidRPr="00ED3A42">
        <w:rPr>
          <w:rFonts w:ascii="Gotham Book" w:hAnsi="Gotham Book"/>
        </w:rPr>
        <w:t xml:space="preserve"> the fee for a Single Procedure covered under the contract that a PPO Provider has contractually agreed to accept as payment in full for covered services.</w:t>
      </w:r>
    </w:p>
    <w:p w14:paraId="4AFCBFA5" w14:textId="77777777" w:rsidR="008F4A71" w:rsidRPr="00ED3A42" w:rsidRDefault="008F4A71" w:rsidP="008F4A71">
      <w:pPr>
        <w:rPr>
          <w:rFonts w:ascii="Gotham Book" w:hAnsi="Gotham Book"/>
        </w:rPr>
      </w:pPr>
      <w:r w:rsidRPr="00ED3A42">
        <w:rPr>
          <w:rFonts w:ascii="Gotham Medium" w:hAnsi="Gotham Medium"/>
          <w:b/>
          <w:bCs/>
        </w:rPr>
        <w:t>Dependent Enrollee:</w:t>
      </w:r>
      <w:r w:rsidRPr="00ED3A42">
        <w:rPr>
          <w:rFonts w:ascii="Gotham Book" w:hAnsi="Gotham Book"/>
          <w:b/>
          <w:bCs/>
        </w:rPr>
        <w:t xml:space="preserve"> </w:t>
      </w:r>
      <w:r w:rsidRPr="00ED3A42">
        <w:rPr>
          <w:rFonts w:ascii="Gotham Book" w:hAnsi="Gotham Book"/>
        </w:rPr>
        <w:t>an Eligible Dependent enrolled to receive Benefits.</w:t>
      </w:r>
    </w:p>
    <w:p w14:paraId="5D50F9B3" w14:textId="77777777" w:rsidR="008F4A71" w:rsidRPr="00ED3A42" w:rsidRDefault="008F4A71" w:rsidP="008F4A71">
      <w:pPr>
        <w:autoSpaceDE w:val="0"/>
        <w:autoSpaceDN w:val="0"/>
        <w:adjustRightInd w:val="0"/>
        <w:spacing w:before="0" w:after="0"/>
        <w:rPr>
          <w:rFonts w:ascii="Gotham Book" w:hAnsi="Gotham Book"/>
        </w:rPr>
      </w:pPr>
      <w:r w:rsidRPr="00ED3A42">
        <w:rPr>
          <w:rFonts w:ascii="Gotham Medium" w:hAnsi="Gotham Medium"/>
          <w:b/>
          <w:bCs/>
        </w:rPr>
        <w:t>Effective Date:</w:t>
      </w:r>
      <w:r w:rsidRPr="00ED3A42">
        <w:rPr>
          <w:rFonts w:ascii="Gotham Book" w:hAnsi="Gotham Book"/>
          <w:b/>
          <w:bCs/>
        </w:rPr>
        <w:t xml:space="preserve"> </w:t>
      </w:r>
      <w:r w:rsidRPr="00ED3A42">
        <w:rPr>
          <w:rFonts w:ascii="Gotham Book" w:hAnsi="Gotham Book"/>
        </w:rPr>
        <w:t>the original date the Contract starts. This date is given on this booklet’s cover and Attachment A.</w:t>
      </w:r>
    </w:p>
    <w:p w14:paraId="0688434A" w14:textId="77777777" w:rsidR="008F4A71" w:rsidRPr="00ED3A42" w:rsidRDefault="008F4A71" w:rsidP="008F4A71">
      <w:pPr>
        <w:rPr>
          <w:rFonts w:ascii="Gotham Book" w:hAnsi="Gotham Book"/>
        </w:rPr>
      </w:pPr>
      <w:r w:rsidRPr="00ED3A42">
        <w:rPr>
          <w:rFonts w:ascii="Gotham Medium" w:hAnsi="Gotham Medium"/>
          <w:b/>
          <w:bCs/>
        </w:rPr>
        <w:t>Eligible Dependent</w:t>
      </w:r>
      <w:r w:rsidRPr="00ED3A42">
        <w:rPr>
          <w:rFonts w:ascii="Gotham Medium" w:hAnsi="Gotham Medium"/>
        </w:rPr>
        <w:t>:</w:t>
      </w:r>
      <w:r w:rsidRPr="00ED3A42">
        <w:rPr>
          <w:rFonts w:ascii="Gotham Book" w:hAnsi="Gotham Book"/>
        </w:rPr>
        <w:t xml:space="preserve"> a dependent of an Eligible Member eligible for Benefits.</w:t>
      </w:r>
    </w:p>
    <w:p w14:paraId="348A19A4" w14:textId="77777777" w:rsidR="008F4A71" w:rsidRPr="00ED3A42" w:rsidRDefault="008F4A71" w:rsidP="008F4A71">
      <w:pPr>
        <w:rPr>
          <w:rFonts w:ascii="Gotham Book" w:hAnsi="Gotham Book"/>
        </w:rPr>
      </w:pPr>
      <w:r w:rsidRPr="00ED3A42">
        <w:rPr>
          <w:rFonts w:ascii="Gotham Medium" w:hAnsi="Gotham Medium"/>
          <w:b/>
          <w:bCs/>
        </w:rPr>
        <w:t>Eligible Member:</w:t>
      </w:r>
      <w:r w:rsidRPr="00ED3A42">
        <w:rPr>
          <w:rFonts w:ascii="Gotham Book" w:hAnsi="Gotham Book"/>
        </w:rPr>
        <w:t xml:space="preserve"> any member as eligible for Benefits.</w:t>
      </w:r>
    </w:p>
    <w:p w14:paraId="3106856A" w14:textId="77777777" w:rsidR="008F4A71" w:rsidRPr="00ED3A42" w:rsidRDefault="008F4A71" w:rsidP="008F4A71">
      <w:pPr>
        <w:spacing w:before="0" w:after="0"/>
        <w:rPr>
          <w:rFonts w:ascii="Gotham Medium" w:hAnsi="Gotham Medium"/>
          <w:b/>
          <w:szCs w:val="20"/>
        </w:rPr>
      </w:pPr>
      <w:r w:rsidRPr="00ED3A42">
        <w:rPr>
          <w:rFonts w:ascii="Gotham Medium" w:hAnsi="Gotham Medium"/>
          <w:b/>
          <w:szCs w:val="20"/>
        </w:rPr>
        <w:br w:type="page"/>
      </w:r>
    </w:p>
    <w:p w14:paraId="62390F5E" w14:textId="77777777" w:rsidR="008F4A71" w:rsidRPr="00ED3A42" w:rsidRDefault="008F4A71" w:rsidP="008F4A71">
      <w:pPr>
        <w:tabs>
          <w:tab w:val="right" w:pos="10224"/>
        </w:tabs>
        <w:spacing w:before="120"/>
        <w:jc w:val="both"/>
        <w:rPr>
          <w:rFonts w:ascii="Gotham Book" w:hAnsi="Gotham Book"/>
          <w:szCs w:val="20"/>
        </w:rPr>
      </w:pPr>
      <w:r w:rsidRPr="00ED3A42">
        <w:rPr>
          <w:rFonts w:ascii="Gotham Medium" w:hAnsi="Gotham Medium"/>
          <w:b/>
          <w:szCs w:val="20"/>
        </w:rPr>
        <w:lastRenderedPageBreak/>
        <w:t>Emergency Dental Condition:</w:t>
      </w:r>
      <w:r w:rsidRPr="00ED3A42">
        <w:rPr>
          <w:rFonts w:ascii="Gotham Book" w:hAnsi="Gotham Book"/>
          <w:szCs w:val="20"/>
        </w:rPr>
        <w:t xml:space="preserve"> means</w:t>
      </w:r>
      <w:r w:rsidRPr="00ED3A42">
        <w:rPr>
          <w:rFonts w:ascii="Gotham Book" w:hAnsi="Gotham Book"/>
          <w:b/>
          <w:szCs w:val="20"/>
        </w:rPr>
        <w:t xml:space="preserve"> </w:t>
      </w:r>
      <w:r w:rsidRPr="00ED3A42">
        <w:rPr>
          <w:rFonts w:ascii="Gotham Book" w:hAnsi="Gotham Book"/>
          <w:szCs w:val="20"/>
        </w:rPr>
        <w:t>dental symptoms and/or pain that are so severe that, without immediate attention by a Dentist, it could reasonably result in any of the following:</w:t>
      </w:r>
    </w:p>
    <w:p w14:paraId="420F7D83" w14:textId="77777777" w:rsidR="008F4A71" w:rsidRPr="00ED3A42" w:rsidRDefault="008F4A71" w:rsidP="004C6D73">
      <w:pPr>
        <w:widowControl w:val="0"/>
        <w:numPr>
          <w:ilvl w:val="2"/>
          <w:numId w:val="33"/>
        </w:numPr>
        <w:tabs>
          <w:tab w:val="left" w:pos="540"/>
        </w:tabs>
        <w:spacing w:before="0" w:after="0"/>
        <w:ind w:left="547" w:right="43"/>
        <w:jc w:val="both"/>
        <w:rPr>
          <w:rFonts w:ascii="Gotham Book" w:hAnsi="Gotham Book"/>
          <w:szCs w:val="20"/>
        </w:rPr>
      </w:pPr>
      <w:r w:rsidRPr="00ED3A42">
        <w:rPr>
          <w:rFonts w:ascii="Gotham Book" w:hAnsi="Gotham Book"/>
          <w:szCs w:val="20"/>
        </w:rPr>
        <w:t xml:space="preserve">placing the patient's health in serious </w:t>
      </w:r>
      <w:proofErr w:type="gramStart"/>
      <w:r w:rsidRPr="00ED3A42">
        <w:rPr>
          <w:rFonts w:ascii="Gotham Book" w:hAnsi="Gotham Book"/>
          <w:szCs w:val="20"/>
        </w:rPr>
        <w:t>jeopardy;</w:t>
      </w:r>
      <w:proofErr w:type="gramEnd"/>
    </w:p>
    <w:p w14:paraId="674EE7CC" w14:textId="77777777" w:rsidR="008F4A71" w:rsidRPr="00ED3A42" w:rsidRDefault="008F4A71" w:rsidP="004C6D73">
      <w:pPr>
        <w:widowControl w:val="0"/>
        <w:numPr>
          <w:ilvl w:val="2"/>
          <w:numId w:val="33"/>
        </w:numPr>
        <w:tabs>
          <w:tab w:val="left" w:pos="540"/>
        </w:tabs>
        <w:spacing w:before="0" w:after="0"/>
        <w:ind w:left="547" w:right="43"/>
        <w:jc w:val="both"/>
        <w:rPr>
          <w:rFonts w:ascii="Gotham Book" w:hAnsi="Gotham Book"/>
          <w:szCs w:val="20"/>
        </w:rPr>
      </w:pPr>
      <w:r w:rsidRPr="00ED3A42">
        <w:rPr>
          <w:rFonts w:ascii="Gotham Book" w:hAnsi="Gotham Book"/>
          <w:szCs w:val="20"/>
        </w:rPr>
        <w:t xml:space="preserve">serious impairment to bodily </w:t>
      </w:r>
      <w:proofErr w:type="gramStart"/>
      <w:r w:rsidRPr="00ED3A42">
        <w:rPr>
          <w:rFonts w:ascii="Gotham Book" w:hAnsi="Gotham Book"/>
          <w:szCs w:val="20"/>
        </w:rPr>
        <w:t>functions;</w:t>
      </w:r>
      <w:proofErr w:type="gramEnd"/>
    </w:p>
    <w:p w14:paraId="591F7BD0" w14:textId="77777777" w:rsidR="008F4A71" w:rsidRPr="00ED3A42" w:rsidRDefault="008F4A71" w:rsidP="004C6D73">
      <w:pPr>
        <w:widowControl w:val="0"/>
        <w:numPr>
          <w:ilvl w:val="2"/>
          <w:numId w:val="33"/>
        </w:numPr>
        <w:tabs>
          <w:tab w:val="left" w:pos="540"/>
        </w:tabs>
        <w:spacing w:before="0" w:after="0"/>
        <w:ind w:left="547" w:right="43"/>
        <w:jc w:val="both"/>
        <w:rPr>
          <w:rFonts w:ascii="Gotham Book" w:hAnsi="Gotham Book"/>
          <w:szCs w:val="20"/>
        </w:rPr>
      </w:pPr>
      <w:r w:rsidRPr="00ED3A42">
        <w:rPr>
          <w:rFonts w:ascii="Gotham Book" w:hAnsi="Gotham Book"/>
          <w:szCs w:val="20"/>
        </w:rPr>
        <w:t xml:space="preserve">serious dysfunction of any bodily organ or </w:t>
      </w:r>
      <w:proofErr w:type="gramStart"/>
      <w:r w:rsidRPr="00ED3A42">
        <w:rPr>
          <w:rFonts w:ascii="Gotham Book" w:hAnsi="Gotham Book"/>
          <w:szCs w:val="20"/>
        </w:rPr>
        <w:t>part;</w:t>
      </w:r>
      <w:proofErr w:type="gramEnd"/>
    </w:p>
    <w:p w14:paraId="27DDBA53" w14:textId="77777777" w:rsidR="008F4A71" w:rsidRPr="00ED3A42" w:rsidRDefault="008F4A71" w:rsidP="004C6D73">
      <w:pPr>
        <w:widowControl w:val="0"/>
        <w:numPr>
          <w:ilvl w:val="2"/>
          <w:numId w:val="33"/>
        </w:numPr>
        <w:tabs>
          <w:tab w:val="left" w:pos="540"/>
        </w:tabs>
        <w:spacing w:before="0" w:after="0"/>
        <w:ind w:left="547" w:right="43"/>
        <w:jc w:val="both"/>
        <w:rPr>
          <w:rFonts w:ascii="Gotham Book" w:hAnsi="Gotham Book"/>
          <w:szCs w:val="20"/>
        </w:rPr>
      </w:pPr>
      <w:r w:rsidRPr="00ED3A42">
        <w:rPr>
          <w:rFonts w:ascii="Gotham Book" w:hAnsi="Gotham Book"/>
          <w:szCs w:val="20"/>
        </w:rPr>
        <w:t>death.</w:t>
      </w:r>
    </w:p>
    <w:p w14:paraId="0041BAE1" w14:textId="77777777" w:rsidR="008F4A71" w:rsidRPr="00ED3A42" w:rsidRDefault="008F4A71" w:rsidP="008F4A71">
      <w:pPr>
        <w:spacing w:line="240" w:lineRule="exact"/>
        <w:rPr>
          <w:rFonts w:ascii="Gotham Book" w:hAnsi="Gotham Book"/>
          <w:szCs w:val="20"/>
        </w:rPr>
      </w:pPr>
      <w:r w:rsidRPr="00ED3A42">
        <w:rPr>
          <w:rFonts w:ascii="Gotham Medium" w:hAnsi="Gotham Medium"/>
          <w:b/>
          <w:szCs w:val="20"/>
        </w:rPr>
        <w:t>Emergency Dental Service:</w:t>
      </w:r>
      <w:r w:rsidRPr="00ED3A42">
        <w:rPr>
          <w:rFonts w:ascii="Gotham Book" w:hAnsi="Gotham Book"/>
          <w:szCs w:val="20"/>
        </w:rPr>
        <w:t xml:space="preserve"> dental screening, examination, and evaluation by a Provider, or, to the extent permitted by applicable law, by other appropriate licensed persons under the supervision of a Provider, to determine if an emergency dental condition exists and, if it does, the care, treatment, and surgery, if within the scope of that person’s license, necessary to relieve or eliminate the emergency dental condition, within the capability of the facility.</w:t>
      </w:r>
    </w:p>
    <w:p w14:paraId="74AAEA1B" w14:textId="77777777" w:rsidR="008F4A71" w:rsidRPr="00ED3A42" w:rsidRDefault="008F4A71" w:rsidP="008F4A71">
      <w:pPr>
        <w:rPr>
          <w:rFonts w:ascii="Gotham Book" w:hAnsi="Gotham Book"/>
          <w:szCs w:val="20"/>
        </w:rPr>
      </w:pPr>
      <w:r w:rsidRPr="00ED3A42">
        <w:rPr>
          <w:rFonts w:ascii="Gotham Medium" w:hAnsi="Gotham Medium"/>
          <w:b/>
          <w:bCs/>
          <w:szCs w:val="20"/>
        </w:rPr>
        <w:t>Enrollee:</w:t>
      </w:r>
      <w:r w:rsidRPr="00ED3A42">
        <w:rPr>
          <w:rFonts w:ascii="Gotham Book" w:hAnsi="Gotham Book"/>
          <w:szCs w:val="20"/>
        </w:rPr>
        <w:t xml:space="preserve"> an Eligible Member (“Primary Enrollee”) or an Eligible Dependent (“Dependent Enrollee”) enrolled to receive Benefits.</w:t>
      </w:r>
    </w:p>
    <w:p w14:paraId="5BE3F9A1" w14:textId="77777777" w:rsidR="008F4A71" w:rsidRPr="00ED3A42" w:rsidRDefault="008F4A71" w:rsidP="008F4A71">
      <w:pPr>
        <w:rPr>
          <w:rFonts w:ascii="Gotham Book" w:hAnsi="Gotham Book"/>
          <w:szCs w:val="20"/>
        </w:rPr>
      </w:pPr>
      <w:r w:rsidRPr="00ED3A42">
        <w:rPr>
          <w:rFonts w:ascii="Gotham Medium" w:hAnsi="Gotham Medium" w:cs="Arial"/>
          <w:b/>
          <w:bCs/>
          <w:szCs w:val="20"/>
        </w:rPr>
        <w:t>Enrollee Pays:</w:t>
      </w:r>
      <w:r w:rsidRPr="00ED3A42">
        <w:rPr>
          <w:rFonts w:ascii="Gotham Book" w:hAnsi="Gotham Book" w:cs="Arial"/>
          <w:szCs w:val="20"/>
        </w:rPr>
        <w:t xml:space="preserve"> Enrollee’s financial obligation for services calculated as the difference between the amount shown as the Accepted Fee and the portion shown as “Delta Dental Pays” on the claims statement when a claim is processed.</w:t>
      </w:r>
    </w:p>
    <w:p w14:paraId="53EC8C66" w14:textId="77777777" w:rsidR="008F4A71" w:rsidRPr="00ED3A42" w:rsidRDefault="008F4A71" w:rsidP="008F4A71">
      <w:pPr>
        <w:rPr>
          <w:rFonts w:ascii="Gotham Book" w:hAnsi="Gotham Book"/>
          <w:szCs w:val="20"/>
        </w:rPr>
      </w:pPr>
      <w:r w:rsidRPr="00ED3A42">
        <w:rPr>
          <w:rFonts w:ascii="Gotham Medium" w:hAnsi="Gotham Medium"/>
          <w:b/>
          <w:bCs/>
          <w:szCs w:val="20"/>
        </w:rPr>
        <w:t>Enrollee’s Effective Date of Coverage:</w:t>
      </w:r>
      <w:r w:rsidRPr="00ED3A42">
        <w:rPr>
          <w:rFonts w:ascii="Gotham Book" w:hAnsi="Gotham Book"/>
          <w:szCs w:val="20"/>
        </w:rPr>
        <w:t xml:space="preserve"> the date the Contractholder reports coverage will begin for each Primary Enrollee and each Dependent Enrollee.</w:t>
      </w:r>
    </w:p>
    <w:p w14:paraId="34D30903" w14:textId="77777777" w:rsidR="008F4A71" w:rsidRPr="00ED3A42" w:rsidRDefault="008F4A71" w:rsidP="008F4A71">
      <w:pPr>
        <w:rPr>
          <w:rFonts w:ascii="Gotham Book" w:hAnsi="Gotham Book"/>
          <w:szCs w:val="20"/>
        </w:rPr>
      </w:pPr>
      <w:bookmarkStart w:id="6" w:name="_Hlk29987393"/>
      <w:r w:rsidRPr="00ED3A42">
        <w:rPr>
          <w:rFonts w:ascii="Gotham Medium" w:hAnsi="Gotham Medium"/>
          <w:b/>
          <w:bCs/>
          <w:szCs w:val="20"/>
        </w:rPr>
        <w:t xml:space="preserve">Grace Period: </w:t>
      </w:r>
      <w:r w:rsidRPr="00ED3A42">
        <w:rPr>
          <w:rFonts w:ascii="Gotham Book" w:hAnsi="Gotham Book"/>
          <w:szCs w:val="20"/>
        </w:rPr>
        <w:t xml:space="preserve">the period of at least 30 consecutive days beginning the day the Notice of Start of Grace Period is dated. </w:t>
      </w:r>
    </w:p>
    <w:bookmarkEnd w:id="6"/>
    <w:p w14:paraId="1F0D7768" w14:textId="77777777" w:rsidR="008F4A71" w:rsidRPr="00ED3A42" w:rsidRDefault="008F4A71" w:rsidP="008F4A71">
      <w:pPr>
        <w:rPr>
          <w:rFonts w:ascii="Gotham Book" w:hAnsi="Gotham Book"/>
        </w:rPr>
      </w:pPr>
      <w:r w:rsidRPr="00ED3A42">
        <w:rPr>
          <w:rFonts w:ascii="Gotham Medium" w:hAnsi="Gotham Medium" w:cs="Arial"/>
          <w:b/>
          <w:bCs/>
        </w:rPr>
        <w:t xml:space="preserve">Maximum: </w:t>
      </w:r>
      <w:r w:rsidRPr="00ED3A42">
        <w:rPr>
          <w:rFonts w:ascii="Gotham Book" w:hAnsi="Gotham Book" w:cs="Arial"/>
        </w:rPr>
        <w:t>is the maximum dollar amount (“Maximum Amount” or “Maximum”) Delta Dental will pay toward the cost of dental care. Enrollees must satisfy costs above this amount. Delta Dental will pay the Maximum Amount(s), if applicable, shown in Attachment A for Benefits under the Contract.</w:t>
      </w:r>
    </w:p>
    <w:p w14:paraId="62AA96EA" w14:textId="77777777" w:rsidR="008F4A71" w:rsidRPr="00ED3A42" w:rsidRDefault="008F4A71" w:rsidP="008F4A71">
      <w:pPr>
        <w:rPr>
          <w:rFonts w:ascii="Gotham Book" w:hAnsi="Gotham Book"/>
          <w:sz w:val="24"/>
        </w:rPr>
      </w:pPr>
      <w:r w:rsidRPr="00ED3A42">
        <w:rPr>
          <w:rFonts w:ascii="Gotham Medium" w:hAnsi="Gotham Medium"/>
          <w:b/>
          <w:bCs/>
        </w:rPr>
        <w:t>Maximum Contract Allowance:</w:t>
      </w:r>
      <w:r w:rsidRPr="00ED3A42">
        <w:rPr>
          <w:rFonts w:ascii="Gotham Book" w:hAnsi="Gotham Book"/>
        </w:rPr>
        <w:t xml:space="preserve"> the reimbursement under the Enrollee’s benefit plan against which Delta Dental calculates its payment and the Enrollee’s financial obligation. Subject to adjustment for extreme difficulty or unusual circumstances, the Maximum Contract Allowance for services provided:</w:t>
      </w:r>
    </w:p>
    <w:p w14:paraId="456C6972" w14:textId="77777777" w:rsidR="008F4A71" w:rsidRPr="00ED3A42" w:rsidRDefault="008F4A71" w:rsidP="006B7756">
      <w:pPr>
        <w:numPr>
          <w:ilvl w:val="0"/>
          <w:numId w:val="4"/>
        </w:numPr>
        <w:spacing w:before="0" w:after="0" w:line="220" w:lineRule="exact"/>
        <w:ind w:left="360"/>
        <w:rPr>
          <w:rFonts w:ascii="Gotham Book" w:hAnsi="Gotham Book" w:cs="Arial"/>
          <w:szCs w:val="20"/>
        </w:rPr>
      </w:pPr>
      <w:r w:rsidRPr="00ED3A42">
        <w:rPr>
          <w:rFonts w:ascii="Gotham Book" w:hAnsi="Gotham Book" w:cs="Arial"/>
          <w:szCs w:val="20"/>
        </w:rPr>
        <w:t>by a PPO Provider is the lesser of the Provider’s Submitted Fee or the Delta Dental PPO Contracted Fee.</w:t>
      </w:r>
    </w:p>
    <w:p w14:paraId="6B161D78" w14:textId="77777777" w:rsidR="008F4A71" w:rsidRPr="00ED3A42" w:rsidRDefault="008F4A71" w:rsidP="006B7756">
      <w:pPr>
        <w:numPr>
          <w:ilvl w:val="0"/>
          <w:numId w:val="4"/>
        </w:numPr>
        <w:spacing w:before="0" w:after="0" w:line="220" w:lineRule="exact"/>
        <w:ind w:left="360"/>
        <w:rPr>
          <w:rFonts w:ascii="Gotham Book" w:hAnsi="Gotham Book" w:cs="Arial"/>
          <w:szCs w:val="20"/>
        </w:rPr>
      </w:pPr>
      <w:r w:rsidRPr="00ED3A42">
        <w:rPr>
          <w:rFonts w:ascii="Gotham Book" w:hAnsi="Gotham Book" w:cs="Arial"/>
          <w:szCs w:val="20"/>
        </w:rPr>
        <w:t>by a Premier Provider is the lesser of the Provider’s Submitted Fee or the Delta Dental PPO Contracted Fee for a PPO Provider in the same geographic area.</w:t>
      </w:r>
    </w:p>
    <w:p w14:paraId="4A756361" w14:textId="77777777" w:rsidR="008F4A71" w:rsidRPr="00ED3A42" w:rsidRDefault="008F4A71" w:rsidP="006B7756">
      <w:pPr>
        <w:numPr>
          <w:ilvl w:val="0"/>
          <w:numId w:val="4"/>
        </w:numPr>
        <w:spacing w:before="0" w:after="0" w:line="220" w:lineRule="exact"/>
        <w:ind w:left="360"/>
        <w:rPr>
          <w:rFonts w:ascii="Gotham Book" w:hAnsi="Gotham Book" w:cs="Arial"/>
          <w:szCs w:val="20"/>
        </w:rPr>
      </w:pPr>
      <w:r w:rsidRPr="00ED3A42">
        <w:rPr>
          <w:rFonts w:ascii="Gotham Book" w:hAnsi="Gotham Book" w:cs="Arial"/>
          <w:szCs w:val="20"/>
        </w:rPr>
        <w:t>by a Non-Delta Dental Provider is the lesser of the Provider’s Submitted Fee or the Delta Dental PPO Contracted Fee for a PPO Provider in the same geographic area.</w:t>
      </w:r>
    </w:p>
    <w:p w14:paraId="1472518A" w14:textId="77777777" w:rsidR="008F4A71" w:rsidRPr="00ED3A42" w:rsidRDefault="008F4A71" w:rsidP="008F4A71">
      <w:pPr>
        <w:rPr>
          <w:rFonts w:ascii="Gotham Book" w:hAnsi="Gotham Book"/>
        </w:rPr>
      </w:pPr>
      <w:r w:rsidRPr="00ED3A42">
        <w:rPr>
          <w:rFonts w:ascii="Gotham Medium" w:hAnsi="Gotham Medium"/>
          <w:b/>
          <w:bCs/>
        </w:rPr>
        <w:t>Non-Delta Dental Provider:</w:t>
      </w:r>
      <w:r w:rsidRPr="00ED3A42">
        <w:rPr>
          <w:rFonts w:ascii="Gotham Book" w:hAnsi="Gotham Book"/>
        </w:rPr>
        <w:t xml:space="preserve"> a Provider who is not a PPO Provider or a Premier Provider and is not contractually bound to abide by Delta Dental’s administrative guidelines.</w:t>
      </w:r>
    </w:p>
    <w:p w14:paraId="00AED1AF" w14:textId="77777777" w:rsidR="008F4A71" w:rsidRPr="00ED3A42" w:rsidRDefault="008F4A71" w:rsidP="008F4A71">
      <w:pPr>
        <w:rPr>
          <w:rFonts w:ascii="Gotham Book" w:hAnsi="Gotham Book"/>
        </w:rPr>
      </w:pPr>
      <w:bookmarkStart w:id="7" w:name="_Hlk29987409"/>
      <w:r w:rsidRPr="00ED3A42">
        <w:rPr>
          <w:rFonts w:ascii="Gotham Medium" w:hAnsi="Gotham Medium"/>
          <w:b/>
          <w:bCs/>
        </w:rPr>
        <w:t>Notice of Start of Grace Period:</w:t>
      </w:r>
      <w:r w:rsidRPr="00ED3A42">
        <w:rPr>
          <w:rFonts w:ascii="Gotham Book" w:hAnsi="Gotham Book"/>
          <w:b/>
          <w:bCs/>
        </w:rPr>
        <w:t xml:space="preserve"> </w:t>
      </w:r>
      <w:r w:rsidRPr="00ED3A42">
        <w:rPr>
          <w:rFonts w:ascii="Gotham Book" w:hAnsi="Gotham Book"/>
        </w:rPr>
        <w:t xml:space="preserve">  the notice sent by Us that the plan will be terminated unless the premium amount due is received no later than the last day of the Grace Period. </w:t>
      </w:r>
    </w:p>
    <w:p w14:paraId="4DAEE30A" w14:textId="77777777" w:rsidR="008F4A71" w:rsidRPr="00ED3A42" w:rsidRDefault="008F4A71" w:rsidP="008F4A71">
      <w:pPr>
        <w:rPr>
          <w:rFonts w:ascii="Gotham Medium" w:hAnsi="Gotham Medium"/>
          <w:szCs w:val="20"/>
        </w:rPr>
      </w:pPr>
      <w:bookmarkStart w:id="8" w:name="_Hlk29987567"/>
      <w:bookmarkEnd w:id="7"/>
      <w:r w:rsidRPr="00ED3A42">
        <w:rPr>
          <w:rFonts w:ascii="Gotham Medium" w:hAnsi="Gotham Medium"/>
          <w:b/>
        </w:rPr>
        <w:t>Notice of End of Coverage:</w:t>
      </w:r>
      <w:r w:rsidRPr="00ED3A42">
        <w:rPr>
          <w:rFonts w:ascii="Gotham Book" w:hAnsi="Gotham Book"/>
          <w:b/>
        </w:rPr>
        <w:t xml:space="preserve"> </w:t>
      </w:r>
      <w:r w:rsidRPr="00ED3A42">
        <w:rPr>
          <w:rFonts w:ascii="Gotham Book" w:hAnsi="Gotham Book"/>
          <w:bCs/>
        </w:rPr>
        <w:t xml:space="preserve"> </w:t>
      </w:r>
      <w:r w:rsidRPr="00ED3A42">
        <w:rPr>
          <w:rFonts w:ascii="Gotham Book" w:hAnsi="Gotham Book"/>
          <w:bCs/>
          <w:szCs w:val="20"/>
        </w:rPr>
        <w:t>the notice sent to by US notifying the recipient that the Your coverage has been cancelled.</w:t>
      </w:r>
      <w:r w:rsidRPr="00ED3A42">
        <w:rPr>
          <w:rFonts w:ascii="Gotham Medium" w:hAnsi="Gotham Medium"/>
          <w:szCs w:val="20"/>
        </w:rPr>
        <w:t xml:space="preserve"> </w:t>
      </w:r>
    </w:p>
    <w:bookmarkEnd w:id="8"/>
    <w:p w14:paraId="4948E6E0" w14:textId="77777777" w:rsidR="008F4A71" w:rsidRPr="00ED3A42" w:rsidRDefault="008F4A71" w:rsidP="008F4A71">
      <w:pPr>
        <w:rPr>
          <w:rFonts w:ascii="Gotham Book" w:hAnsi="Gotham Book"/>
        </w:rPr>
      </w:pPr>
      <w:r w:rsidRPr="00ED3A42">
        <w:rPr>
          <w:rFonts w:ascii="Gotham Medium" w:hAnsi="Gotham Medium"/>
          <w:b/>
          <w:bCs/>
        </w:rPr>
        <w:t>Open Enrollment Period:</w:t>
      </w:r>
      <w:r w:rsidRPr="00ED3A42">
        <w:rPr>
          <w:rFonts w:ascii="Gotham Book" w:hAnsi="Gotham Book"/>
        </w:rPr>
        <w:t xml:space="preserve"> the month of the year during which members may change coverage for the next Contract Year.</w:t>
      </w:r>
    </w:p>
    <w:p w14:paraId="0CCE086E" w14:textId="77777777" w:rsidR="008F4A71" w:rsidRPr="00ED3A42" w:rsidRDefault="008F4A71" w:rsidP="008F4A71">
      <w:pPr>
        <w:rPr>
          <w:rFonts w:ascii="Gotham Book" w:hAnsi="Gotham Book"/>
        </w:rPr>
      </w:pPr>
      <w:r w:rsidRPr="00ED3A42">
        <w:rPr>
          <w:rFonts w:ascii="Gotham Medium" w:hAnsi="Gotham Medium"/>
          <w:b/>
          <w:bCs/>
        </w:rPr>
        <w:t>Pre-Treatment Estimate:</w:t>
      </w:r>
      <w:r w:rsidRPr="00ED3A42">
        <w:rPr>
          <w:rFonts w:ascii="Gotham Book" w:hAnsi="Gotham Book"/>
        </w:rPr>
        <w:t xml:space="preserve"> an estimation of the allowable Benefits under the Contract for the services proposed, assuming the person is an eligible Enrollee.</w:t>
      </w:r>
    </w:p>
    <w:p w14:paraId="57260A66" w14:textId="77777777" w:rsidR="008F4A71" w:rsidRPr="00ED3A42" w:rsidRDefault="008F4A71" w:rsidP="008F4A71">
      <w:pPr>
        <w:rPr>
          <w:rFonts w:ascii="Gotham Book" w:hAnsi="Gotham Book"/>
        </w:rPr>
      </w:pPr>
      <w:r w:rsidRPr="00ED3A42">
        <w:rPr>
          <w:rFonts w:ascii="Gotham Medium" w:hAnsi="Gotham Medium"/>
          <w:b/>
          <w:bCs/>
        </w:rPr>
        <w:t>Primary Enrollee:</w:t>
      </w:r>
      <w:r w:rsidRPr="00ED3A42">
        <w:rPr>
          <w:rFonts w:ascii="Gotham Book" w:hAnsi="Gotham Book"/>
        </w:rPr>
        <w:t xml:space="preserve"> an Eligible Member enrolled in the plan to receive Benefits; may also be referred to as “Enrollee.”</w:t>
      </w:r>
    </w:p>
    <w:p w14:paraId="6969CBDC" w14:textId="77777777" w:rsidR="008F4A71" w:rsidRPr="00ED3A42" w:rsidRDefault="008F4A71" w:rsidP="008F4A71">
      <w:pPr>
        <w:rPr>
          <w:rFonts w:ascii="Gotham Book" w:hAnsi="Gotham Book"/>
        </w:rPr>
      </w:pPr>
      <w:r w:rsidRPr="00ED3A42">
        <w:rPr>
          <w:rFonts w:ascii="Gotham Medium" w:hAnsi="Gotham Medium"/>
          <w:b/>
          <w:bCs/>
        </w:rPr>
        <w:t>Procedure Code:</w:t>
      </w:r>
      <w:r w:rsidRPr="00ED3A42">
        <w:rPr>
          <w:rFonts w:ascii="Gotham Book" w:hAnsi="Gotham Book"/>
          <w:b/>
          <w:bCs/>
        </w:rPr>
        <w:t xml:space="preserve"> </w:t>
      </w:r>
      <w:r w:rsidRPr="00ED3A42">
        <w:rPr>
          <w:rFonts w:ascii="Gotham Book" w:hAnsi="Gotham Book"/>
        </w:rPr>
        <w:t>the Current Dental Terminology</w:t>
      </w:r>
      <w:r w:rsidRPr="00ED3A42">
        <w:rPr>
          <w:rFonts w:ascii="Gotham Book" w:hAnsi="Gotham Book" w:cs="Arial"/>
          <w:vertAlign w:val="superscript"/>
        </w:rPr>
        <w:t>©</w:t>
      </w:r>
      <w:r w:rsidRPr="00ED3A42">
        <w:rPr>
          <w:rFonts w:ascii="Gotham Book" w:hAnsi="Gotham Book"/>
        </w:rPr>
        <w:t xml:space="preserve"> (CDT) number assigned to a Single Procedure by the American Dental Association.</w:t>
      </w:r>
    </w:p>
    <w:p w14:paraId="1FACAD82" w14:textId="77777777" w:rsidR="008F4A71" w:rsidRPr="00ED3A42" w:rsidRDefault="008F4A71" w:rsidP="008F4A71">
      <w:pPr>
        <w:rPr>
          <w:rFonts w:ascii="Gotham Book" w:hAnsi="Gotham Book"/>
        </w:rPr>
      </w:pPr>
      <w:r w:rsidRPr="00ED3A42">
        <w:rPr>
          <w:rFonts w:ascii="Gotham Medium" w:hAnsi="Gotham Medium"/>
          <w:b/>
          <w:bCs/>
        </w:rPr>
        <w:t>Provider:</w:t>
      </w:r>
      <w:r w:rsidRPr="00ED3A42">
        <w:rPr>
          <w:rFonts w:ascii="Gotham Book" w:hAnsi="Gotham Book"/>
        </w:rPr>
        <w:t xml:space="preserve"> a person licensed to practice dentistry when and where services are performed. A Provider shall also include a dental partnership, dental professional corporation or dental clinic.</w:t>
      </w:r>
    </w:p>
    <w:p w14:paraId="3E891EEE" w14:textId="77777777" w:rsidR="008F4A71" w:rsidRPr="00ED3A42" w:rsidRDefault="008F4A71" w:rsidP="008F4A71">
      <w:pPr>
        <w:rPr>
          <w:rFonts w:ascii="Gotham Book" w:hAnsi="Gotham Book"/>
        </w:rPr>
      </w:pPr>
      <w:r w:rsidRPr="00ED3A42">
        <w:rPr>
          <w:rFonts w:ascii="Gotham Medium" w:hAnsi="Gotham Medium"/>
          <w:b/>
          <w:bCs/>
        </w:rPr>
        <w:t>Qualifying Status Change:</w:t>
      </w:r>
      <w:r w:rsidRPr="00ED3A42">
        <w:rPr>
          <w:rFonts w:ascii="Gotham Book" w:hAnsi="Gotham Book"/>
        </w:rPr>
        <w:t xml:space="preserve"> a change in:</w:t>
      </w:r>
    </w:p>
    <w:p w14:paraId="2D746DF9" w14:textId="77777777" w:rsidR="008F4A71" w:rsidRPr="00ED3A42" w:rsidRDefault="008F4A71" w:rsidP="004C6D73">
      <w:pPr>
        <w:numPr>
          <w:ilvl w:val="0"/>
          <w:numId w:val="25"/>
        </w:numPr>
        <w:tabs>
          <w:tab w:val="num" w:pos="-360"/>
        </w:tabs>
        <w:spacing w:before="60" w:after="60" w:line="220" w:lineRule="exact"/>
        <w:rPr>
          <w:rFonts w:ascii="Gotham Book" w:hAnsi="Gotham Book"/>
        </w:rPr>
      </w:pPr>
      <w:r w:rsidRPr="00ED3A42">
        <w:rPr>
          <w:rFonts w:ascii="Gotham Book" w:hAnsi="Gotham Book"/>
        </w:rPr>
        <w:lastRenderedPageBreak/>
        <w:t>marital status (marriage, divorce, legal separation, annulment or death</w:t>
      </w:r>
      <w:proofErr w:type="gramStart"/>
      <w:r w:rsidRPr="00ED3A42">
        <w:rPr>
          <w:rFonts w:ascii="Gotham Book" w:hAnsi="Gotham Book"/>
        </w:rPr>
        <w:t>);</w:t>
      </w:r>
      <w:proofErr w:type="gramEnd"/>
    </w:p>
    <w:p w14:paraId="66ABB74E"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number of dependents (a child’s birth, adoption of a child, placement of child for adoption, addition of a step or foster child or death of a child</w:t>
      </w:r>
      <w:proofErr w:type="gramStart"/>
      <w:r w:rsidRPr="00ED3A42">
        <w:rPr>
          <w:rFonts w:ascii="Gotham Book" w:hAnsi="Gotham Book"/>
        </w:rPr>
        <w:t>);</w:t>
      </w:r>
      <w:proofErr w:type="gramEnd"/>
    </w:p>
    <w:p w14:paraId="64A420F9"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employment status (change in employment status of Enrollee or Eligible Dependent</w:t>
      </w:r>
      <w:proofErr w:type="gramStart"/>
      <w:r w:rsidRPr="00ED3A42">
        <w:rPr>
          <w:rFonts w:ascii="Gotham Book" w:hAnsi="Gotham Book"/>
        </w:rPr>
        <w:t>);</w:t>
      </w:r>
      <w:proofErr w:type="gramEnd"/>
    </w:p>
    <w:p w14:paraId="0791D10B"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 xml:space="preserve">dependent child ceases to satisfy eligibility </w:t>
      </w:r>
      <w:proofErr w:type="gramStart"/>
      <w:r w:rsidRPr="00ED3A42">
        <w:rPr>
          <w:rFonts w:ascii="Gotham Book" w:hAnsi="Gotham Book"/>
        </w:rPr>
        <w:t>requirements;</w:t>
      </w:r>
      <w:proofErr w:type="gramEnd"/>
    </w:p>
    <w:p w14:paraId="000D4BA5"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residence (Enrollee, dependent Spouse or child moves</w:t>
      </w:r>
      <w:proofErr w:type="gramStart"/>
      <w:r w:rsidRPr="00ED3A42">
        <w:rPr>
          <w:rFonts w:ascii="Gotham Book" w:hAnsi="Gotham Book"/>
        </w:rPr>
        <w:t>);</w:t>
      </w:r>
      <w:proofErr w:type="gramEnd"/>
    </w:p>
    <w:p w14:paraId="191BB8B5"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a court order requiring dependent coverage; or</w:t>
      </w:r>
    </w:p>
    <w:p w14:paraId="5789C155" w14:textId="77777777" w:rsidR="008F4A71" w:rsidRPr="00ED3A42" w:rsidRDefault="008F4A71" w:rsidP="004C6D73">
      <w:pPr>
        <w:numPr>
          <w:ilvl w:val="0"/>
          <w:numId w:val="25"/>
        </w:numPr>
        <w:spacing w:before="60" w:after="60" w:line="220" w:lineRule="exact"/>
        <w:rPr>
          <w:rFonts w:ascii="Gotham Book" w:hAnsi="Gotham Book"/>
        </w:rPr>
      </w:pPr>
      <w:r w:rsidRPr="00ED3A42">
        <w:rPr>
          <w:rFonts w:ascii="Gotham Book" w:hAnsi="Gotham Book"/>
        </w:rPr>
        <w:t>any other current or future election changes permitted by Internal Revenue Code Section 125.</w:t>
      </w:r>
    </w:p>
    <w:p w14:paraId="5ACACF9C" w14:textId="77777777" w:rsidR="008F4A71" w:rsidRPr="00ED3A42" w:rsidRDefault="008F4A71" w:rsidP="008F4A71">
      <w:pPr>
        <w:rPr>
          <w:rFonts w:ascii="Gotham Book" w:hAnsi="Gotham Book"/>
        </w:rPr>
      </w:pPr>
      <w:r w:rsidRPr="00ED3A42">
        <w:rPr>
          <w:rFonts w:ascii="Gotham Medium" w:hAnsi="Gotham Medium"/>
          <w:b/>
          <w:bCs/>
        </w:rPr>
        <w:t>Single Procedure:</w:t>
      </w:r>
      <w:r w:rsidRPr="00ED3A42">
        <w:rPr>
          <w:rFonts w:ascii="Gotham Book" w:hAnsi="Gotham Book"/>
        </w:rPr>
        <w:t xml:space="preserve"> a dental procedure that is assigned a separate </w:t>
      </w:r>
      <w:r w:rsidRPr="00ED3A42">
        <w:rPr>
          <w:rFonts w:ascii="Gotham Book" w:hAnsi="Gotham Book" w:cs="Arial"/>
          <w:snapToGrid w:val="0"/>
          <w:szCs w:val="20"/>
        </w:rPr>
        <w:t>Procedure Code</w:t>
      </w:r>
      <w:r w:rsidRPr="00ED3A42">
        <w:rPr>
          <w:rFonts w:ascii="Gotham Book" w:hAnsi="Gotham Book"/>
        </w:rPr>
        <w:t>.</w:t>
      </w:r>
    </w:p>
    <w:p w14:paraId="318B735B" w14:textId="77777777" w:rsidR="008F4A71" w:rsidRPr="00ED3A42" w:rsidRDefault="008F4A71" w:rsidP="008F4A71">
      <w:pPr>
        <w:tabs>
          <w:tab w:val="left" w:pos="0"/>
          <w:tab w:val="left" w:pos="360"/>
        </w:tabs>
        <w:rPr>
          <w:rFonts w:ascii="Gotham Book" w:hAnsi="Gotham Book" w:cs="Arial"/>
          <w:snapToGrid w:val="0"/>
        </w:rPr>
      </w:pPr>
      <w:r w:rsidRPr="00ED3A42">
        <w:rPr>
          <w:rFonts w:ascii="Gotham Medium" w:hAnsi="Gotham Medium" w:cs="Arial"/>
          <w:b/>
          <w:bCs/>
          <w:snapToGrid w:val="0"/>
        </w:rPr>
        <w:t>Special Health Care Need</w:t>
      </w:r>
      <w:r w:rsidRPr="00ED3A42">
        <w:rPr>
          <w:rFonts w:ascii="Gotham Medium" w:hAnsi="Gotham Medium"/>
          <w:b/>
          <w:bCs/>
        </w:rPr>
        <w:t>:</w:t>
      </w:r>
      <w:r w:rsidRPr="00ED3A42">
        <w:rPr>
          <w:rFonts w:ascii="Gotham Book" w:hAnsi="Gotham Book" w:cs="Arial"/>
          <w:snapToGrid w:val="0"/>
        </w:rPr>
        <w:t xml:space="preserve"> a physical or mental impairment, limitation or condition that substantially interferes with an Enrollee’s ability to obtain Benefits. Examples of such a Special Health Care Need are: 1) the Enrollee’s inability to obtain access to the Provider’s facility because of a physical disability; and 2) the Enrollee’s inability to comply with the Provider’s instructions during examination or treatment because of physical disability or mental incapacity.</w:t>
      </w:r>
    </w:p>
    <w:p w14:paraId="4DD5422C" w14:textId="77777777" w:rsidR="008F4A71" w:rsidRPr="00ED3A42" w:rsidRDefault="008F4A71" w:rsidP="008F4A71">
      <w:pPr>
        <w:rPr>
          <w:rFonts w:ascii="Gotham Book" w:hAnsi="Gotham Book" w:cs="Arial"/>
        </w:rPr>
      </w:pPr>
      <w:r w:rsidRPr="00ED3A42">
        <w:rPr>
          <w:rFonts w:ascii="Gotham Medium" w:hAnsi="Gotham Medium" w:cs="Arial"/>
          <w:b/>
          <w:bCs/>
        </w:rPr>
        <w:t>Spouse:</w:t>
      </w:r>
      <w:r w:rsidRPr="00ED3A42">
        <w:rPr>
          <w:rFonts w:ascii="Gotham Book" w:hAnsi="Gotham Book" w:cs="Arial"/>
        </w:rPr>
        <w:t xml:space="preserve"> a person related to or a domestic partner of the Primary Enrollee:</w:t>
      </w:r>
    </w:p>
    <w:p w14:paraId="09588334" w14:textId="77777777" w:rsidR="008F4A71" w:rsidRPr="00ED3A42" w:rsidRDefault="008F4A71" w:rsidP="0072107E">
      <w:pPr>
        <w:numPr>
          <w:ilvl w:val="0"/>
          <w:numId w:val="4"/>
        </w:numPr>
        <w:tabs>
          <w:tab w:val="left" w:pos="360"/>
        </w:tabs>
        <w:spacing w:before="0" w:after="0"/>
        <w:ind w:left="360"/>
        <w:rPr>
          <w:rFonts w:ascii="Gotham Book" w:hAnsi="Gotham Book" w:cs="Arial"/>
          <w:szCs w:val="20"/>
        </w:rPr>
      </w:pPr>
      <w:r w:rsidRPr="00ED3A42">
        <w:rPr>
          <w:rFonts w:ascii="Gotham Book" w:hAnsi="Gotham Book" w:cs="Arial"/>
          <w:szCs w:val="20"/>
        </w:rPr>
        <w:t xml:space="preserve">as defined and as may be required to be treated as a Spouse by the laws of the state where the Contract is issued and </w:t>
      </w:r>
      <w:proofErr w:type="gramStart"/>
      <w:r w:rsidRPr="00ED3A42">
        <w:rPr>
          <w:rFonts w:ascii="Gotham Book" w:hAnsi="Gotham Book" w:cs="Arial"/>
          <w:szCs w:val="20"/>
        </w:rPr>
        <w:t>delivered;</w:t>
      </w:r>
      <w:proofErr w:type="gramEnd"/>
      <w:r w:rsidRPr="00ED3A42">
        <w:rPr>
          <w:rFonts w:ascii="Gotham Book" w:hAnsi="Gotham Book" w:cs="Arial"/>
          <w:szCs w:val="20"/>
        </w:rPr>
        <w:t xml:space="preserve"> </w:t>
      </w:r>
    </w:p>
    <w:p w14:paraId="23AE26FA" w14:textId="77777777" w:rsidR="008F4A71" w:rsidRPr="00ED3A42" w:rsidRDefault="008F4A71" w:rsidP="0072107E">
      <w:pPr>
        <w:numPr>
          <w:ilvl w:val="0"/>
          <w:numId w:val="4"/>
        </w:numPr>
        <w:tabs>
          <w:tab w:val="left" w:pos="360"/>
        </w:tabs>
        <w:spacing w:before="0" w:after="0"/>
        <w:ind w:left="360"/>
        <w:rPr>
          <w:rFonts w:ascii="Gotham Book" w:hAnsi="Gotham Book" w:cs="Arial"/>
          <w:szCs w:val="20"/>
        </w:rPr>
      </w:pPr>
      <w:r w:rsidRPr="00ED3A42">
        <w:rPr>
          <w:rFonts w:ascii="Gotham Book" w:hAnsi="Gotham Book" w:cs="Arial"/>
          <w:szCs w:val="20"/>
        </w:rPr>
        <w:t>as defined and as may be required to be treated as a Spouse by the laws of the state where the Primary Enrollee resides; and</w:t>
      </w:r>
    </w:p>
    <w:p w14:paraId="6B1A0A6D" w14:textId="77777777" w:rsidR="008F4A71" w:rsidRPr="00ED3A42" w:rsidRDefault="008F4A71" w:rsidP="0072107E">
      <w:pPr>
        <w:numPr>
          <w:ilvl w:val="0"/>
          <w:numId w:val="4"/>
        </w:numPr>
        <w:tabs>
          <w:tab w:val="left" w:pos="360"/>
        </w:tabs>
        <w:spacing w:before="0" w:after="0"/>
        <w:ind w:left="360"/>
        <w:rPr>
          <w:rFonts w:ascii="Gotham Book" w:hAnsi="Gotham Book" w:cs="Arial"/>
          <w:szCs w:val="20"/>
        </w:rPr>
      </w:pPr>
      <w:r w:rsidRPr="00ED3A42">
        <w:rPr>
          <w:rFonts w:ascii="Gotham Book" w:hAnsi="Gotham Book" w:cs="Arial"/>
          <w:szCs w:val="20"/>
        </w:rPr>
        <w:t>as may be recognized by the Contractholder.</w:t>
      </w:r>
    </w:p>
    <w:p w14:paraId="610EEDFC" w14:textId="77777777" w:rsidR="008F4A71" w:rsidRPr="00ED3A42" w:rsidRDefault="008F4A71" w:rsidP="008F4A71">
      <w:pPr>
        <w:rPr>
          <w:rFonts w:ascii="Gotham Book" w:hAnsi="Gotham Book"/>
        </w:rPr>
      </w:pPr>
      <w:r w:rsidRPr="00ED3A42">
        <w:rPr>
          <w:rFonts w:ascii="Gotham Medium" w:hAnsi="Gotham Medium"/>
          <w:b/>
          <w:bCs/>
        </w:rPr>
        <w:t>Submitted Fee:</w:t>
      </w:r>
      <w:r w:rsidRPr="00ED3A42">
        <w:rPr>
          <w:rFonts w:ascii="Gotham Book" w:hAnsi="Gotham Book"/>
        </w:rPr>
        <w:t xml:space="preserve"> the amount that the Provider bills and enters on a claim for a specific procedure.</w:t>
      </w:r>
    </w:p>
    <w:p w14:paraId="14CCB617" w14:textId="77777777" w:rsidR="008F4A71" w:rsidRPr="00ED3A42" w:rsidRDefault="008F4A71" w:rsidP="008F4A71">
      <w:pPr>
        <w:rPr>
          <w:rFonts w:ascii="Gotham Medium" w:hAnsi="Gotham Medium"/>
        </w:rPr>
      </w:pPr>
      <w:bookmarkStart w:id="9" w:name="_Hlk31095547"/>
      <w:bookmarkStart w:id="10" w:name="_Hlk31105096"/>
      <w:r w:rsidRPr="00ED3A42">
        <w:rPr>
          <w:rFonts w:ascii="Gotham Medium" w:hAnsi="Gotham Medium" w:cs="Arial"/>
          <w:b/>
        </w:rPr>
        <w:t>You, Your or Yourself:</w:t>
      </w:r>
      <w:r w:rsidRPr="00ED3A42">
        <w:rPr>
          <w:rFonts w:ascii="Gotham Book" w:hAnsi="Gotham Book" w:cs="Arial"/>
          <w:b/>
        </w:rPr>
        <w:t xml:space="preserve">  </w:t>
      </w:r>
      <w:proofErr w:type="gramStart"/>
      <w:r w:rsidRPr="00ED3A42">
        <w:rPr>
          <w:rFonts w:ascii="Gotham Book" w:hAnsi="Gotham Book" w:cs="Arial"/>
          <w:bCs/>
        </w:rPr>
        <w:t>means  the</w:t>
      </w:r>
      <w:proofErr w:type="gramEnd"/>
      <w:r w:rsidRPr="00ED3A42">
        <w:rPr>
          <w:rFonts w:ascii="Gotham Book" w:hAnsi="Gotham Book" w:cs="Arial"/>
          <w:bCs/>
        </w:rPr>
        <w:t xml:space="preserve"> individuals  who are receiving dental  services.</w:t>
      </w:r>
      <w:bookmarkEnd w:id="9"/>
      <w:r w:rsidRPr="00ED3A42">
        <w:rPr>
          <w:rFonts w:ascii="Gotham Book" w:hAnsi="Gotham Book" w:cs="Arial"/>
          <w:bCs/>
        </w:rPr>
        <w:t xml:space="preserve">   </w:t>
      </w:r>
    </w:p>
    <w:bookmarkEnd w:id="10"/>
    <w:p w14:paraId="0C724628" w14:textId="77777777" w:rsidR="008F4A71" w:rsidRPr="00ED3A42" w:rsidRDefault="008F4A71" w:rsidP="008F4A71">
      <w:pPr>
        <w:keepNext/>
        <w:spacing w:before="240" w:after="120"/>
        <w:outlineLvl w:val="1"/>
        <w:rPr>
          <w:rFonts w:ascii="Gotham Medium" w:hAnsi="Gotham Medium" w:cs="Arial"/>
          <w:b/>
          <w:iCs/>
          <w:sz w:val="26"/>
          <w:szCs w:val="26"/>
        </w:rPr>
      </w:pPr>
      <w:r w:rsidRPr="00ED3A42">
        <w:rPr>
          <w:rFonts w:ascii="Gotham Medium" w:hAnsi="Gotham Medium" w:cs="Arial"/>
          <w:b/>
          <w:iCs/>
          <w:sz w:val="26"/>
          <w:szCs w:val="26"/>
        </w:rPr>
        <w:t>ELIGIBILITY AND ENROLLMENT</w:t>
      </w:r>
    </w:p>
    <w:p w14:paraId="16FA300B"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 xml:space="preserve">Eligibility Requirements </w:t>
      </w:r>
    </w:p>
    <w:p w14:paraId="1711E2BA" w14:textId="77777777" w:rsidR="008F4A71" w:rsidRPr="00ED3A42" w:rsidRDefault="008F4A71" w:rsidP="008F4A71">
      <w:pPr>
        <w:spacing w:line="220" w:lineRule="exact"/>
        <w:rPr>
          <w:rFonts w:ascii="Gotham Book" w:hAnsi="Gotham Book"/>
          <w:szCs w:val="20"/>
        </w:rPr>
      </w:pPr>
      <w:bookmarkStart w:id="11" w:name="_Hlk130120915"/>
      <w:r w:rsidRPr="00ED3A42">
        <w:rPr>
          <w:rFonts w:ascii="Gotham Book" w:hAnsi="Gotham Book"/>
          <w:szCs w:val="20"/>
        </w:rPr>
        <w:t>You will become eligible to receive Benefits on the date after completing any eligibility periods required by the Contractholder.</w:t>
      </w:r>
    </w:p>
    <w:bookmarkEnd w:id="11"/>
    <w:p w14:paraId="2433AD0C" w14:textId="77777777" w:rsidR="008F4A71" w:rsidRPr="00ED3A42" w:rsidRDefault="008F4A71" w:rsidP="008F4A71">
      <w:pPr>
        <w:rPr>
          <w:rFonts w:ascii="Gotham Book" w:hAnsi="Gotham Book"/>
        </w:rPr>
      </w:pPr>
      <w:r w:rsidRPr="00ED3A42">
        <w:rPr>
          <w:rFonts w:ascii="Gotham Book" w:hAnsi="Gotham Book"/>
        </w:rPr>
        <w:t>If your dependents are covered, they will be eligible when you are or as soon as they become dependents.</w:t>
      </w:r>
    </w:p>
    <w:p w14:paraId="6D827707" w14:textId="6F9E164C" w:rsidR="006C3A25" w:rsidRDefault="008F4A71" w:rsidP="004C6D73">
      <w:pPr>
        <w:numPr>
          <w:ilvl w:val="0"/>
          <w:numId w:val="34"/>
        </w:numPr>
        <w:spacing w:before="60" w:after="60"/>
        <w:ind w:left="360"/>
        <w:jc w:val="both"/>
        <w:rPr>
          <w:rFonts w:ascii="Gotham Book" w:hAnsi="Gotham Book" w:cs="Arial"/>
          <w:bCs/>
          <w:szCs w:val="20"/>
        </w:rPr>
      </w:pPr>
      <w:r w:rsidRPr="00ED3A42">
        <w:rPr>
          <w:rFonts w:ascii="Gotham Book" w:hAnsi="Gotham Book" w:cs="Arial"/>
          <w:szCs w:val="20"/>
        </w:rPr>
        <w:t xml:space="preserve">Dependents are the Primary Enrollee’s Spouse and dependent children from birth to age </w:t>
      </w:r>
      <w:r w:rsidRPr="00ED3A42">
        <w:rPr>
          <w:rFonts w:ascii="Gotham Book" w:hAnsi="Gotham Book" w:cs="Arial"/>
          <w:bCs/>
          <w:szCs w:val="20"/>
        </w:rPr>
        <w:t>26.</w:t>
      </w:r>
    </w:p>
    <w:p w14:paraId="1ECA4F3B" w14:textId="77777777" w:rsidR="006C3A25" w:rsidRDefault="006C3A25">
      <w:pPr>
        <w:spacing w:before="0" w:after="0"/>
        <w:rPr>
          <w:rFonts w:ascii="Gotham Book" w:hAnsi="Gotham Book" w:cs="Arial"/>
          <w:bCs/>
          <w:szCs w:val="20"/>
        </w:rPr>
      </w:pPr>
      <w:r>
        <w:rPr>
          <w:rFonts w:ascii="Gotham Book" w:hAnsi="Gotham Book" w:cs="Arial"/>
          <w:bCs/>
          <w:szCs w:val="20"/>
        </w:rPr>
        <w:br w:type="page"/>
      </w:r>
    </w:p>
    <w:p w14:paraId="1E20E92D" w14:textId="77777777" w:rsidR="008F4A71" w:rsidRPr="00ED3A42" w:rsidRDefault="008F4A71" w:rsidP="006C3A25">
      <w:pPr>
        <w:spacing w:before="60" w:after="60"/>
        <w:ind w:left="360"/>
        <w:jc w:val="both"/>
        <w:rPr>
          <w:rFonts w:ascii="Gotham Book" w:hAnsi="Gotham Book" w:cs="Arial"/>
          <w:szCs w:val="20"/>
        </w:rPr>
      </w:pPr>
    </w:p>
    <w:p w14:paraId="411D474C" w14:textId="77777777" w:rsidR="008F4A71" w:rsidRPr="00ED3A42" w:rsidRDefault="008F4A71" w:rsidP="004C6D73">
      <w:pPr>
        <w:numPr>
          <w:ilvl w:val="0"/>
          <w:numId w:val="35"/>
        </w:numPr>
        <w:tabs>
          <w:tab w:val="left" w:pos="360"/>
        </w:tabs>
        <w:spacing w:before="60" w:after="60"/>
        <w:ind w:left="360"/>
        <w:rPr>
          <w:rFonts w:ascii="Gotham Book" w:hAnsi="Gotham Book" w:cs="Arial"/>
          <w:szCs w:val="20"/>
        </w:rPr>
      </w:pPr>
      <w:r w:rsidRPr="00ED3A42">
        <w:rPr>
          <w:rFonts w:ascii="Gotham Book" w:hAnsi="Gotham Book" w:cs="Arial"/>
          <w:szCs w:val="20"/>
        </w:rPr>
        <w:t>Children include natural children, stepchildren, foster children, adopted children, children placed for adoption and children of a partner as recognized by the Contractholder. The dependents of Primary Enrollees are eligible to enroll on the same date that the member, of whom they are a dependent, becomes a Primary Enrollee. Later-acquired dependents become eligible as soon as they acquire dependent status.</w:t>
      </w:r>
    </w:p>
    <w:p w14:paraId="1B44FCE9" w14:textId="77777777" w:rsidR="008F4A71" w:rsidRPr="00ED3A42" w:rsidRDefault="008F4A71" w:rsidP="004C6D73">
      <w:pPr>
        <w:numPr>
          <w:ilvl w:val="0"/>
          <w:numId w:val="35"/>
        </w:numPr>
        <w:spacing w:before="60" w:after="60"/>
        <w:ind w:left="360"/>
        <w:rPr>
          <w:rFonts w:ascii="Gotham Book" w:hAnsi="Gotham Book" w:cs="Arial"/>
        </w:rPr>
      </w:pPr>
      <w:r w:rsidRPr="00ED3A42">
        <w:rPr>
          <w:rFonts w:ascii="Gotham Book" w:hAnsi="Gotham Book" w:cs="Arial"/>
        </w:rPr>
        <w:t>An overage dependent child may be eligible if:</w:t>
      </w:r>
    </w:p>
    <w:p w14:paraId="40A7495E" w14:textId="77777777" w:rsidR="008F4A71" w:rsidRPr="00ED3A42" w:rsidRDefault="008F4A71" w:rsidP="004C6D73">
      <w:pPr>
        <w:numPr>
          <w:ilvl w:val="0"/>
          <w:numId w:val="24"/>
        </w:numPr>
        <w:tabs>
          <w:tab w:val="left" w:pos="270"/>
        </w:tabs>
        <w:spacing w:before="0" w:after="0"/>
        <w:ind w:left="749"/>
        <w:rPr>
          <w:rFonts w:ascii="Gotham Book" w:hAnsi="Gotham Book" w:cs="Arial"/>
        </w:rPr>
      </w:pPr>
      <w:r w:rsidRPr="00ED3A42">
        <w:rPr>
          <w:rFonts w:ascii="Gotham Book" w:hAnsi="Gotham Book" w:cs="Arial"/>
        </w:rPr>
        <w:t xml:space="preserve">they are incapable of self-sustaining employment because of a physically or mentally disabling injury, illness or </w:t>
      </w:r>
      <w:proofErr w:type="gramStart"/>
      <w:r w:rsidRPr="00ED3A42">
        <w:rPr>
          <w:rFonts w:ascii="Gotham Book" w:hAnsi="Gotham Book" w:cs="Arial"/>
        </w:rPr>
        <w:t>condition;</w:t>
      </w:r>
      <w:proofErr w:type="gramEnd"/>
    </w:p>
    <w:p w14:paraId="6CB66301" w14:textId="77777777" w:rsidR="008F4A71" w:rsidRPr="00ED3A42" w:rsidRDefault="008F4A71" w:rsidP="004C6D73">
      <w:pPr>
        <w:numPr>
          <w:ilvl w:val="0"/>
          <w:numId w:val="24"/>
        </w:numPr>
        <w:tabs>
          <w:tab w:val="left" w:pos="360"/>
        </w:tabs>
        <w:spacing w:before="0" w:after="0"/>
        <w:ind w:left="749"/>
        <w:rPr>
          <w:rFonts w:ascii="Gotham Book" w:hAnsi="Gotham Book" w:cs="Arial"/>
        </w:rPr>
      </w:pPr>
      <w:r w:rsidRPr="00ED3A42">
        <w:rPr>
          <w:rFonts w:ascii="Gotham Book" w:hAnsi="Gotham Book" w:cs="Arial"/>
        </w:rPr>
        <w:t>they are chiefly dependent on the Eligible Member for support; and</w:t>
      </w:r>
    </w:p>
    <w:p w14:paraId="2C00FE9F" w14:textId="77777777" w:rsidR="008F4A71" w:rsidRPr="00ED3A42" w:rsidRDefault="008F4A71" w:rsidP="004C6D73">
      <w:pPr>
        <w:numPr>
          <w:ilvl w:val="0"/>
          <w:numId w:val="24"/>
        </w:numPr>
        <w:spacing w:before="0" w:after="0"/>
        <w:ind w:left="749"/>
        <w:rPr>
          <w:rFonts w:ascii="Gotham Book" w:hAnsi="Gotham Book" w:cs="Arial"/>
        </w:rPr>
      </w:pPr>
      <w:r w:rsidRPr="00ED3A42">
        <w:rPr>
          <w:rFonts w:ascii="Gotham Book" w:hAnsi="Gotham Book" w:cs="Arial"/>
        </w:rPr>
        <w:t xml:space="preserve">proof of dependent child’s disability is provided within 60 days of the Plan’s request. Such requests will not be made more than once a year following a </w:t>
      </w:r>
      <w:proofErr w:type="gramStart"/>
      <w:r w:rsidRPr="00ED3A42">
        <w:rPr>
          <w:rFonts w:ascii="Gotham Book" w:hAnsi="Gotham Book" w:cs="Arial"/>
        </w:rPr>
        <w:t>two year</w:t>
      </w:r>
      <w:proofErr w:type="gramEnd"/>
      <w:r w:rsidRPr="00ED3A42">
        <w:rPr>
          <w:rFonts w:ascii="Gotham Book" w:hAnsi="Gotham Book" w:cs="Arial"/>
        </w:rPr>
        <w:t xml:space="preserve"> period after this dependent reaches the limiting age. Eligibility will continue </w:t>
      </w:r>
      <w:proofErr w:type="gramStart"/>
      <w:r w:rsidRPr="00ED3A42">
        <w:rPr>
          <w:rFonts w:ascii="Gotham Book" w:hAnsi="Gotham Book" w:cs="Arial"/>
        </w:rPr>
        <w:t>as long as</w:t>
      </w:r>
      <w:proofErr w:type="gramEnd"/>
      <w:r w:rsidRPr="00ED3A42">
        <w:rPr>
          <w:rFonts w:ascii="Gotham Book" w:hAnsi="Gotham Book" w:cs="Arial"/>
        </w:rPr>
        <w:t xml:space="preserve"> the dependent relies on the Eligible Member for support because of a physically or mentally disabling injury, illness or condition.</w:t>
      </w:r>
    </w:p>
    <w:p w14:paraId="3D34EAE9" w14:textId="77777777" w:rsidR="008F4A71" w:rsidRPr="00ED3A42" w:rsidRDefault="008F4A71" w:rsidP="008F4A71">
      <w:pPr>
        <w:rPr>
          <w:rFonts w:ascii="Gotham Book" w:hAnsi="Gotham Book"/>
        </w:rPr>
      </w:pPr>
      <w:r w:rsidRPr="00ED3A42">
        <w:rPr>
          <w:rFonts w:ascii="Gotham Book" w:hAnsi="Gotham Book"/>
        </w:rPr>
        <w:t>Dependents serving active military duty are not eligible, as they are typically covered under health and dental insurance provided by the military while they are on active duty.</w:t>
      </w:r>
    </w:p>
    <w:p w14:paraId="3224BB9F" w14:textId="77777777" w:rsidR="008F4A71" w:rsidRPr="00ED3A42" w:rsidRDefault="008F4A71" w:rsidP="008F4A71">
      <w:pPr>
        <w:keepNext/>
        <w:spacing w:line="200" w:lineRule="exact"/>
        <w:rPr>
          <w:rFonts w:ascii="Gotham Medium" w:hAnsi="Gotham Medium" w:cs="Arial"/>
          <w:b/>
          <w:bCs/>
        </w:rPr>
      </w:pPr>
      <w:r w:rsidRPr="00ED3A42">
        <w:rPr>
          <w:rFonts w:ascii="Gotham Medium" w:hAnsi="Gotham Medium" w:cs="Arial"/>
          <w:b/>
          <w:bCs/>
        </w:rPr>
        <w:t>Enrollment Requirements</w:t>
      </w:r>
    </w:p>
    <w:p w14:paraId="463E8779" w14:textId="77777777" w:rsidR="008F4A71" w:rsidRPr="00ED3A42" w:rsidRDefault="008F4A71" w:rsidP="008F4A71">
      <w:pPr>
        <w:keepNext/>
        <w:spacing w:line="200" w:lineRule="exact"/>
        <w:rPr>
          <w:rFonts w:ascii="Gotham Book" w:hAnsi="Gotham Book" w:cs="Arial"/>
        </w:rPr>
      </w:pPr>
      <w:r w:rsidRPr="00ED3A42">
        <w:rPr>
          <w:rFonts w:ascii="Gotham Book" w:hAnsi="Gotham Book" w:cs="Arial"/>
        </w:rPr>
        <w:t xml:space="preserve">If the Contractholder is paying all premiums for you and your dependents, everyone is automatically enrolled. </w:t>
      </w:r>
    </w:p>
    <w:p w14:paraId="67DFF616" w14:textId="77777777" w:rsidR="008F4A71" w:rsidRPr="00ED3A42" w:rsidRDefault="008F4A71" w:rsidP="008F4A71">
      <w:pPr>
        <w:spacing w:line="200" w:lineRule="exact"/>
        <w:rPr>
          <w:rFonts w:ascii="Gotham Book" w:hAnsi="Gotham Book" w:cs="Arial"/>
        </w:rPr>
      </w:pPr>
      <w:r w:rsidRPr="00ED3A42">
        <w:rPr>
          <w:rFonts w:ascii="Gotham Book" w:hAnsi="Gotham Book" w:cs="Arial"/>
        </w:rPr>
        <w:t>If you are paying all or a portion of premiums for yourself or your dependents then:</w:t>
      </w:r>
    </w:p>
    <w:p w14:paraId="15F08EA0" w14:textId="77777777" w:rsidR="008F4A71" w:rsidRPr="00ED3A42" w:rsidRDefault="008F4A71" w:rsidP="004C6D73">
      <w:pPr>
        <w:numPr>
          <w:ilvl w:val="0"/>
          <w:numId w:val="26"/>
        </w:numPr>
        <w:tabs>
          <w:tab w:val="num" w:pos="-720"/>
        </w:tabs>
        <w:spacing w:line="200" w:lineRule="exact"/>
        <w:rPr>
          <w:rFonts w:ascii="Gotham Book" w:hAnsi="Gotham Book"/>
        </w:rPr>
      </w:pPr>
      <w:r w:rsidRPr="00ED3A42">
        <w:rPr>
          <w:rFonts w:ascii="Gotham Book" w:hAnsi="Gotham Book"/>
        </w:rPr>
        <w:t>You must enroll within 31 days after the date you become eligible or during an Open Enrollment Period.</w:t>
      </w:r>
    </w:p>
    <w:p w14:paraId="489C416D" w14:textId="77777777" w:rsidR="008F4A71" w:rsidRPr="00ED3A42" w:rsidRDefault="008F4A71" w:rsidP="004C6D73">
      <w:pPr>
        <w:numPr>
          <w:ilvl w:val="0"/>
          <w:numId w:val="26"/>
        </w:numPr>
        <w:tabs>
          <w:tab w:val="num" w:pos="-720"/>
        </w:tabs>
        <w:spacing w:line="200" w:lineRule="exact"/>
        <w:rPr>
          <w:rFonts w:ascii="Gotham Book" w:hAnsi="Gotham Book"/>
        </w:rPr>
      </w:pPr>
      <w:r w:rsidRPr="00ED3A42">
        <w:rPr>
          <w:rFonts w:ascii="Gotham Book" w:hAnsi="Gotham Book"/>
        </w:rPr>
        <w:t>All dependents must be enrolled within 31 days after they become eligible or during an Open Enrollment Period.</w:t>
      </w:r>
    </w:p>
    <w:p w14:paraId="2D86E05E" w14:textId="77777777" w:rsidR="008F4A71" w:rsidRPr="00ED3A42" w:rsidRDefault="008F4A71" w:rsidP="004C6D73">
      <w:pPr>
        <w:numPr>
          <w:ilvl w:val="0"/>
          <w:numId w:val="26"/>
        </w:numPr>
        <w:tabs>
          <w:tab w:val="num" w:pos="-720"/>
        </w:tabs>
        <w:spacing w:line="200" w:lineRule="exact"/>
        <w:rPr>
          <w:rFonts w:ascii="Gotham Book" w:hAnsi="Gotham Book"/>
        </w:rPr>
      </w:pPr>
      <w:r w:rsidRPr="00ED3A42">
        <w:rPr>
          <w:rFonts w:ascii="Gotham Book" w:hAnsi="Gotham Book"/>
        </w:rPr>
        <w:t xml:space="preserve">If you elect dependent coverage, you must enroll </w:t>
      </w:r>
      <w:proofErr w:type="gramStart"/>
      <w:r w:rsidRPr="00ED3A42">
        <w:rPr>
          <w:rFonts w:ascii="Gotham Book" w:hAnsi="Gotham Book"/>
        </w:rPr>
        <w:t>all of</w:t>
      </w:r>
      <w:proofErr w:type="gramEnd"/>
      <w:r w:rsidRPr="00ED3A42">
        <w:rPr>
          <w:rFonts w:ascii="Gotham Book" w:hAnsi="Gotham Book"/>
        </w:rPr>
        <w:t xml:space="preserve"> your Dependent Enrollees for coverage.</w:t>
      </w:r>
    </w:p>
    <w:p w14:paraId="2A5A53F6" w14:textId="77777777" w:rsidR="008F4A71" w:rsidRPr="00ED3A42" w:rsidRDefault="008F4A71" w:rsidP="004C6D73">
      <w:pPr>
        <w:numPr>
          <w:ilvl w:val="0"/>
          <w:numId w:val="26"/>
        </w:numPr>
        <w:tabs>
          <w:tab w:val="num" w:pos="-720"/>
        </w:tabs>
        <w:spacing w:line="200" w:lineRule="exact"/>
        <w:rPr>
          <w:rFonts w:ascii="Gotham Book" w:hAnsi="Gotham Book"/>
        </w:rPr>
      </w:pPr>
      <w:r w:rsidRPr="00ED3A42">
        <w:rPr>
          <w:rFonts w:ascii="Gotham Book" w:hAnsi="Gotham Book"/>
        </w:rPr>
        <w:t>You must pay premiums in the manner elected by the Contractholder and approved by us. Coverage cannot be dropped or changed other than during an Open Enrollment Period unless there is a Qualifying Status Change.</w:t>
      </w:r>
    </w:p>
    <w:p w14:paraId="6653C7BA" w14:textId="77777777" w:rsidR="008F4A71" w:rsidRPr="00ED3A42" w:rsidRDefault="008F4A71" w:rsidP="004C6D73">
      <w:pPr>
        <w:numPr>
          <w:ilvl w:val="0"/>
          <w:numId w:val="26"/>
        </w:numPr>
        <w:tabs>
          <w:tab w:val="num" w:pos="-720"/>
        </w:tabs>
        <w:spacing w:line="200" w:lineRule="exact"/>
        <w:rPr>
          <w:rFonts w:ascii="Gotham Book" w:hAnsi="Gotham Book"/>
        </w:rPr>
      </w:pPr>
      <w:r w:rsidRPr="00ED3A42">
        <w:rPr>
          <w:rFonts w:ascii="Gotham Book" w:hAnsi="Gotham Book"/>
        </w:rPr>
        <w:t xml:space="preserve">If you pay premiums for your Dependent Enrollees, you must pay the premiums in the manner elected by the Contractholder and approved by us until your dependents are no longer eligible or until you choose to drop dependent coverage. Coverage may not be changed at any time other than during an Open Enrollment Period unless there is a Qualifying Status Change. </w:t>
      </w:r>
    </w:p>
    <w:p w14:paraId="37220FB9" w14:textId="77777777" w:rsidR="008F4A71" w:rsidRPr="00ED3A42" w:rsidRDefault="008F4A71" w:rsidP="004C6D73">
      <w:pPr>
        <w:numPr>
          <w:ilvl w:val="0"/>
          <w:numId w:val="36"/>
        </w:numPr>
        <w:spacing w:before="120" w:after="120"/>
        <w:ind w:left="360"/>
        <w:rPr>
          <w:rFonts w:ascii="Gotham Medium" w:hAnsi="Gotham Medium" w:cs="Arial"/>
          <w:szCs w:val="20"/>
        </w:rPr>
      </w:pPr>
      <w:r w:rsidRPr="00ED3A42">
        <w:rPr>
          <w:rFonts w:ascii="Gotham Book" w:hAnsi="Gotham Book"/>
          <w:szCs w:val="20"/>
        </w:rPr>
        <w:t>A child who is eligible as a Primary Enrollee and a dependent can be insured under the Contract as a Primary Enrollee or as a Dependent Enrollee but not both at the same time.</w:t>
      </w:r>
    </w:p>
    <w:p w14:paraId="30C20E4A" w14:textId="77777777" w:rsidR="008F4A71" w:rsidRPr="00ED3A42" w:rsidRDefault="008F4A71" w:rsidP="008F4A71">
      <w:pPr>
        <w:keepNext/>
        <w:spacing w:before="0" w:after="0"/>
        <w:rPr>
          <w:rFonts w:ascii="Gotham Medium" w:hAnsi="Gotham Medium"/>
          <w:b/>
          <w:bCs/>
          <w:sz w:val="22"/>
          <w:szCs w:val="22"/>
        </w:rPr>
      </w:pPr>
      <w:r w:rsidRPr="00ED3A42">
        <w:rPr>
          <w:rFonts w:ascii="Gotham Medium" w:hAnsi="Gotham Medium"/>
          <w:b/>
          <w:bCs/>
          <w:sz w:val="22"/>
          <w:szCs w:val="22"/>
        </w:rPr>
        <w:t>Loss of Eligibility</w:t>
      </w:r>
    </w:p>
    <w:p w14:paraId="1FAAFDCF" w14:textId="77777777" w:rsidR="008F4A71" w:rsidRPr="00ED3A42" w:rsidRDefault="008F4A71" w:rsidP="008F4A71">
      <w:pPr>
        <w:spacing w:line="220" w:lineRule="exact"/>
        <w:rPr>
          <w:rFonts w:ascii="Gotham Book" w:hAnsi="Gotham Book" w:cs="Arial"/>
          <w:b/>
          <w:szCs w:val="20"/>
        </w:rPr>
      </w:pPr>
      <w:r w:rsidRPr="00ED3A42">
        <w:rPr>
          <w:rFonts w:ascii="Gotham Book" w:hAnsi="Gotham Book"/>
          <w:szCs w:val="20"/>
        </w:rPr>
        <w:t xml:space="preserve">Your coverage ends on the earlier of the last day of the month, are no longer an Eligible Member of the Contractholder or immediately when the Contract ends. </w:t>
      </w:r>
      <w:r w:rsidRPr="00ED3A42">
        <w:rPr>
          <w:rFonts w:ascii="Gotham Book" w:hAnsi="Gotham Book" w:cs="Arial"/>
          <w:szCs w:val="20"/>
        </w:rPr>
        <w:t>Your Spouse loses coverage when your coverage ends or when dependent status is lost. Your dependent children lose coverage when your coverage ends or the last day of the month when dependent status is lost.</w:t>
      </w:r>
    </w:p>
    <w:p w14:paraId="7DD7A844" w14:textId="77777777" w:rsidR="008F4A71" w:rsidRPr="00ED3A42" w:rsidRDefault="008F4A71" w:rsidP="008F4A71">
      <w:pPr>
        <w:spacing w:before="0" w:after="0"/>
        <w:rPr>
          <w:rFonts w:ascii="Gotham Book" w:hAnsi="Gotham Book" w:cs="Arial"/>
          <w:szCs w:val="20"/>
        </w:rPr>
      </w:pPr>
      <w:r w:rsidRPr="00ED3A42">
        <w:rPr>
          <w:rFonts w:ascii="Gotham Book" w:hAnsi="Gotham Book" w:cs="Arial"/>
          <w:szCs w:val="20"/>
        </w:rPr>
        <w:t>Subject to any rights provided under the Continuation of Benefits provisions, a Primary Enrollee or Dependent Enrollee’s enrollment under the Contract may be cancelled, or renewal of enrollment refused, in the following events:</w:t>
      </w:r>
    </w:p>
    <w:p w14:paraId="555F3023" w14:textId="77777777" w:rsidR="008F4A71" w:rsidRPr="00ED3A42" w:rsidRDefault="008F4A71" w:rsidP="004C6D73">
      <w:pPr>
        <w:numPr>
          <w:ilvl w:val="0"/>
          <w:numId w:val="28"/>
        </w:numPr>
        <w:spacing w:before="120" w:after="0"/>
        <w:ind w:left="360"/>
        <w:rPr>
          <w:rFonts w:ascii="Gotham Book" w:hAnsi="Gotham Book" w:cs="Arial"/>
          <w:szCs w:val="20"/>
        </w:rPr>
      </w:pPr>
      <w:r w:rsidRPr="00ED3A42">
        <w:rPr>
          <w:rFonts w:ascii="Gotham Book" w:hAnsi="Gotham Book" w:cs="Arial"/>
          <w:szCs w:val="20"/>
        </w:rPr>
        <w:t xml:space="preserve">immediately upon loss of eligibility as described in the </w:t>
      </w:r>
      <w:proofErr w:type="gramStart"/>
      <w:r w:rsidRPr="00ED3A42">
        <w:rPr>
          <w:rFonts w:ascii="Gotham Book" w:hAnsi="Gotham Book" w:cs="Arial"/>
          <w:szCs w:val="20"/>
        </w:rPr>
        <w:t>Contract;</w:t>
      </w:r>
      <w:proofErr w:type="gramEnd"/>
    </w:p>
    <w:p w14:paraId="3FC69D3C" w14:textId="77777777" w:rsidR="008F4A71" w:rsidRPr="00ED3A42" w:rsidRDefault="008F4A71" w:rsidP="004C6D73">
      <w:pPr>
        <w:numPr>
          <w:ilvl w:val="0"/>
          <w:numId w:val="29"/>
        </w:numPr>
        <w:spacing w:before="0" w:after="0"/>
        <w:ind w:left="360"/>
        <w:rPr>
          <w:rFonts w:ascii="Gotham Book" w:hAnsi="Gotham Book" w:cs="Arial"/>
          <w:szCs w:val="20"/>
        </w:rPr>
      </w:pPr>
      <w:r w:rsidRPr="00ED3A42">
        <w:rPr>
          <w:rFonts w:ascii="Gotham Book" w:hAnsi="Gotham Book" w:cs="Arial"/>
          <w:szCs w:val="20"/>
        </w:rPr>
        <w:t>upon at least 30 days’ written notice if:</w:t>
      </w:r>
    </w:p>
    <w:p w14:paraId="418ADD90" w14:textId="77777777" w:rsidR="008F4A71" w:rsidRPr="00ED3A42" w:rsidRDefault="008F4A71" w:rsidP="004C6D73">
      <w:pPr>
        <w:numPr>
          <w:ilvl w:val="1"/>
          <w:numId w:val="30"/>
        </w:numPr>
        <w:spacing w:before="0" w:after="0"/>
        <w:ind w:left="720"/>
        <w:rPr>
          <w:rFonts w:ascii="Gotham Book" w:hAnsi="Gotham Book" w:cs="Arial"/>
          <w:szCs w:val="20"/>
        </w:rPr>
      </w:pPr>
      <w:r w:rsidRPr="00ED3A42">
        <w:rPr>
          <w:rFonts w:ascii="Gotham Book" w:hAnsi="Gotham Book" w:cs="Arial"/>
          <w:szCs w:val="20"/>
        </w:rPr>
        <w:t>the Contract is terminated or not renewed; or</w:t>
      </w:r>
    </w:p>
    <w:p w14:paraId="0762C431" w14:textId="77777777" w:rsidR="008F4A71" w:rsidRPr="00ED3A42" w:rsidRDefault="008F4A71" w:rsidP="004C6D73">
      <w:pPr>
        <w:numPr>
          <w:ilvl w:val="1"/>
          <w:numId w:val="30"/>
        </w:numPr>
        <w:spacing w:before="0" w:after="0"/>
        <w:ind w:left="720"/>
        <w:rPr>
          <w:rFonts w:ascii="Gotham Book" w:hAnsi="Gotham Book" w:cs="Arial"/>
          <w:szCs w:val="20"/>
        </w:rPr>
      </w:pPr>
      <w:r w:rsidRPr="00ED3A42">
        <w:rPr>
          <w:rFonts w:ascii="Gotham Book" w:hAnsi="Gotham Book" w:cs="Arial"/>
          <w:szCs w:val="20"/>
        </w:rPr>
        <w:t>the premiums are not paid by or on behalf of the Enrollee on the date due. However, the Enrollee may continue to receive Benefits during the grace period or while a cancellation grievance is pending and may be reinstated; or</w:t>
      </w:r>
    </w:p>
    <w:p w14:paraId="730D4E56" w14:textId="77777777" w:rsidR="008F4A71" w:rsidRPr="00ED3A42" w:rsidRDefault="008F4A71" w:rsidP="004C6D73">
      <w:pPr>
        <w:numPr>
          <w:ilvl w:val="1"/>
          <w:numId w:val="30"/>
        </w:numPr>
        <w:spacing w:before="0" w:after="0"/>
        <w:ind w:left="720"/>
        <w:rPr>
          <w:rFonts w:ascii="Gotham Book" w:hAnsi="Gotham Book" w:cs="Arial"/>
          <w:szCs w:val="20"/>
        </w:rPr>
      </w:pPr>
      <w:r w:rsidRPr="00ED3A42">
        <w:rPr>
          <w:rFonts w:ascii="Gotham Book" w:hAnsi="Gotham Book" w:cs="Arial"/>
          <w:szCs w:val="20"/>
        </w:rPr>
        <w:t>We demonstrate You committed fraud or an intentional misrepresentation of material fact in obtaining Benefits.</w:t>
      </w:r>
    </w:p>
    <w:p w14:paraId="60831E78" w14:textId="77777777" w:rsidR="008F4A71" w:rsidRPr="00ED3A42" w:rsidRDefault="008F4A71" w:rsidP="008F4A71">
      <w:pPr>
        <w:spacing w:before="120" w:after="0"/>
        <w:rPr>
          <w:rFonts w:ascii="Gotham Book" w:hAnsi="Gotham Book" w:cs="Arial"/>
          <w:szCs w:val="20"/>
        </w:rPr>
      </w:pPr>
      <w:r w:rsidRPr="00ED3A42">
        <w:rPr>
          <w:rFonts w:ascii="Gotham Book" w:hAnsi="Gotham Book" w:cs="Arial"/>
          <w:szCs w:val="20"/>
        </w:rPr>
        <w:t xml:space="preserve">Cancellation of a Primary Enrollee’s enrollment, as described above, will automatically cancel the enrollment of any of his/her Dependent Enrollees. </w:t>
      </w:r>
    </w:p>
    <w:p w14:paraId="2134CAB8" w14:textId="77777777" w:rsidR="008F4A71" w:rsidRPr="00ED3A42" w:rsidRDefault="008F4A71" w:rsidP="008F4A71">
      <w:pPr>
        <w:keepNext/>
        <w:spacing w:before="240" w:after="120"/>
        <w:outlineLvl w:val="1"/>
        <w:rPr>
          <w:rFonts w:ascii="Gotham Medium" w:hAnsi="Gotham Medium" w:cs="Arial"/>
          <w:b/>
          <w:iCs/>
          <w:sz w:val="26"/>
          <w:szCs w:val="26"/>
        </w:rPr>
      </w:pPr>
      <w:bookmarkStart w:id="12" w:name="_Hlk31105210"/>
      <w:bookmarkStart w:id="13" w:name="_Toc177352842"/>
      <w:r w:rsidRPr="00ED3A42">
        <w:rPr>
          <w:rFonts w:ascii="Gotham Medium" w:hAnsi="Gotham Medium" w:cs="Arial"/>
          <w:b/>
          <w:iCs/>
          <w:sz w:val="26"/>
          <w:szCs w:val="26"/>
        </w:rPr>
        <w:lastRenderedPageBreak/>
        <w:t>PREMIUMS</w:t>
      </w:r>
    </w:p>
    <w:p w14:paraId="0151C89E" w14:textId="77777777" w:rsidR="008F4A71" w:rsidRPr="00ED3A42" w:rsidRDefault="008F4A71" w:rsidP="008F4A71">
      <w:pPr>
        <w:rPr>
          <w:rFonts w:ascii="Gotham Book" w:hAnsi="Gotham Book"/>
        </w:rPr>
      </w:pPr>
      <w:r w:rsidRPr="00ED3A42">
        <w:rPr>
          <w:rFonts w:ascii="Gotham Book" w:hAnsi="Gotham Book"/>
        </w:rPr>
        <w:t xml:space="preserve">You are required to contribute towards the cost of your coverage, and your Dependent Enrollee’s coverage, if applicable.    </w:t>
      </w:r>
    </w:p>
    <w:p w14:paraId="398A0BB9" w14:textId="77777777" w:rsidR="008F4A71" w:rsidRPr="00ED3A42" w:rsidRDefault="008F4A71" w:rsidP="008F4A71">
      <w:pPr>
        <w:keepNext/>
        <w:spacing w:before="120" w:after="120"/>
        <w:outlineLvl w:val="1"/>
        <w:rPr>
          <w:rFonts w:ascii="Gotham Medium" w:hAnsi="Gotham Medium" w:cs="Arial"/>
          <w:b/>
          <w:iCs/>
          <w:sz w:val="26"/>
          <w:szCs w:val="26"/>
        </w:rPr>
      </w:pPr>
      <w:bookmarkStart w:id="14" w:name="_Hlk31105234"/>
      <w:bookmarkEnd w:id="12"/>
      <w:r w:rsidRPr="00ED3A42">
        <w:rPr>
          <w:rFonts w:ascii="Gotham Medium" w:hAnsi="Gotham Medium" w:cs="Arial"/>
          <w:b/>
          <w:iCs/>
          <w:sz w:val="26"/>
          <w:szCs w:val="26"/>
        </w:rPr>
        <w:t xml:space="preserve">CANCELLATION, RESCISSION OR NON-RENEWAL OF COVERAGE </w:t>
      </w:r>
    </w:p>
    <w:p w14:paraId="7FF08621" w14:textId="77777777" w:rsidR="008F4A71" w:rsidRPr="00ED3A42" w:rsidRDefault="008F4A71" w:rsidP="008F4A71">
      <w:pPr>
        <w:spacing w:before="0" w:after="0"/>
        <w:rPr>
          <w:rFonts w:ascii="Gotham Book" w:hAnsi="Gotham Book" w:cs="Arial"/>
          <w:szCs w:val="20"/>
        </w:rPr>
      </w:pPr>
      <w:r w:rsidRPr="00ED3A42">
        <w:rPr>
          <w:rFonts w:ascii="Gotham Book" w:hAnsi="Gotham Book" w:cs="Arial"/>
          <w:szCs w:val="20"/>
        </w:rPr>
        <w:t>We may cancel the Contract only:</w:t>
      </w:r>
    </w:p>
    <w:p w14:paraId="4956A80F" w14:textId="77777777" w:rsidR="008F4A71" w:rsidRPr="00ED3A42" w:rsidRDefault="008F4A71" w:rsidP="008F4A71">
      <w:pPr>
        <w:numPr>
          <w:ilvl w:val="0"/>
          <w:numId w:val="1"/>
        </w:numPr>
        <w:spacing w:before="0" w:after="0"/>
        <w:rPr>
          <w:rFonts w:ascii="Gotham Book" w:hAnsi="Gotham Book"/>
        </w:rPr>
      </w:pPr>
      <w:r w:rsidRPr="00ED3A42">
        <w:rPr>
          <w:rFonts w:ascii="Gotham Book" w:hAnsi="Gotham Book"/>
        </w:rPr>
        <w:t xml:space="preserve">upon 30 days’ written notice if Contractholder fails to pay premiums in the amount and as required by the </w:t>
      </w:r>
      <w:proofErr w:type="gramStart"/>
      <w:r w:rsidRPr="00ED3A42">
        <w:rPr>
          <w:rFonts w:ascii="Gotham Book" w:hAnsi="Gotham Book"/>
        </w:rPr>
        <w:t>Contract;</w:t>
      </w:r>
      <w:proofErr w:type="gramEnd"/>
    </w:p>
    <w:p w14:paraId="1C7A1BE5" w14:textId="77777777" w:rsidR="008F4A71" w:rsidRPr="00ED3A42" w:rsidRDefault="008F4A71" w:rsidP="008F4A71">
      <w:pPr>
        <w:numPr>
          <w:ilvl w:val="0"/>
          <w:numId w:val="1"/>
        </w:numPr>
        <w:spacing w:before="0" w:after="0"/>
        <w:rPr>
          <w:rFonts w:ascii="Gotham Book" w:hAnsi="Gotham Book"/>
        </w:rPr>
      </w:pPr>
      <w:r w:rsidRPr="00ED3A42">
        <w:rPr>
          <w:rFonts w:ascii="Gotham Book" w:hAnsi="Gotham Book"/>
        </w:rPr>
        <w:t xml:space="preserve">upon 60 days’ written notice if Contractholder fails to comply with material provisions relating to employer contribution or group participation rates by the Contractholder or employer of the </w:t>
      </w:r>
      <w:proofErr w:type="gramStart"/>
      <w:r w:rsidRPr="00ED3A42">
        <w:rPr>
          <w:rFonts w:ascii="Gotham Book" w:hAnsi="Gotham Book"/>
        </w:rPr>
        <w:t>Contract;</w:t>
      </w:r>
      <w:proofErr w:type="gramEnd"/>
      <w:r w:rsidRPr="00ED3A42">
        <w:rPr>
          <w:rFonts w:ascii="Gotham Book" w:hAnsi="Gotham Book"/>
        </w:rPr>
        <w:t xml:space="preserve"> or</w:t>
      </w:r>
    </w:p>
    <w:p w14:paraId="138CEEDF" w14:textId="77777777" w:rsidR="008F4A71" w:rsidRPr="00ED3A42" w:rsidRDefault="008F4A71" w:rsidP="008F4A71">
      <w:pPr>
        <w:numPr>
          <w:ilvl w:val="0"/>
          <w:numId w:val="1"/>
        </w:numPr>
        <w:spacing w:before="0" w:after="0"/>
        <w:rPr>
          <w:rFonts w:ascii="Gotham Book" w:hAnsi="Gotham Book"/>
        </w:rPr>
      </w:pPr>
      <w:r w:rsidRPr="00ED3A42">
        <w:rPr>
          <w:rFonts w:ascii="Gotham Book" w:hAnsi="Gotham Book"/>
        </w:rPr>
        <w:t>upon 60 days’ written notice if We demonstrate that the Contractholder committed fraud or an intentional misrepresentation of material fact under the terms of the Contract.</w:t>
      </w:r>
    </w:p>
    <w:p w14:paraId="20B489DA" w14:textId="77777777" w:rsidR="008F4A71" w:rsidRPr="00ED3A42" w:rsidRDefault="008F4A71" w:rsidP="008F4A71">
      <w:pPr>
        <w:keepNext/>
        <w:spacing w:before="240" w:after="120"/>
        <w:outlineLvl w:val="1"/>
        <w:rPr>
          <w:rFonts w:ascii="Gotham Book" w:hAnsi="Gotham Book" w:cs="Arial"/>
          <w:b/>
          <w:bCs/>
          <w:iCs/>
          <w:sz w:val="22"/>
          <w:szCs w:val="28"/>
        </w:rPr>
      </w:pPr>
      <w:r w:rsidRPr="00ED3A42">
        <w:rPr>
          <w:rFonts w:ascii="Gotham Medium" w:hAnsi="Gotham Medium" w:cs="Arial"/>
          <w:b/>
          <w:iCs/>
          <w:sz w:val="26"/>
          <w:szCs w:val="26"/>
        </w:rPr>
        <w:t>CANCELLATION OF ENROLLMENT DUE TO NON-PAYMENT OF PREMIUM</w:t>
      </w:r>
    </w:p>
    <w:p w14:paraId="49192372" w14:textId="77777777" w:rsidR="008F4A71" w:rsidRPr="00ED3A42" w:rsidRDefault="008F4A71" w:rsidP="008F4A71">
      <w:pPr>
        <w:spacing w:before="0" w:after="0"/>
        <w:rPr>
          <w:rFonts w:ascii="Gotham Medium" w:hAnsi="Gotham Medium"/>
          <w:b/>
          <w:bCs/>
          <w:sz w:val="24"/>
        </w:rPr>
      </w:pPr>
      <w:r w:rsidRPr="00ED3A42">
        <w:rPr>
          <w:rFonts w:ascii="Gotham Medium" w:hAnsi="Gotham Medium"/>
          <w:b/>
          <w:bCs/>
          <w:sz w:val="24"/>
        </w:rPr>
        <w:t xml:space="preserve">Grace Period </w:t>
      </w:r>
    </w:p>
    <w:p w14:paraId="6471AF8B" w14:textId="77777777" w:rsidR="008F4A71" w:rsidRPr="00ED3A42" w:rsidRDefault="008F4A71" w:rsidP="008F4A71">
      <w:pPr>
        <w:spacing w:before="0" w:after="0"/>
        <w:rPr>
          <w:rFonts w:ascii="Gotham Book" w:hAnsi="Gotham Book"/>
        </w:rPr>
      </w:pPr>
      <w:r w:rsidRPr="00ED3A42">
        <w:rPr>
          <w:rFonts w:ascii="Gotham Book" w:hAnsi="Gotham Book"/>
        </w:rPr>
        <w:t>We may cancel the Contract after written notice to the Contractholder if premiums, or a portion of premiums, are not paid by the due date after being billed for the charge.  We will provide a Notice of Start of Grace Period to the Contractholder stating a payment delinquency has triggered a Grace Period of 30 days starting the day the Notice of Start of Grace Period is dated. The Contractholder will promptly send or make available a copy of this notice You.  Your coverage will continue in effect during the Grace Period.</w:t>
      </w:r>
    </w:p>
    <w:p w14:paraId="78684D3F" w14:textId="77777777" w:rsidR="008F4A71" w:rsidRPr="00ED3A42" w:rsidRDefault="008F4A71" w:rsidP="008F4A71">
      <w:pPr>
        <w:rPr>
          <w:rFonts w:ascii="Gotham Book" w:hAnsi="Gotham Book"/>
        </w:rPr>
      </w:pPr>
      <w:r w:rsidRPr="00ED3A42">
        <w:rPr>
          <w:rFonts w:ascii="Gotham Book" w:hAnsi="Gotham Book"/>
        </w:rPr>
        <w:t xml:space="preserve">You are financially responsible for </w:t>
      </w:r>
      <w:proofErr w:type="gramStart"/>
      <w:r w:rsidRPr="00ED3A42">
        <w:rPr>
          <w:rFonts w:ascii="Gotham Book" w:hAnsi="Gotham Book"/>
        </w:rPr>
        <w:t>any and all</w:t>
      </w:r>
      <w:proofErr w:type="gramEnd"/>
      <w:r w:rsidRPr="00ED3A42">
        <w:rPr>
          <w:rFonts w:ascii="Gotham Book" w:hAnsi="Gotham Book"/>
        </w:rPr>
        <w:t xml:space="preserve"> premiums, and any copayments, coinsurance, or deductible amounts, including those incurred for services received during the grace period.</w:t>
      </w:r>
    </w:p>
    <w:p w14:paraId="54685D5A" w14:textId="77777777" w:rsidR="008F4A71" w:rsidRPr="00ED3A42" w:rsidRDefault="008F4A71" w:rsidP="008F4A71">
      <w:pPr>
        <w:widowControl w:val="0"/>
        <w:shd w:val="clear" w:color="auto" w:fill="FFFFFF"/>
        <w:adjustRightInd w:val="0"/>
        <w:jc w:val="both"/>
        <w:textAlignment w:val="baseline"/>
        <w:rPr>
          <w:rFonts w:ascii="Gotham Book" w:hAnsi="Gotham Book" w:cs="Arial"/>
        </w:rPr>
      </w:pPr>
      <w:r w:rsidRPr="00ED3A42">
        <w:rPr>
          <w:rFonts w:ascii="Gotham Book" w:hAnsi="Gotham Book"/>
        </w:rPr>
        <w:t>A</w:t>
      </w:r>
      <w:r w:rsidRPr="00ED3A42">
        <w:rPr>
          <w:rFonts w:ascii="Gotham Book" w:hAnsi="Gotham Book" w:cs="Arial"/>
        </w:rPr>
        <w:t xml:space="preserve"> Notice of End of Coverage will be provided to the Contractholder for all cancellations after the date coverage has ended, but no later than five (5) calendar days after the date coverage has ended that includes the following statement:</w:t>
      </w:r>
      <w:proofErr w:type="gramStart"/>
      <w:r w:rsidRPr="00ED3A42">
        <w:rPr>
          <w:rFonts w:ascii="Gotham Book" w:hAnsi="Gotham Book" w:cs="Arial"/>
        </w:rPr>
        <w:t xml:space="preserve">   “</w:t>
      </w:r>
      <w:proofErr w:type="gramEnd"/>
      <w:r w:rsidRPr="00ED3A42">
        <w:rPr>
          <w:rFonts w:ascii="Gotham Book" w:hAnsi="Gotham Book" w:cs="Arial"/>
        </w:rPr>
        <w:t>To learn about new coverage or whether your coverage can be reinstated, contact Us at deltadentalins.com.”</w:t>
      </w:r>
      <w:r w:rsidRPr="00ED3A42">
        <w:rPr>
          <w:rFonts w:ascii="Gotham Book" w:hAnsi="Gotham Book"/>
        </w:rPr>
        <w:t xml:space="preserve">  The Contractholder will promptly send or make available a copy of this notice You. If You lose coverage, </w:t>
      </w:r>
      <w:proofErr w:type="gramStart"/>
      <w:r w:rsidRPr="00ED3A42">
        <w:rPr>
          <w:rFonts w:ascii="Gotham Book" w:hAnsi="Gotham Book"/>
        </w:rPr>
        <w:t>You</w:t>
      </w:r>
      <w:proofErr w:type="gramEnd"/>
      <w:r w:rsidRPr="00ED3A42">
        <w:rPr>
          <w:rFonts w:ascii="Gotham Book" w:hAnsi="Gotham Book"/>
        </w:rPr>
        <w:t xml:space="preserve"> may be financially responsible for the payment of claims incurred.</w:t>
      </w:r>
    </w:p>
    <w:p w14:paraId="42D21C16" w14:textId="77777777" w:rsidR="008F4A71" w:rsidRPr="00ED3A42" w:rsidRDefault="008F4A71" w:rsidP="008F4A71">
      <w:pPr>
        <w:spacing w:before="0" w:after="0"/>
        <w:rPr>
          <w:rFonts w:ascii="Gotham Book" w:hAnsi="Gotham Book"/>
          <w:b/>
          <w:sz w:val="26"/>
          <w:szCs w:val="26"/>
        </w:rPr>
      </w:pPr>
      <w:bookmarkStart w:id="15" w:name="_Hlk30751828"/>
      <w:r w:rsidRPr="00ED3A42">
        <w:rPr>
          <w:rFonts w:ascii="Gotham Medium" w:hAnsi="Gotham Medium" w:cs="Arial"/>
          <w:b/>
          <w:sz w:val="26"/>
          <w:szCs w:val="26"/>
        </w:rPr>
        <w:t>CANCELLATION OF ENROLLMENT FOR OTHER THAN NON-PAYMENT OF PREMIUM</w:t>
      </w:r>
      <w:bookmarkEnd w:id="15"/>
    </w:p>
    <w:p w14:paraId="118C6265" w14:textId="77777777" w:rsidR="008F4A71" w:rsidRPr="00ED3A42" w:rsidRDefault="008F4A71" w:rsidP="008F4A71">
      <w:pPr>
        <w:spacing w:before="0" w:after="0"/>
        <w:rPr>
          <w:rFonts w:ascii="Gotham Book" w:hAnsi="Gotham Book"/>
        </w:rPr>
      </w:pPr>
      <w:r w:rsidRPr="00ED3A42">
        <w:rPr>
          <w:rFonts w:ascii="Gotham Book" w:hAnsi="Gotham Book"/>
        </w:rPr>
        <w:t xml:space="preserve">If You lose coverage, </w:t>
      </w:r>
      <w:proofErr w:type="gramStart"/>
      <w:r w:rsidRPr="00ED3A42">
        <w:rPr>
          <w:rFonts w:ascii="Gotham Book" w:hAnsi="Gotham Book"/>
        </w:rPr>
        <w:t>You</w:t>
      </w:r>
      <w:proofErr w:type="gramEnd"/>
      <w:r w:rsidRPr="00ED3A42">
        <w:rPr>
          <w:rFonts w:ascii="Gotham Book" w:hAnsi="Gotham Book"/>
        </w:rPr>
        <w:t xml:space="preserve"> may be financially responsible for the payment of claims incurred. </w:t>
      </w:r>
    </w:p>
    <w:p w14:paraId="5B7BFD2C" w14:textId="77777777" w:rsidR="00824E23" w:rsidRDefault="008F4A71" w:rsidP="008F4A71">
      <w:pPr>
        <w:widowControl w:val="0"/>
        <w:shd w:val="clear" w:color="auto" w:fill="FFFFFF"/>
        <w:adjustRightInd w:val="0"/>
        <w:spacing w:before="0" w:after="0"/>
        <w:textAlignment w:val="baseline"/>
        <w:rPr>
          <w:rFonts w:ascii="Gotham Book" w:hAnsi="Gotham Book" w:cs="Arial"/>
          <w:szCs w:val="20"/>
        </w:rPr>
      </w:pPr>
      <w:r w:rsidRPr="00ED3A42">
        <w:rPr>
          <w:rFonts w:ascii="Gotham Book" w:hAnsi="Gotham Book" w:cs="Arial"/>
          <w:szCs w:val="20"/>
        </w:rPr>
        <w:t xml:space="preserve">For cancellations, rescission and non-renewals for other than for nonpayment of premium, </w:t>
      </w:r>
      <w:proofErr w:type="gramStart"/>
      <w:r w:rsidRPr="00ED3A42">
        <w:rPr>
          <w:rFonts w:ascii="Gotham Book" w:hAnsi="Gotham Book" w:cs="Arial"/>
          <w:szCs w:val="20"/>
        </w:rPr>
        <w:t>We</w:t>
      </w:r>
      <w:proofErr w:type="gramEnd"/>
      <w:r w:rsidRPr="00ED3A42">
        <w:rPr>
          <w:rFonts w:ascii="Gotham Book" w:hAnsi="Gotham Book" w:cs="Arial"/>
          <w:szCs w:val="20"/>
        </w:rPr>
        <w:t xml:space="preserve"> will provide the Contractholder with a Notice of Cancellation, Rescission or Nonrenewal. </w:t>
      </w:r>
      <w:r w:rsidRPr="00ED3A42">
        <w:rPr>
          <w:rFonts w:ascii="Gotham Book" w:hAnsi="Gotham Book"/>
          <w:szCs w:val="20"/>
        </w:rPr>
        <w:t xml:space="preserve">The Contractholder will promptly send or make available a copy of this notice You. </w:t>
      </w:r>
      <w:r w:rsidRPr="00ED3A42">
        <w:rPr>
          <w:rFonts w:ascii="Gotham Book" w:hAnsi="Gotham Book" w:cs="Arial"/>
          <w:szCs w:val="20"/>
        </w:rPr>
        <w:t xml:space="preserve">A Notice of End of </w:t>
      </w:r>
    </w:p>
    <w:p w14:paraId="76A650FE" w14:textId="77777777" w:rsidR="00824E23" w:rsidRDefault="00824E23">
      <w:pPr>
        <w:spacing w:before="0" w:after="0"/>
        <w:rPr>
          <w:rFonts w:ascii="Gotham Book" w:hAnsi="Gotham Book" w:cs="Arial"/>
          <w:szCs w:val="20"/>
        </w:rPr>
      </w:pPr>
      <w:r>
        <w:rPr>
          <w:rFonts w:ascii="Gotham Book" w:hAnsi="Gotham Book" w:cs="Arial"/>
          <w:szCs w:val="20"/>
        </w:rPr>
        <w:br w:type="page"/>
      </w:r>
    </w:p>
    <w:p w14:paraId="51A76D78" w14:textId="3EAC64DD" w:rsidR="008F4A71" w:rsidRPr="00ED3A42" w:rsidRDefault="008F4A71" w:rsidP="008F4A71">
      <w:pPr>
        <w:widowControl w:val="0"/>
        <w:shd w:val="clear" w:color="auto" w:fill="FFFFFF"/>
        <w:adjustRightInd w:val="0"/>
        <w:spacing w:before="0" w:after="0"/>
        <w:textAlignment w:val="baseline"/>
        <w:rPr>
          <w:rFonts w:ascii="Gotham Book" w:hAnsi="Gotham Book" w:cs="Arial"/>
          <w:szCs w:val="20"/>
        </w:rPr>
      </w:pPr>
      <w:r w:rsidRPr="00ED3A42">
        <w:rPr>
          <w:rFonts w:ascii="Gotham Book" w:hAnsi="Gotham Book" w:cs="Arial"/>
          <w:szCs w:val="20"/>
        </w:rPr>
        <w:lastRenderedPageBreak/>
        <w:t xml:space="preserve">Coverage will be provided to the Contractholder for all cancellations after the date coverage has ended, but no later than five (5) calendar days after the date coverage has ended that includes: </w:t>
      </w:r>
    </w:p>
    <w:p w14:paraId="1F1F77F3" w14:textId="77777777" w:rsidR="008F4A71" w:rsidRPr="00ED3A42" w:rsidRDefault="008F4A71" w:rsidP="004C6D73">
      <w:pPr>
        <w:widowControl w:val="0"/>
        <w:numPr>
          <w:ilvl w:val="0"/>
          <w:numId w:val="29"/>
        </w:numPr>
        <w:shd w:val="clear" w:color="auto" w:fill="FFFFFF"/>
        <w:adjustRightInd w:val="0"/>
        <w:spacing w:before="0" w:after="0"/>
        <w:ind w:left="360"/>
        <w:textAlignment w:val="baseline"/>
        <w:rPr>
          <w:rFonts w:ascii="Gotham Book" w:hAnsi="Gotham Book" w:cs="Arial"/>
          <w:szCs w:val="20"/>
        </w:rPr>
      </w:pPr>
      <w:r w:rsidRPr="00ED3A42">
        <w:rPr>
          <w:rFonts w:ascii="Gotham Book" w:hAnsi="Gotham Book" w:cs="Arial"/>
          <w:szCs w:val="20"/>
        </w:rPr>
        <w:t>The following statement</w:t>
      </w:r>
      <w:proofErr w:type="gramStart"/>
      <w:r w:rsidRPr="00ED3A42">
        <w:rPr>
          <w:rFonts w:ascii="Gotham Book" w:hAnsi="Gotham Book" w:cs="Arial"/>
          <w:szCs w:val="20"/>
        </w:rPr>
        <w:t>:  “</w:t>
      </w:r>
      <w:proofErr w:type="gramEnd"/>
      <w:r w:rsidRPr="00ED3A42">
        <w:rPr>
          <w:rFonts w:ascii="Gotham Book" w:hAnsi="Gotham Book" w:cs="Arial"/>
          <w:szCs w:val="20"/>
        </w:rPr>
        <w:t>To learn about new coverage or whether your coverage can be reinstated, contact Us at deltadentalins.com.”</w:t>
      </w:r>
    </w:p>
    <w:p w14:paraId="15497993" w14:textId="77777777" w:rsidR="008F4A71" w:rsidRPr="00ED3A42" w:rsidRDefault="008F4A71" w:rsidP="004C6D73">
      <w:pPr>
        <w:widowControl w:val="0"/>
        <w:numPr>
          <w:ilvl w:val="0"/>
          <w:numId w:val="29"/>
        </w:numPr>
        <w:shd w:val="clear" w:color="auto" w:fill="FFFFFF"/>
        <w:adjustRightInd w:val="0"/>
        <w:spacing w:before="0" w:after="0"/>
        <w:ind w:left="360"/>
        <w:textAlignment w:val="baseline"/>
        <w:rPr>
          <w:rFonts w:ascii="Gotham Book" w:hAnsi="Gotham Book" w:cs="Arial"/>
          <w:szCs w:val="20"/>
        </w:rPr>
      </w:pPr>
      <w:r w:rsidRPr="00ED3A42">
        <w:rPr>
          <w:rFonts w:ascii="Gotham Book" w:hAnsi="Gotham Book" w:cs="Arial"/>
          <w:szCs w:val="20"/>
        </w:rPr>
        <w:t xml:space="preserve">Notice as to the availability of the right to request completion of covered services.  </w:t>
      </w:r>
    </w:p>
    <w:p w14:paraId="3EC9BD24" w14:textId="77777777" w:rsidR="008F4A71" w:rsidRPr="00ED3A42" w:rsidRDefault="008F4A71" w:rsidP="008F4A71">
      <w:pPr>
        <w:widowControl w:val="0"/>
        <w:shd w:val="clear" w:color="auto" w:fill="FFFFFF"/>
        <w:adjustRightInd w:val="0"/>
        <w:spacing w:before="0" w:after="0"/>
        <w:textAlignment w:val="baseline"/>
        <w:rPr>
          <w:rFonts w:ascii="Gotham Book" w:hAnsi="Gotham Book" w:cs="Arial"/>
          <w:szCs w:val="20"/>
        </w:rPr>
      </w:pPr>
    </w:p>
    <w:p w14:paraId="5C69E585" w14:textId="77777777" w:rsidR="008F4A71" w:rsidRPr="00ED3A42" w:rsidRDefault="008F4A71" w:rsidP="008F4A71">
      <w:pPr>
        <w:widowControl w:val="0"/>
        <w:shd w:val="clear" w:color="auto" w:fill="FFFFFF"/>
        <w:adjustRightInd w:val="0"/>
        <w:spacing w:before="0" w:after="0"/>
        <w:textAlignment w:val="baseline"/>
        <w:rPr>
          <w:rFonts w:ascii="Gotham Book" w:hAnsi="Gotham Book" w:cs="Arial"/>
          <w:szCs w:val="20"/>
        </w:rPr>
      </w:pPr>
      <w:r w:rsidRPr="00ED3A42">
        <w:rPr>
          <w:rFonts w:ascii="Gotham Book" w:hAnsi="Gotham Book" w:cs="Arial"/>
          <w:szCs w:val="20"/>
        </w:rPr>
        <w:t xml:space="preserve">If the Contract is terminated for any cause, we are not required to predetermine services beyond the termination date or to pay for services provided after the termination date, except for services begun while the Contract was in effect or if You have a cancellation grievance pending for reasons other than nonpayment of premium submitted prior to the effective date of Your cancellation, renewal or rescission.  Please refer to the following </w:t>
      </w:r>
      <w:r w:rsidRPr="00ED3A42">
        <w:rPr>
          <w:rFonts w:ascii="Gotham Book" w:hAnsi="Gotham Book" w:cs="Arial"/>
          <w:i/>
          <w:iCs/>
          <w:szCs w:val="20"/>
        </w:rPr>
        <w:t>Grievance Regarding Cancellation, Rescission or Nonrenewal</w:t>
      </w:r>
      <w:r w:rsidRPr="00ED3A42">
        <w:rPr>
          <w:rFonts w:ascii="Gotham Book" w:hAnsi="Gotham Book" w:cs="Arial"/>
          <w:szCs w:val="20"/>
        </w:rPr>
        <w:t xml:space="preserve"> section as well as the </w:t>
      </w:r>
      <w:r w:rsidRPr="00ED3A42">
        <w:rPr>
          <w:rFonts w:ascii="Gotham Book" w:hAnsi="Gotham Book" w:cs="Arial"/>
          <w:i/>
          <w:iCs/>
          <w:szCs w:val="20"/>
        </w:rPr>
        <w:t>Continuation of Benefits</w:t>
      </w:r>
      <w:r w:rsidRPr="00ED3A42">
        <w:rPr>
          <w:rFonts w:ascii="Gotham Book" w:hAnsi="Gotham Book" w:cs="Arial"/>
          <w:szCs w:val="20"/>
        </w:rPr>
        <w:t xml:space="preserve"> sections.</w:t>
      </w:r>
    </w:p>
    <w:p w14:paraId="6596F82E" w14:textId="77777777" w:rsidR="008F4A71" w:rsidRPr="00ED3A42" w:rsidRDefault="008F4A71" w:rsidP="008F4A71">
      <w:pPr>
        <w:tabs>
          <w:tab w:val="left" w:pos="540"/>
        </w:tabs>
        <w:spacing w:after="0"/>
        <w:rPr>
          <w:rFonts w:ascii="Gotham Medium" w:hAnsi="Gotham Medium" w:cs="Arial"/>
          <w:b/>
          <w:bCs/>
          <w:szCs w:val="20"/>
        </w:rPr>
      </w:pPr>
      <w:r w:rsidRPr="00ED3A42">
        <w:rPr>
          <w:rFonts w:ascii="Gotham Medium" w:hAnsi="Gotham Medium"/>
          <w:b/>
          <w:bCs/>
          <w:spacing w:val="-3"/>
          <w:szCs w:val="20"/>
        </w:rPr>
        <w:t>RIGHT TO SUBMIT GRIEVANCE REGARDING CANCELLATION, RESCISSION, OR NONRENEWAL OF YOUR PLAN ENROLLMENT, SUBSCRIPTION OR CONTRACT</w:t>
      </w:r>
    </w:p>
    <w:p w14:paraId="6BBBE6E2" w14:textId="77777777" w:rsidR="008F4A71" w:rsidRPr="00ED3A42" w:rsidRDefault="008F4A71" w:rsidP="008F4A71">
      <w:pPr>
        <w:tabs>
          <w:tab w:val="left" w:pos="540"/>
        </w:tabs>
        <w:spacing w:after="0"/>
        <w:rPr>
          <w:rFonts w:ascii="Gotham Book" w:hAnsi="Gotham Book" w:cs="Arial"/>
          <w:szCs w:val="20"/>
        </w:rPr>
      </w:pPr>
      <w:r w:rsidRPr="00ED3A42">
        <w:rPr>
          <w:rFonts w:ascii="Gotham Book" w:hAnsi="Gotham Book" w:cs="Arial"/>
          <w:szCs w:val="20"/>
        </w:rPr>
        <w:t>If You believe Your enrollment has been, or will be, improperly cancelled, rescinded or not renewed You have at least 180 days from the date of the notice You allege to be improper to submit a grievance to Us and/or the Department of Managed Health Care (“DMHC”).</w:t>
      </w:r>
    </w:p>
    <w:p w14:paraId="229554B4" w14:textId="77777777" w:rsidR="008F4A71" w:rsidRPr="00ED3A42" w:rsidRDefault="008F4A71" w:rsidP="008F4A71">
      <w:pPr>
        <w:tabs>
          <w:tab w:val="left" w:pos="540"/>
        </w:tabs>
        <w:spacing w:after="0"/>
        <w:rPr>
          <w:rFonts w:ascii="Gotham Book" w:hAnsi="Gotham Book" w:cs="Arial"/>
          <w:szCs w:val="20"/>
        </w:rPr>
      </w:pPr>
      <w:r w:rsidRPr="00ED3A42">
        <w:rPr>
          <w:rFonts w:ascii="Gotham Book" w:hAnsi="Gotham Book" w:cs="Arial"/>
          <w:szCs w:val="20"/>
        </w:rPr>
        <w:t xml:space="preserve">For grievances submitted prior to the effective date of the cancellation, rescission or non-renewal, for reasons other than nonpayment of premium, </w:t>
      </w:r>
      <w:proofErr w:type="gramStart"/>
      <w:r w:rsidRPr="00ED3A42">
        <w:rPr>
          <w:rFonts w:ascii="Gotham Book" w:hAnsi="Gotham Book" w:cs="Arial"/>
          <w:szCs w:val="20"/>
        </w:rPr>
        <w:t>We</w:t>
      </w:r>
      <w:proofErr w:type="gramEnd"/>
      <w:r w:rsidRPr="00ED3A42">
        <w:rPr>
          <w:rFonts w:ascii="Gotham Book" w:hAnsi="Gotham Book" w:cs="Arial"/>
          <w:szCs w:val="20"/>
        </w:rPr>
        <w:t xml:space="preserve"> will continue to provide coverage while the grievance is pending with Us or the DMHC.  During the period of continued coverage, </w:t>
      </w:r>
      <w:proofErr w:type="gramStart"/>
      <w:r w:rsidRPr="00ED3A42">
        <w:rPr>
          <w:rFonts w:ascii="Gotham Book" w:hAnsi="Gotham Book" w:cs="Arial"/>
          <w:szCs w:val="20"/>
        </w:rPr>
        <w:t>You</w:t>
      </w:r>
      <w:proofErr w:type="gramEnd"/>
      <w:r w:rsidRPr="00ED3A42">
        <w:rPr>
          <w:rFonts w:ascii="Gotham Book" w:hAnsi="Gotham Book" w:cs="Arial"/>
          <w:szCs w:val="20"/>
        </w:rPr>
        <w:t xml:space="preserve"> are responsible for paying premiums and any and all copayments, coinsurance, or deductible amounts as required under Your coverage.   </w:t>
      </w:r>
    </w:p>
    <w:p w14:paraId="55DF46BF" w14:textId="77777777" w:rsidR="008F4A71" w:rsidRPr="00ED3A42" w:rsidRDefault="008F4A71" w:rsidP="008F4A71">
      <w:pPr>
        <w:tabs>
          <w:tab w:val="left" w:pos="540"/>
        </w:tabs>
        <w:spacing w:before="120" w:after="120"/>
        <w:rPr>
          <w:rFonts w:ascii="Gotham Medium" w:hAnsi="Gotham Medium" w:cs="Arial"/>
          <w:b/>
          <w:bCs/>
          <w:sz w:val="24"/>
        </w:rPr>
      </w:pPr>
      <w:r w:rsidRPr="00ED3A42">
        <w:rPr>
          <w:rFonts w:ascii="Gotham Medium" w:hAnsi="Gotham Medium" w:cs="Arial"/>
          <w:b/>
          <w:bCs/>
          <w:sz w:val="24"/>
        </w:rPr>
        <w:t>Reinstatement of Coverage</w:t>
      </w:r>
    </w:p>
    <w:p w14:paraId="71A9E08E" w14:textId="77777777" w:rsidR="008F4A71" w:rsidRPr="00ED3A42" w:rsidRDefault="008F4A71" w:rsidP="008F4A71">
      <w:pPr>
        <w:tabs>
          <w:tab w:val="left" w:pos="540"/>
        </w:tabs>
        <w:spacing w:before="0" w:after="0"/>
        <w:rPr>
          <w:rFonts w:ascii="Gotham Book" w:hAnsi="Gotham Book" w:cs="Arial"/>
          <w:szCs w:val="20"/>
        </w:rPr>
      </w:pPr>
      <w:r w:rsidRPr="00ED3A42">
        <w:rPr>
          <w:rFonts w:ascii="Gotham Book" w:hAnsi="Gotham Book" w:cs="Arial"/>
          <w:szCs w:val="20"/>
        </w:rPr>
        <w:t xml:space="preserve">If it is determined the cancellation, rescission or nonrenewal, including a cancellation for nonpayment of premium, is improper, </w:t>
      </w:r>
      <w:proofErr w:type="gramStart"/>
      <w:r w:rsidRPr="00ED3A42">
        <w:rPr>
          <w:rFonts w:ascii="Gotham Book" w:hAnsi="Gotham Book" w:cs="Arial"/>
          <w:szCs w:val="20"/>
        </w:rPr>
        <w:t>Your</w:t>
      </w:r>
      <w:proofErr w:type="gramEnd"/>
      <w:r w:rsidRPr="00ED3A42">
        <w:rPr>
          <w:rFonts w:ascii="Gotham Book" w:hAnsi="Gotham Book" w:cs="Arial"/>
          <w:szCs w:val="20"/>
        </w:rPr>
        <w:t xml:space="preserve"> coverage may be reinstated retroactive to the date of cancellation, rescission or nonrenewal.  The Contractholder or if You are responsible for paying Your premium may be responsible for the payment of </w:t>
      </w:r>
      <w:proofErr w:type="gramStart"/>
      <w:r w:rsidRPr="00ED3A42">
        <w:rPr>
          <w:rFonts w:ascii="Gotham Book" w:hAnsi="Gotham Book" w:cs="Arial"/>
          <w:szCs w:val="20"/>
        </w:rPr>
        <w:t>any and all</w:t>
      </w:r>
      <w:proofErr w:type="gramEnd"/>
      <w:r w:rsidRPr="00ED3A42">
        <w:rPr>
          <w:rFonts w:ascii="Gotham Book" w:hAnsi="Gotham Book" w:cs="Arial"/>
          <w:szCs w:val="20"/>
        </w:rPr>
        <w:t xml:space="preserve"> outstanding premium payments accrued from the effective date of the cancellation, rescission or nonrenewal before reinstatement.  Any outstanding premium must be paid prior to reinstatement.</w:t>
      </w:r>
    </w:p>
    <w:p w14:paraId="1D189941" w14:textId="7777777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Medium" w:hAnsi="Gotham Medium"/>
          <w:b/>
          <w:bCs/>
          <w:spacing w:val="-3"/>
          <w:szCs w:val="20"/>
        </w:rPr>
        <w:t>OPTION 1</w:t>
      </w:r>
      <w:r w:rsidRPr="00ED3A42">
        <w:rPr>
          <w:rFonts w:ascii="Gotham Book" w:hAnsi="Gotham Book"/>
          <w:spacing w:val="-3"/>
          <w:szCs w:val="20"/>
        </w:rPr>
        <w:t xml:space="preserve"> – YOU MAY SUBMIT A GRIEVANCE TO YOUR PLAN. </w:t>
      </w:r>
    </w:p>
    <w:p w14:paraId="53BC1B38" w14:textId="7777777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Book" w:hAnsi="Gotham Book"/>
          <w:spacing w:val="-3"/>
          <w:szCs w:val="20"/>
        </w:rPr>
        <w:t>You may submit a grievance online at deltadentalins.com, or:</w:t>
      </w:r>
    </w:p>
    <w:p w14:paraId="726D0D8E"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Cancellation - Nonpayment: call 800-521-2651 or write to:</w:t>
      </w:r>
    </w:p>
    <w:p w14:paraId="5CADF519"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Delta Dental of California</w:t>
      </w:r>
    </w:p>
    <w:p w14:paraId="18A0AB4F"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Attn: Correspondence Department</w:t>
      </w:r>
    </w:p>
    <w:p w14:paraId="66D8A667"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P.O. Box 997100</w:t>
      </w:r>
    </w:p>
    <w:p w14:paraId="207499CF"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Sacramento, CA 95899</w:t>
      </w:r>
    </w:p>
    <w:p w14:paraId="343D4C41" w14:textId="77777777" w:rsidR="008F4A71" w:rsidRPr="00ED3A42" w:rsidRDefault="008F4A71" w:rsidP="008F4A71">
      <w:pPr>
        <w:suppressAutoHyphens/>
        <w:overflowPunct w:val="0"/>
        <w:autoSpaceDE w:val="0"/>
        <w:autoSpaceDN w:val="0"/>
        <w:adjustRightInd w:val="0"/>
        <w:spacing w:after="0"/>
        <w:ind w:left="720"/>
        <w:textAlignment w:val="baseline"/>
        <w:rPr>
          <w:rFonts w:ascii="Gotham Book" w:hAnsi="Gotham Book"/>
          <w:spacing w:val="-3"/>
        </w:rPr>
      </w:pPr>
      <w:r w:rsidRPr="00ED3A42">
        <w:rPr>
          <w:rFonts w:ascii="Gotham Book" w:hAnsi="Gotham Book"/>
          <w:spacing w:val="-3"/>
        </w:rPr>
        <w:t>Cancellation - Rescission or Nonrenewal: call 866-275-7061 or write to:</w:t>
      </w:r>
    </w:p>
    <w:p w14:paraId="2EA319FA"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Delta Dental of California</w:t>
      </w:r>
    </w:p>
    <w:p w14:paraId="422866C9"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P.O. Box 997330</w:t>
      </w:r>
    </w:p>
    <w:p w14:paraId="22FBF421" w14:textId="77777777" w:rsidR="008F4A71" w:rsidRPr="00ED3A42" w:rsidRDefault="008F4A71" w:rsidP="008F4A71">
      <w:pPr>
        <w:suppressAutoHyphens/>
        <w:overflowPunct w:val="0"/>
        <w:autoSpaceDE w:val="0"/>
        <w:autoSpaceDN w:val="0"/>
        <w:adjustRightInd w:val="0"/>
        <w:spacing w:before="0" w:after="0"/>
        <w:ind w:left="720"/>
        <w:textAlignment w:val="baseline"/>
        <w:rPr>
          <w:rFonts w:ascii="Gotham Book" w:hAnsi="Gotham Book"/>
          <w:spacing w:val="-3"/>
        </w:rPr>
      </w:pPr>
      <w:r w:rsidRPr="00ED3A42">
        <w:rPr>
          <w:rFonts w:ascii="Gotham Book" w:hAnsi="Gotham Book"/>
          <w:spacing w:val="-3"/>
        </w:rPr>
        <w:t>Sacramento, CA 95899</w:t>
      </w:r>
    </w:p>
    <w:p w14:paraId="36D157ED" w14:textId="7777777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Book" w:hAnsi="Gotham Book"/>
          <w:spacing w:val="-3"/>
          <w:szCs w:val="20"/>
        </w:rPr>
        <w:t>You may want to submit Your grievance to Us first if You believe Your cancellation, recession, or nonrenewal is the result of a mistake. Grievances should be submitted as soon as possible.</w:t>
      </w:r>
    </w:p>
    <w:p w14:paraId="1826F2F2" w14:textId="7777777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Book" w:hAnsi="Gotham Book"/>
          <w:spacing w:val="-3"/>
          <w:szCs w:val="20"/>
        </w:rPr>
        <w:t xml:space="preserve">We will resolve Your grievance or provide a pending status within three (3) calendar days. If You do not receive a response from Us within three (3) calendar days, or if You are not satisfied in any way with Our response, </w:t>
      </w:r>
      <w:proofErr w:type="gramStart"/>
      <w:r w:rsidRPr="00ED3A42">
        <w:rPr>
          <w:rFonts w:ascii="Gotham Book" w:hAnsi="Gotham Book"/>
          <w:spacing w:val="-3"/>
          <w:szCs w:val="20"/>
        </w:rPr>
        <w:t>You</w:t>
      </w:r>
      <w:proofErr w:type="gramEnd"/>
      <w:r w:rsidRPr="00ED3A42">
        <w:rPr>
          <w:rFonts w:ascii="Gotham Book" w:hAnsi="Gotham Book"/>
          <w:spacing w:val="-3"/>
          <w:szCs w:val="20"/>
        </w:rPr>
        <w:t xml:space="preserve"> may submit a grievance to the DMHC as detailed under Option 2 below.</w:t>
      </w:r>
    </w:p>
    <w:p w14:paraId="2942EB35" w14:textId="77777777" w:rsidR="008F4A71" w:rsidRPr="00ED3A42" w:rsidRDefault="008F4A71" w:rsidP="008F4A71">
      <w:pPr>
        <w:spacing w:before="0" w:after="0"/>
        <w:rPr>
          <w:rFonts w:ascii="Gotham Medium" w:hAnsi="Gotham Medium"/>
          <w:b/>
          <w:bCs/>
          <w:spacing w:val="-3"/>
          <w:szCs w:val="20"/>
        </w:rPr>
      </w:pPr>
    </w:p>
    <w:p w14:paraId="741B9A2A" w14:textId="77777777" w:rsidR="00ED3A42" w:rsidRPr="00ED3A42" w:rsidRDefault="00ED3A42">
      <w:pPr>
        <w:spacing w:before="0" w:after="0"/>
        <w:rPr>
          <w:rFonts w:ascii="Gotham Medium" w:hAnsi="Gotham Medium"/>
          <w:b/>
          <w:bCs/>
          <w:spacing w:val="-3"/>
          <w:szCs w:val="20"/>
        </w:rPr>
      </w:pPr>
      <w:r w:rsidRPr="00ED3A42">
        <w:rPr>
          <w:rFonts w:ascii="Gotham Medium" w:hAnsi="Gotham Medium"/>
          <w:b/>
          <w:bCs/>
          <w:spacing w:val="-3"/>
          <w:szCs w:val="20"/>
        </w:rPr>
        <w:br w:type="page"/>
      </w:r>
    </w:p>
    <w:p w14:paraId="07461A10" w14:textId="3CE3395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Medium" w:hAnsi="Gotham Medium"/>
          <w:b/>
          <w:bCs/>
          <w:spacing w:val="-3"/>
          <w:szCs w:val="20"/>
        </w:rPr>
        <w:lastRenderedPageBreak/>
        <w:t>OPTION 2</w:t>
      </w:r>
      <w:r w:rsidRPr="00ED3A42">
        <w:rPr>
          <w:rFonts w:ascii="Gotham Book" w:hAnsi="Gotham Book"/>
          <w:spacing w:val="-3"/>
          <w:szCs w:val="20"/>
        </w:rPr>
        <w:t xml:space="preserve"> – YOU MAY SUBMIT A GRIEVANCE DIRECTLY TO THE DMHC.</w:t>
      </w:r>
    </w:p>
    <w:p w14:paraId="27628811" w14:textId="77777777" w:rsidR="008F4A71" w:rsidRPr="00ED3A42" w:rsidRDefault="008F4A71" w:rsidP="008F4A71">
      <w:pPr>
        <w:suppressAutoHyphens/>
        <w:overflowPunct w:val="0"/>
        <w:autoSpaceDE w:val="0"/>
        <w:autoSpaceDN w:val="0"/>
        <w:adjustRightInd w:val="0"/>
        <w:spacing w:after="0"/>
        <w:jc w:val="both"/>
        <w:textAlignment w:val="baseline"/>
        <w:rPr>
          <w:rFonts w:ascii="Gotham Book" w:hAnsi="Gotham Book"/>
          <w:spacing w:val="-3"/>
          <w:szCs w:val="20"/>
        </w:rPr>
      </w:pPr>
      <w:r w:rsidRPr="00ED3A42">
        <w:rPr>
          <w:rFonts w:ascii="Gotham Book" w:hAnsi="Gotham Book"/>
          <w:spacing w:val="-3"/>
          <w:szCs w:val="20"/>
        </w:rPr>
        <w:t xml:space="preserve">You may submit a grievance to the DMHC without first submitting it to Us or after you have received Our decision on Your grievance.  Grievances may be submitted to the DMHC online at </w:t>
      </w:r>
      <w:hyperlink r:id="rId17" w:history="1">
        <w:r w:rsidRPr="00ED3A42">
          <w:rPr>
            <w:rFonts w:ascii="Gotham Book" w:hAnsi="Gotham Book"/>
            <w:spacing w:val="-3"/>
            <w:szCs w:val="20"/>
            <w:u w:val="single"/>
          </w:rPr>
          <w:t>www.Healthhelp.ca.gov</w:t>
        </w:r>
      </w:hyperlink>
      <w:r w:rsidRPr="00ED3A42">
        <w:rPr>
          <w:rFonts w:ascii="Gotham Book" w:hAnsi="Gotham Book"/>
          <w:spacing w:val="-3"/>
          <w:szCs w:val="20"/>
        </w:rPr>
        <w:t xml:space="preserve"> or by mailing your written grievance to:</w:t>
      </w:r>
    </w:p>
    <w:p w14:paraId="0A0ACD1F"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p>
    <w:p w14:paraId="5B6BC2AD"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Help Center</w:t>
      </w:r>
    </w:p>
    <w:p w14:paraId="50184B53"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Department of Managed Health Care</w:t>
      </w:r>
    </w:p>
    <w:p w14:paraId="4F0E9F3F"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980 Ninth Street, Suite 500</w:t>
      </w:r>
    </w:p>
    <w:p w14:paraId="7F000388"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Sacramento, CA 95814-2725</w:t>
      </w:r>
    </w:p>
    <w:p w14:paraId="3E947BD5" w14:textId="77777777" w:rsidR="008F4A71" w:rsidRPr="00ED3A42" w:rsidRDefault="008F4A71" w:rsidP="008F4A71">
      <w:pPr>
        <w:suppressAutoHyphens/>
        <w:overflowPunct w:val="0"/>
        <w:autoSpaceDE w:val="0"/>
        <w:autoSpaceDN w:val="0"/>
        <w:adjustRightInd w:val="0"/>
        <w:spacing w:before="0" w:after="0"/>
        <w:textAlignment w:val="baseline"/>
        <w:rPr>
          <w:rFonts w:ascii="Gotham Book" w:hAnsi="Gotham Book"/>
          <w:spacing w:val="-3"/>
          <w:szCs w:val="20"/>
        </w:rPr>
      </w:pPr>
    </w:p>
    <w:p w14:paraId="615F64EE" w14:textId="77777777" w:rsidR="008F4A71" w:rsidRPr="00ED3A42" w:rsidRDefault="008F4A71" w:rsidP="008F4A71">
      <w:pPr>
        <w:suppressAutoHyphens/>
        <w:overflowPunct w:val="0"/>
        <w:autoSpaceDE w:val="0"/>
        <w:autoSpaceDN w:val="0"/>
        <w:adjustRightInd w:val="0"/>
        <w:spacing w:before="0" w:after="0"/>
        <w:textAlignment w:val="baseline"/>
        <w:rPr>
          <w:rFonts w:ascii="Gotham Book" w:hAnsi="Gotham Book"/>
          <w:spacing w:val="-3"/>
          <w:szCs w:val="20"/>
        </w:rPr>
      </w:pPr>
      <w:r w:rsidRPr="00ED3A42">
        <w:rPr>
          <w:rFonts w:ascii="Gotham Book" w:hAnsi="Gotham Book"/>
          <w:spacing w:val="-3"/>
          <w:szCs w:val="20"/>
        </w:rPr>
        <w:t>You may contact the DMHC for more information on filing a grievance at:</w:t>
      </w:r>
    </w:p>
    <w:p w14:paraId="23AFF466"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Phone: 1-888-466-2219</w:t>
      </w:r>
    </w:p>
    <w:p w14:paraId="303FC326"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TDD: 1-877-688-9891</w:t>
      </w:r>
    </w:p>
    <w:p w14:paraId="192E5755" w14:textId="77777777" w:rsidR="008F4A71" w:rsidRPr="00ED3A42" w:rsidRDefault="008F4A71" w:rsidP="008F4A71">
      <w:pPr>
        <w:suppressAutoHyphens/>
        <w:overflowPunct w:val="0"/>
        <w:autoSpaceDE w:val="0"/>
        <w:autoSpaceDN w:val="0"/>
        <w:adjustRightInd w:val="0"/>
        <w:spacing w:before="0" w:after="0"/>
        <w:jc w:val="center"/>
        <w:textAlignment w:val="baseline"/>
        <w:rPr>
          <w:rFonts w:ascii="Gotham Book" w:hAnsi="Gotham Book"/>
          <w:spacing w:val="-3"/>
          <w:szCs w:val="20"/>
        </w:rPr>
      </w:pPr>
      <w:r w:rsidRPr="00ED3A42">
        <w:rPr>
          <w:rFonts w:ascii="Gotham Book" w:hAnsi="Gotham Book"/>
          <w:spacing w:val="-3"/>
          <w:szCs w:val="20"/>
        </w:rPr>
        <w:t>Fax: 1-916-255-5241</w:t>
      </w:r>
    </w:p>
    <w:bookmarkEnd w:id="13"/>
    <w:bookmarkEnd w:id="14"/>
    <w:p w14:paraId="21D91925" w14:textId="77777777" w:rsidR="008F4A71" w:rsidRPr="00ED3A42" w:rsidRDefault="008F4A71" w:rsidP="008F4A71">
      <w:pPr>
        <w:keepNext/>
        <w:spacing w:before="0" w:after="120"/>
        <w:rPr>
          <w:rFonts w:ascii="Gotham Medium" w:hAnsi="Gotham Medium" w:cs="Arial"/>
          <w:b/>
          <w:iCs/>
          <w:sz w:val="22"/>
          <w:szCs w:val="22"/>
        </w:rPr>
      </w:pPr>
      <w:r w:rsidRPr="00ED3A42">
        <w:rPr>
          <w:rFonts w:ascii="Gotham Medium" w:hAnsi="Gotham Medium" w:cs="Arial"/>
          <w:b/>
          <w:iCs/>
          <w:sz w:val="22"/>
          <w:szCs w:val="22"/>
        </w:rPr>
        <w:t>Continuation of Benefits</w:t>
      </w:r>
    </w:p>
    <w:p w14:paraId="20A65BF0" w14:textId="77777777" w:rsidR="008F4A71" w:rsidRPr="00ED3A42" w:rsidRDefault="008F4A71" w:rsidP="008F4A71">
      <w:pPr>
        <w:keepNext/>
        <w:rPr>
          <w:rFonts w:ascii="Gotham Book" w:hAnsi="Gotham Book"/>
        </w:rPr>
      </w:pPr>
      <w:r w:rsidRPr="00ED3A42">
        <w:rPr>
          <w:rFonts w:ascii="Gotham Book" w:hAnsi="Gotham Book"/>
        </w:rPr>
        <w:t xml:space="preserve">We will not pay for any services/treatment received after your coverage ends. However, we will pay for covered services incurred while you were eligible if the procedures were completed within 31 days of the date your coverage ended. </w:t>
      </w:r>
    </w:p>
    <w:p w14:paraId="2921C235" w14:textId="77777777" w:rsidR="008F4A71" w:rsidRPr="00ED3A42" w:rsidRDefault="008F4A71" w:rsidP="008F4A71">
      <w:pPr>
        <w:spacing w:before="0" w:after="0"/>
        <w:rPr>
          <w:rFonts w:ascii="Gotham Book" w:hAnsi="Gotham Book"/>
        </w:rPr>
      </w:pPr>
      <w:r w:rsidRPr="00ED3A42">
        <w:rPr>
          <w:rFonts w:ascii="Gotham Book" w:hAnsi="Gotham Book"/>
        </w:rPr>
        <w:t>A dental service is incurred:</w:t>
      </w:r>
    </w:p>
    <w:p w14:paraId="0F2431B1" w14:textId="77777777" w:rsidR="008F4A71" w:rsidRPr="00ED3A42" w:rsidRDefault="008F4A71" w:rsidP="008F4A71">
      <w:pPr>
        <w:numPr>
          <w:ilvl w:val="0"/>
          <w:numId w:val="5"/>
        </w:numPr>
        <w:spacing w:before="60" w:after="60"/>
        <w:rPr>
          <w:rFonts w:ascii="Gotham Book" w:hAnsi="Gotham Book"/>
        </w:rPr>
      </w:pPr>
      <w:r w:rsidRPr="00ED3A42">
        <w:rPr>
          <w:rFonts w:ascii="Gotham Book" w:hAnsi="Gotham Book"/>
        </w:rPr>
        <w:t xml:space="preserve">for an appliance (or change to an appliance), at the time the impression is </w:t>
      </w:r>
      <w:proofErr w:type="gramStart"/>
      <w:r w:rsidRPr="00ED3A42">
        <w:rPr>
          <w:rFonts w:ascii="Gotham Book" w:hAnsi="Gotham Book"/>
        </w:rPr>
        <w:t>made;</w:t>
      </w:r>
      <w:proofErr w:type="gramEnd"/>
    </w:p>
    <w:p w14:paraId="7A92FCE2" w14:textId="77777777" w:rsidR="008F4A71" w:rsidRPr="00ED3A42" w:rsidRDefault="008F4A71" w:rsidP="008F4A71">
      <w:pPr>
        <w:numPr>
          <w:ilvl w:val="0"/>
          <w:numId w:val="5"/>
        </w:numPr>
        <w:spacing w:before="60" w:after="60"/>
        <w:rPr>
          <w:rFonts w:ascii="Gotham Book" w:hAnsi="Gotham Book"/>
        </w:rPr>
      </w:pPr>
      <w:r w:rsidRPr="00ED3A42">
        <w:rPr>
          <w:rFonts w:ascii="Gotham Book" w:hAnsi="Gotham Book"/>
        </w:rPr>
        <w:t xml:space="preserve">for a crown, bridge or cast restoration, at the time the tooth or teeth are </w:t>
      </w:r>
      <w:proofErr w:type="gramStart"/>
      <w:r w:rsidRPr="00ED3A42">
        <w:rPr>
          <w:rFonts w:ascii="Gotham Book" w:hAnsi="Gotham Book"/>
        </w:rPr>
        <w:t>prepared;</w:t>
      </w:r>
      <w:proofErr w:type="gramEnd"/>
    </w:p>
    <w:p w14:paraId="73FC6308" w14:textId="77777777" w:rsidR="008F4A71" w:rsidRPr="00ED3A42" w:rsidRDefault="008F4A71" w:rsidP="008F4A71">
      <w:pPr>
        <w:numPr>
          <w:ilvl w:val="0"/>
          <w:numId w:val="5"/>
        </w:numPr>
        <w:spacing w:before="60" w:after="60"/>
        <w:rPr>
          <w:rFonts w:ascii="Gotham Book" w:hAnsi="Gotham Book"/>
        </w:rPr>
      </w:pPr>
      <w:r w:rsidRPr="00ED3A42">
        <w:rPr>
          <w:rFonts w:ascii="Gotham Book" w:hAnsi="Gotham Book"/>
        </w:rPr>
        <w:t>for root canal therapy, at the time the pulp chamber is opened; and</w:t>
      </w:r>
    </w:p>
    <w:p w14:paraId="347030B4" w14:textId="77777777" w:rsidR="008F4A71" w:rsidRPr="00ED3A42" w:rsidRDefault="008F4A71" w:rsidP="008F4A71">
      <w:pPr>
        <w:numPr>
          <w:ilvl w:val="0"/>
          <w:numId w:val="5"/>
        </w:numPr>
        <w:spacing w:before="60" w:after="60"/>
        <w:rPr>
          <w:rFonts w:ascii="Gotham Book" w:hAnsi="Gotham Book"/>
        </w:rPr>
      </w:pPr>
      <w:r w:rsidRPr="00ED3A42">
        <w:rPr>
          <w:rFonts w:ascii="Gotham Book" w:hAnsi="Gotham Book"/>
        </w:rPr>
        <w:t>for all other dental services, at the time the service is performed or the supply furnished.</w:t>
      </w:r>
    </w:p>
    <w:p w14:paraId="4F093A8A" w14:textId="77777777" w:rsidR="008F4A71" w:rsidRPr="00ED3A42" w:rsidRDefault="008F4A71" w:rsidP="008F4A71">
      <w:pPr>
        <w:keepNext/>
        <w:outlineLvl w:val="1"/>
        <w:rPr>
          <w:rFonts w:ascii="Gotham Medium" w:hAnsi="Gotham Medium" w:cs="Arial"/>
          <w:b/>
          <w:iCs/>
          <w:sz w:val="26"/>
          <w:szCs w:val="26"/>
        </w:rPr>
      </w:pPr>
      <w:r w:rsidRPr="00ED3A42">
        <w:rPr>
          <w:rFonts w:ascii="Gotham Medium" w:hAnsi="Gotham Medium" w:cs="Arial"/>
          <w:b/>
          <w:iCs/>
          <w:sz w:val="26"/>
          <w:szCs w:val="26"/>
        </w:rPr>
        <w:t>CONDITIONS UNDER WHICH BENEFITS ARE PROVIDED</w:t>
      </w:r>
    </w:p>
    <w:p w14:paraId="30178F1C" w14:textId="77777777" w:rsidR="008F4A71" w:rsidRPr="00ED3A42" w:rsidRDefault="008F4A71" w:rsidP="008F4A71">
      <w:pPr>
        <w:rPr>
          <w:rFonts w:ascii="Gotham Book" w:hAnsi="Gotham Book"/>
        </w:rPr>
      </w:pPr>
      <w:r w:rsidRPr="00ED3A42">
        <w:rPr>
          <w:rFonts w:ascii="Gotham Book" w:hAnsi="Gotham Book"/>
        </w:rPr>
        <w:t>We will pay Benefits for the dental services described in Attachment B. We will pay Benefits only for covered services. The Contract covers several categories of dental services when a Provider provides them and when they are necessary and within the standards of generally accepted dental practice standards. Claims will be processed in accordance with our standard processing policies. The processing policies may be revised at the beginning of a Calendar Year to comply with annual CDT changes made by the American Dental Association and to reflect changes in generally accepted dental practice standards. Delta Dental will provide advance notice of such changes to the Contractholder who will then distribute to Primary Enrollees.</w:t>
      </w:r>
    </w:p>
    <w:p w14:paraId="12D9E9E2" w14:textId="77777777" w:rsidR="008F4A71" w:rsidRPr="00ED3A42" w:rsidRDefault="008F4A71" w:rsidP="008F4A71">
      <w:pPr>
        <w:rPr>
          <w:rFonts w:ascii="Gotham Book" w:hAnsi="Gotham Book"/>
        </w:rPr>
      </w:pPr>
      <w:r w:rsidRPr="00ED3A42">
        <w:rPr>
          <w:rFonts w:ascii="Gotham Book" w:hAnsi="Gotham Book"/>
        </w:rPr>
        <w:t>We will use the processing policies that are in effect at the time the claim is processed. We may use dentists (dental consultants) to review treatment plans, diagnostic materials and/or prescribed treatments to determine generally accepted dental practices and to determine if treatment has a favorable prognosis. Limitations and Exclusions will be applied for the period the person is an Enrollee under any Delta Dental program or prior dental care program provided by the Contractholder subject to receipt of such information from the Contractholder or at the time a claim is submitted. Additional eligibility periods, if any, are listed in Attachment A. If you receive dental services from a Provider outside the state of California, the Provider will be paid according to Delta Dental’s network payment provisions for said state according to the terms of the Contract.</w:t>
      </w:r>
    </w:p>
    <w:p w14:paraId="4CEE4C3B" w14:textId="77777777" w:rsidR="008F4A71" w:rsidRPr="00ED3A42" w:rsidRDefault="008F4A71" w:rsidP="008F4A71">
      <w:pPr>
        <w:rPr>
          <w:rFonts w:ascii="Gotham Book" w:hAnsi="Gotham Book"/>
        </w:rPr>
      </w:pPr>
      <w:r w:rsidRPr="00ED3A42">
        <w:rPr>
          <w:rFonts w:ascii="Gotham Book" w:hAnsi="Gotham Book"/>
        </w:rPr>
        <w:t xml:space="preserve">If a primary dental procedure includes component procedures that are performed at the same time as the primary procedure, the component procedures </w:t>
      </w:r>
      <w:proofErr w:type="gramStart"/>
      <w:r w:rsidRPr="00ED3A42">
        <w:rPr>
          <w:rFonts w:ascii="Gotham Book" w:hAnsi="Gotham Book"/>
        </w:rPr>
        <w:t>are considered to be</w:t>
      </w:r>
      <w:proofErr w:type="gramEnd"/>
      <w:r w:rsidRPr="00ED3A42">
        <w:rPr>
          <w:rFonts w:ascii="Gotham Book" w:hAnsi="Gotham Book"/>
        </w:rPr>
        <w:t xml:space="preserve"> part of the primary procedure for purposes of determining the Benefit payable under the Contract. Even if the Provider bills separately for the primary procedure and each of its component parts, the total Benefit payable for all related charges will be limited to the maximum Benefit payable for the primary procedure.</w:t>
      </w:r>
    </w:p>
    <w:p w14:paraId="6CEF580F" w14:textId="77777777" w:rsidR="008F4A71" w:rsidRPr="00ED3A42" w:rsidRDefault="008F4A71" w:rsidP="008F4A71">
      <w:pPr>
        <w:rPr>
          <w:rFonts w:ascii="Gotham Book" w:hAnsi="Gotham Book"/>
        </w:rPr>
      </w:pPr>
      <w:bookmarkStart w:id="16" w:name="_Hlk31108788"/>
      <w:r w:rsidRPr="00ED3A42">
        <w:rPr>
          <w:rFonts w:ascii="Gotham Book" w:hAnsi="Gotham Book"/>
        </w:rPr>
        <w:t>A covered Benefit appropriately provided through teledentistry is covered on the same basis and to the same extent that the covered Benefit is provided through in-person diagnosis, consultation, or treatment.</w:t>
      </w:r>
    </w:p>
    <w:bookmarkEnd w:id="16"/>
    <w:p w14:paraId="169A773E" w14:textId="77777777" w:rsidR="008F4A71" w:rsidRPr="00ED3A42" w:rsidRDefault="008F4A71" w:rsidP="008F4A71">
      <w:pPr>
        <w:tabs>
          <w:tab w:val="left" w:pos="990"/>
          <w:tab w:val="num" w:pos="1440"/>
        </w:tabs>
        <w:rPr>
          <w:rFonts w:ascii="Gotham Medium" w:hAnsi="Gotham Medium"/>
          <w:b/>
          <w:bCs/>
          <w:sz w:val="22"/>
          <w:szCs w:val="22"/>
        </w:rPr>
      </w:pPr>
      <w:r w:rsidRPr="00ED3A42">
        <w:rPr>
          <w:rFonts w:ascii="Gotham Medium" w:hAnsi="Gotham Medium"/>
          <w:b/>
          <w:bCs/>
          <w:sz w:val="22"/>
          <w:szCs w:val="22"/>
        </w:rPr>
        <w:lastRenderedPageBreak/>
        <w:t>Enrollee Coinsurance</w:t>
      </w:r>
    </w:p>
    <w:p w14:paraId="3EDD4AE8" w14:textId="77777777" w:rsidR="008F4A71" w:rsidRPr="00ED3A42" w:rsidRDefault="008F4A71" w:rsidP="008F4A71">
      <w:pPr>
        <w:keepNext/>
        <w:rPr>
          <w:rFonts w:ascii="Gotham Book" w:hAnsi="Gotham Book"/>
        </w:rPr>
      </w:pPr>
      <w:r w:rsidRPr="00ED3A42">
        <w:rPr>
          <w:rFonts w:ascii="Gotham Book" w:hAnsi="Gotham Book"/>
        </w:rPr>
        <w:t>We will pay a percentage of the Maximum Contract Allowance for covered services, as shown in Attachment A and you are responsible for paying the balance. What you pay is called the enrollee coinsurance (“Enrollee Coinsurance”) and is part of your out-of-pocket cost. You pay this even after a Deductible has been met.</w:t>
      </w:r>
    </w:p>
    <w:p w14:paraId="4A8F87C3" w14:textId="77777777" w:rsidR="008F4A71" w:rsidRPr="00ED3A42" w:rsidRDefault="008F4A71" w:rsidP="008F4A71">
      <w:pPr>
        <w:rPr>
          <w:rFonts w:ascii="Gotham Book" w:hAnsi="Gotham Book"/>
        </w:rPr>
      </w:pPr>
      <w:r w:rsidRPr="00ED3A42">
        <w:rPr>
          <w:rFonts w:ascii="Gotham Book" w:hAnsi="Gotham Book"/>
        </w:rPr>
        <w:t>The amount of your Enrollee Coinsurance will depend on the type of service and the Provider providing the service (see section titled “Selecting Your Provider”). Providers are required to collect Enrollee Coinsurance for covered services. Your group has chosen to require Enrollee Coinsurances under this program as a method of sharing the costs of providing dental Benefits between the Contractholder and Enrollees. If the Provider discounts, waives or rebates any portion of the Enrollee Coinsurance to you, we will be obligated to provide as Benefits only the applicable percentages of the Provider’s fees or allowances reduced by the amount of the fees or allowances that are discounted, waived or rebated.</w:t>
      </w:r>
    </w:p>
    <w:p w14:paraId="7F5829BD" w14:textId="77777777" w:rsidR="008F4A71" w:rsidRPr="00ED3A42" w:rsidRDefault="008F4A71" w:rsidP="008F4A71">
      <w:pPr>
        <w:rPr>
          <w:rFonts w:ascii="Gotham Medium" w:hAnsi="Gotham Medium"/>
          <w:b/>
          <w:bCs/>
        </w:rPr>
      </w:pPr>
      <w:r w:rsidRPr="00ED3A42">
        <w:rPr>
          <w:rFonts w:ascii="Gotham Book" w:hAnsi="Gotham Book"/>
        </w:rPr>
        <w:t>It is to your advantage to select PPO Providers because they have agreed to accept the Maximum Contract Allowance as payment in full for covered services, which typically results in lower out-of-pocket costs for you. Please refer to the sections titled “Selecting Your Provider” for more information.</w:t>
      </w:r>
    </w:p>
    <w:p w14:paraId="7446390F"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Deductible</w:t>
      </w:r>
    </w:p>
    <w:p w14:paraId="4507E8F6" w14:textId="77777777" w:rsidR="008F4A71" w:rsidRPr="00ED3A42" w:rsidRDefault="008F4A71" w:rsidP="008F4A71">
      <w:pPr>
        <w:rPr>
          <w:rFonts w:ascii="Gotham Book" w:hAnsi="Gotham Book"/>
        </w:rPr>
      </w:pPr>
      <w:r w:rsidRPr="00ED3A42">
        <w:rPr>
          <w:rFonts w:ascii="Gotham Book" w:hAnsi="Gotham Book"/>
        </w:rPr>
        <w:t>Your dental plan features a Deductible. This is an amount you must pay out-of-pocket before Benefits are paid. The Deductible amounts are listed in Attachment A. Deductibles apply to all Benefits unless otherwise noted. Only the Provider’s fees you pay for covered Benefits will count toward the Deductible.</w:t>
      </w:r>
    </w:p>
    <w:p w14:paraId="5B811097"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Maximum Amount</w:t>
      </w:r>
    </w:p>
    <w:p w14:paraId="016647ED" w14:textId="77777777" w:rsidR="008F4A71" w:rsidRPr="00ED3A42" w:rsidRDefault="008F4A71" w:rsidP="008F4A71">
      <w:pPr>
        <w:rPr>
          <w:rFonts w:ascii="Gotham Book" w:hAnsi="Gotham Book"/>
        </w:rPr>
      </w:pPr>
      <w:r w:rsidRPr="00ED3A42">
        <w:rPr>
          <w:rFonts w:ascii="Gotham Book" w:hAnsi="Gotham Book"/>
        </w:rPr>
        <w:t>Most dental programs have a Maximum Amount. A Maximum Amount is the maximum dollar amount we will pay toward the cost of dental care. You are responsible for paying costs above this amount. The Maximum Amount payable is shown in Attachment A. Maximums may apply on a yearly basis, a per services basis, or a lifetime basis.</w:t>
      </w:r>
    </w:p>
    <w:p w14:paraId="4BE2051F"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Pre-Treatment Estimate</w:t>
      </w:r>
    </w:p>
    <w:p w14:paraId="38EB4EAE" w14:textId="77777777" w:rsidR="008F4A71" w:rsidRPr="00ED3A42" w:rsidRDefault="008F4A71" w:rsidP="008F4A71">
      <w:pPr>
        <w:rPr>
          <w:rFonts w:ascii="Gotham Book" w:hAnsi="Gotham Book"/>
        </w:rPr>
      </w:pPr>
      <w:r w:rsidRPr="00ED3A42">
        <w:rPr>
          <w:rFonts w:ascii="Gotham Book" w:hAnsi="Gotham Book"/>
        </w:rPr>
        <w:t xml:space="preserve">Pre-Treatment Estimate requests are not required; however, your Provider may file a Claim Form before beginning treatment, showing the services to be provided to you. We will estimate the amount of Benefits payable under the Contract for the listed services. By asking your Provider for a Pre-Treatment Estimate from us before you agree to receive any prescribed treatment, you will have an estimate up front of what we will pay and the difference you will need to pay. The Benefits will be processed according to the terms of the Contract when the treatment is </w:t>
      </w:r>
      <w:proofErr w:type="gramStart"/>
      <w:r w:rsidRPr="00ED3A42">
        <w:rPr>
          <w:rFonts w:ascii="Gotham Book" w:hAnsi="Gotham Book"/>
        </w:rPr>
        <w:t>actually performed</w:t>
      </w:r>
      <w:proofErr w:type="gramEnd"/>
      <w:r w:rsidRPr="00ED3A42">
        <w:rPr>
          <w:rFonts w:ascii="Gotham Book" w:hAnsi="Gotham Book"/>
        </w:rPr>
        <w:t>. Pre-Treatment Estimates are valid for 365 days unless other services are received after the date of the Pre-Treatment Estimate, or until an earlier occurrence of any one of the following events:</w:t>
      </w:r>
    </w:p>
    <w:p w14:paraId="3636350A" w14:textId="77777777" w:rsidR="008F4A71" w:rsidRPr="00ED3A42" w:rsidRDefault="008F4A71" w:rsidP="004C6D73">
      <w:pPr>
        <w:numPr>
          <w:ilvl w:val="0"/>
          <w:numId w:val="6"/>
        </w:numPr>
        <w:spacing w:before="60" w:after="60"/>
        <w:rPr>
          <w:rFonts w:ascii="Gotham Book" w:hAnsi="Gotham Book"/>
        </w:rPr>
      </w:pPr>
      <w:r w:rsidRPr="00ED3A42">
        <w:rPr>
          <w:rFonts w:ascii="Gotham Book" w:hAnsi="Gotham Book"/>
        </w:rPr>
        <w:t xml:space="preserve">the date the Contract </w:t>
      </w:r>
      <w:proofErr w:type="gramStart"/>
      <w:r w:rsidRPr="00ED3A42">
        <w:rPr>
          <w:rFonts w:ascii="Gotham Book" w:hAnsi="Gotham Book"/>
        </w:rPr>
        <w:t>terminates;</w:t>
      </w:r>
      <w:proofErr w:type="gramEnd"/>
    </w:p>
    <w:p w14:paraId="589D9394" w14:textId="77777777" w:rsidR="008F4A71" w:rsidRPr="00ED3A42" w:rsidRDefault="008F4A71" w:rsidP="004C6D73">
      <w:pPr>
        <w:numPr>
          <w:ilvl w:val="0"/>
          <w:numId w:val="6"/>
        </w:numPr>
        <w:spacing w:before="60" w:after="60"/>
        <w:rPr>
          <w:rFonts w:ascii="Gotham Book" w:hAnsi="Gotham Book"/>
        </w:rPr>
      </w:pPr>
      <w:r w:rsidRPr="00ED3A42">
        <w:rPr>
          <w:rFonts w:ascii="Gotham Book" w:hAnsi="Gotham Book"/>
        </w:rPr>
        <w:t xml:space="preserve">the date Benefits under the Contract are amended if the services in the Pre-Treatment Estimate are part of the </w:t>
      </w:r>
      <w:proofErr w:type="gramStart"/>
      <w:r w:rsidRPr="00ED3A42">
        <w:rPr>
          <w:rFonts w:ascii="Gotham Book" w:hAnsi="Gotham Book"/>
        </w:rPr>
        <w:t>amendment;</w:t>
      </w:r>
      <w:proofErr w:type="gramEnd"/>
    </w:p>
    <w:p w14:paraId="30337187" w14:textId="77777777" w:rsidR="008F4A71" w:rsidRPr="00ED3A42" w:rsidRDefault="008F4A71" w:rsidP="004C6D73">
      <w:pPr>
        <w:numPr>
          <w:ilvl w:val="0"/>
          <w:numId w:val="6"/>
        </w:numPr>
        <w:spacing w:before="60" w:after="60"/>
        <w:rPr>
          <w:rFonts w:ascii="Gotham Book" w:hAnsi="Gotham Book"/>
        </w:rPr>
      </w:pPr>
      <w:r w:rsidRPr="00ED3A42">
        <w:rPr>
          <w:rFonts w:ascii="Gotham Book" w:hAnsi="Gotham Book"/>
        </w:rPr>
        <w:t>the date your coverage ends; or</w:t>
      </w:r>
    </w:p>
    <w:p w14:paraId="40971CF0" w14:textId="77777777" w:rsidR="008F4A71" w:rsidRPr="00ED3A42" w:rsidRDefault="008F4A71" w:rsidP="004C6D73">
      <w:pPr>
        <w:numPr>
          <w:ilvl w:val="0"/>
          <w:numId w:val="6"/>
        </w:numPr>
        <w:spacing w:before="60" w:after="60"/>
        <w:rPr>
          <w:rFonts w:ascii="Gotham Book" w:hAnsi="Gotham Book"/>
        </w:rPr>
      </w:pPr>
      <w:r w:rsidRPr="00ED3A42">
        <w:rPr>
          <w:rFonts w:ascii="Gotham Book" w:hAnsi="Gotham Book"/>
        </w:rPr>
        <w:t>the date the Provider’s agreement with Delta Dental ends.</w:t>
      </w:r>
    </w:p>
    <w:p w14:paraId="003DF550" w14:textId="77777777" w:rsidR="008F4A71" w:rsidRPr="00ED3A42" w:rsidRDefault="008F4A71" w:rsidP="008F4A71">
      <w:pPr>
        <w:rPr>
          <w:rFonts w:ascii="Gotham Book" w:hAnsi="Gotham Book"/>
        </w:rPr>
      </w:pPr>
      <w:r w:rsidRPr="00ED3A42">
        <w:rPr>
          <w:rFonts w:ascii="Gotham Book" w:hAnsi="Gotham Book"/>
        </w:rPr>
        <w:t xml:space="preserve">A Pre-Treatment Estimate does not guarantee payment. It is an estimate of the amount we will pay if you are enrolled and meet all the requirements of the program at the time the treatment you have planned is completed and may not </w:t>
      </w:r>
      <w:proofErr w:type="gramStart"/>
      <w:r w:rsidRPr="00ED3A42">
        <w:rPr>
          <w:rFonts w:ascii="Gotham Book" w:hAnsi="Gotham Book"/>
        </w:rPr>
        <w:t>take into account</w:t>
      </w:r>
      <w:proofErr w:type="gramEnd"/>
      <w:r w:rsidRPr="00ED3A42">
        <w:rPr>
          <w:rFonts w:ascii="Gotham Book" w:hAnsi="Gotham Book"/>
        </w:rPr>
        <w:t xml:space="preserve"> any Deductibles, so please remember to figure in your Deductible if necessary.</w:t>
      </w:r>
    </w:p>
    <w:p w14:paraId="63F8B489"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Non-Covered Services</w:t>
      </w:r>
    </w:p>
    <w:p w14:paraId="5732C7A2" w14:textId="77777777" w:rsidR="008F4A71" w:rsidRPr="00ED3A42" w:rsidRDefault="008F4A71" w:rsidP="008F4A71">
      <w:pPr>
        <w:spacing w:before="120" w:after="120"/>
        <w:rPr>
          <w:rFonts w:ascii="Gotham Book" w:hAnsi="Gotham Book" w:cs="Arial"/>
        </w:rPr>
      </w:pPr>
      <w:r w:rsidRPr="00ED3A42">
        <w:rPr>
          <w:rFonts w:ascii="Gotham Medium" w:hAnsi="Gotham Medium" w:cs="Arial"/>
          <w:b/>
          <w:bCs/>
        </w:rPr>
        <w:t>IMPORTANT:</w:t>
      </w:r>
      <w:r w:rsidRPr="00ED3A42">
        <w:rPr>
          <w:rFonts w:ascii="Gotham Book" w:hAnsi="Gotham Book" w:cs="Arial"/>
        </w:rPr>
        <w:t xml:space="preserve"> If you opt to receive dental services that are not covered services under this plan, a participating dental provider may charge you his or her usual and customary rate for those services. Prior to providing a patient with dental services that are not a covered benefit, the dentist should provide to the patient a treatment plan that includes each anticipated service to be provided and the estimated cost of each service. If you would like more information about </w:t>
      </w:r>
      <w:r w:rsidRPr="00ED3A42">
        <w:rPr>
          <w:rFonts w:ascii="Gotham Book" w:hAnsi="Gotham Book" w:cs="Arial"/>
        </w:rPr>
        <w:lastRenderedPageBreak/>
        <w:t>dental coverage options, you may call Customer Service at 800-521-2651. To fully understand your coverage, you may wish to carefully review this booklet.</w:t>
      </w:r>
    </w:p>
    <w:p w14:paraId="52216E3D"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Coordination of Benefits</w:t>
      </w:r>
    </w:p>
    <w:p w14:paraId="678EF293" w14:textId="77777777" w:rsidR="008F4A71" w:rsidRPr="00ED3A42" w:rsidRDefault="008F4A71" w:rsidP="008F4A71">
      <w:pPr>
        <w:spacing w:before="0" w:after="0"/>
        <w:rPr>
          <w:rFonts w:ascii="Gotham Book" w:hAnsi="Gotham Book" w:cs="Arial"/>
          <w:bCs/>
          <w:szCs w:val="20"/>
        </w:rPr>
      </w:pPr>
      <w:r w:rsidRPr="00ED3A42">
        <w:rPr>
          <w:rFonts w:ascii="Gotham Book" w:hAnsi="Gotham Book" w:cs="Arial"/>
          <w:bCs/>
          <w:szCs w:val="20"/>
        </w:rPr>
        <w:t>We coordinate the Benefits under the Contract with your benefits under any other group or pre-paid plan or insurance policy designed to fully integrate with other policies. If this plan is the “primary” plan, we will not reduce Benefits, but if this plan is the “secondary” plan, we determine Benefits after those of the primary plan and will pay the lesser of the amount that we would pay in the absence of any other dental benefit coverage or the Enrollee’s total out-of-pocket cost under the primary plan for Benefits covered under the Contract.</w:t>
      </w:r>
    </w:p>
    <w:p w14:paraId="71FCD820" w14:textId="77777777" w:rsidR="008F4A71" w:rsidRPr="00ED3A42" w:rsidRDefault="008F4A71" w:rsidP="004C6D73">
      <w:pPr>
        <w:numPr>
          <w:ilvl w:val="0"/>
          <w:numId w:val="27"/>
        </w:numPr>
        <w:spacing w:before="60" w:after="60"/>
        <w:rPr>
          <w:rFonts w:ascii="Gotham Book" w:hAnsi="Gotham Book"/>
        </w:rPr>
      </w:pPr>
      <w:r w:rsidRPr="00ED3A42">
        <w:rPr>
          <w:rFonts w:ascii="Gotham Book" w:hAnsi="Gotham Book"/>
        </w:rPr>
        <w:t>How do we determine which plan is the “primary” program?</w:t>
      </w:r>
    </w:p>
    <w:p w14:paraId="0BFC44F4"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(1)</w:t>
      </w:r>
      <w:r w:rsidRPr="00ED3A42">
        <w:rPr>
          <w:rFonts w:ascii="Gotham Book" w:hAnsi="Gotham Book" w:cs="Arial"/>
        </w:rPr>
        <w:tab/>
        <w:t>The plan covering you as a member is primary over a plan covering you as a dependent.</w:t>
      </w:r>
    </w:p>
    <w:p w14:paraId="67EE0BE5"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(2)</w:t>
      </w:r>
      <w:r w:rsidRPr="00ED3A42">
        <w:rPr>
          <w:rFonts w:ascii="Gotham Book" w:hAnsi="Gotham Book" w:cs="Arial"/>
        </w:rPr>
        <w:tab/>
        <w:t xml:space="preserve">The plan covering you as a member is primary over a plan which covers the insured person as a dependent; except that: if the insured person is also a Medicare beneficiary, and </w:t>
      </w:r>
      <w:proofErr w:type="gramStart"/>
      <w:r w:rsidRPr="00ED3A42">
        <w:rPr>
          <w:rFonts w:ascii="Gotham Book" w:hAnsi="Gotham Book" w:cs="Arial"/>
        </w:rPr>
        <w:t>as a result of</w:t>
      </w:r>
      <w:proofErr w:type="gramEnd"/>
      <w:r w:rsidRPr="00ED3A42">
        <w:rPr>
          <w:rFonts w:ascii="Gotham Book" w:hAnsi="Gotham Book" w:cs="Arial"/>
        </w:rPr>
        <w:t xml:space="preserve"> the rule established by Title XVIII of the Social Security Act and implementing regulations, Medicare is:</w:t>
      </w:r>
    </w:p>
    <w:p w14:paraId="324B466E"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a)</w:t>
      </w:r>
      <w:r w:rsidRPr="00ED3A42">
        <w:rPr>
          <w:rFonts w:ascii="Gotham Book" w:hAnsi="Gotham Book" w:cs="Arial"/>
        </w:rPr>
        <w:tab/>
        <w:t>secondary to the plan covering the insured person as a dependent and</w:t>
      </w:r>
    </w:p>
    <w:p w14:paraId="0CD9B591"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b)</w:t>
      </w:r>
      <w:r w:rsidRPr="00ED3A42">
        <w:rPr>
          <w:rFonts w:ascii="Gotham Book" w:hAnsi="Gotham Book" w:cs="Arial"/>
        </w:rPr>
        <w:tab/>
        <w:t>primary to the plan covering the insured person as other than a dependent (e.g. a retired member), then the benefits of the plan covering the insured person as a dependent are determined before those of the plan covering that insured person as other than a dependent.</w:t>
      </w:r>
    </w:p>
    <w:p w14:paraId="171739B8"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(3)</w:t>
      </w:r>
      <w:r w:rsidRPr="00ED3A42">
        <w:rPr>
          <w:rFonts w:ascii="Gotham Book" w:hAnsi="Gotham Book" w:cs="Arial"/>
        </w:rPr>
        <w:tab/>
        <w:t>Except as stated below, when this plan and another plan cover the same child as a dependent of different persons, called parents:</w:t>
      </w:r>
    </w:p>
    <w:p w14:paraId="710E0A9A"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a)</w:t>
      </w:r>
      <w:r w:rsidRPr="00ED3A42">
        <w:rPr>
          <w:rFonts w:ascii="Gotham Book" w:hAnsi="Gotham Book" w:cs="Arial"/>
        </w:rPr>
        <w:tab/>
        <w:t>The benefits of the plan of the parent whose birthday falls earlier in a year are determined before those of the plan of the parent whose birthday falls later in that year, but</w:t>
      </w:r>
    </w:p>
    <w:p w14:paraId="42B9B014"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b)</w:t>
      </w:r>
      <w:r w:rsidRPr="00ED3A42">
        <w:rPr>
          <w:rFonts w:ascii="Gotham Book" w:hAnsi="Gotham Book" w:cs="Arial"/>
        </w:rPr>
        <w:tab/>
        <w:t xml:space="preserve">If both parents have the same birthday, the benefits of the plan which covered one parent longer are determined before those of the plan which covered the other parent for a shorter </w:t>
      </w:r>
      <w:proofErr w:type="gramStart"/>
      <w:r w:rsidRPr="00ED3A42">
        <w:rPr>
          <w:rFonts w:ascii="Gotham Book" w:hAnsi="Gotham Book" w:cs="Arial"/>
        </w:rPr>
        <w:t>period of time</w:t>
      </w:r>
      <w:proofErr w:type="gramEnd"/>
      <w:r w:rsidRPr="00ED3A42">
        <w:rPr>
          <w:rFonts w:ascii="Gotham Book" w:hAnsi="Gotham Book" w:cs="Arial"/>
        </w:rPr>
        <w:t>.</w:t>
      </w:r>
    </w:p>
    <w:p w14:paraId="68A4CC1A"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c)</w:t>
      </w:r>
      <w:r w:rsidRPr="00ED3A42">
        <w:rPr>
          <w:rFonts w:ascii="Gotham Book" w:hAnsi="Gotham Book" w:cs="Arial"/>
        </w:rPr>
        <w:tab/>
        <w:t>However, if the other plan does not have the birthday rule described above, but instead has a rule based on the gender of the parent, and if, as a result, the plans do not agree on the order of benefits, the rule in the other plan will determine the order of benefits.</w:t>
      </w:r>
    </w:p>
    <w:p w14:paraId="305AD4F8" w14:textId="77777777" w:rsidR="00824E23" w:rsidRDefault="008F4A71" w:rsidP="008F4A71">
      <w:pPr>
        <w:spacing w:before="0" w:after="120"/>
        <w:ind w:left="720" w:hanging="360"/>
        <w:rPr>
          <w:rFonts w:ascii="Gotham Book" w:hAnsi="Gotham Book" w:cs="Arial"/>
        </w:rPr>
      </w:pPr>
      <w:r w:rsidRPr="00ED3A42">
        <w:rPr>
          <w:rFonts w:ascii="Gotham Book" w:hAnsi="Gotham Book" w:cs="Arial"/>
        </w:rPr>
        <w:t>(4)</w:t>
      </w:r>
      <w:r w:rsidRPr="00ED3A42">
        <w:rPr>
          <w:rFonts w:ascii="Gotham Book" w:hAnsi="Gotham Book" w:cs="Arial"/>
        </w:rPr>
        <w:tab/>
        <w:t xml:space="preserve">In the case of a dependent child of legally separated or divorced parents, the plan covering the Enrollee as a dependent of the parent with legal custody, or as a dependent of the custodial parent’s Spouse (i.e. </w:t>
      </w:r>
      <w:proofErr w:type="gramStart"/>
      <w:r w:rsidRPr="00ED3A42">
        <w:rPr>
          <w:rFonts w:ascii="Gotham Book" w:hAnsi="Gotham Book" w:cs="Arial"/>
        </w:rPr>
        <w:t>step-parent</w:t>
      </w:r>
      <w:proofErr w:type="gramEnd"/>
      <w:r w:rsidRPr="00ED3A42">
        <w:rPr>
          <w:rFonts w:ascii="Gotham Book" w:hAnsi="Gotham Book" w:cs="Arial"/>
        </w:rPr>
        <w:t xml:space="preserve">) will be primary over the plan covering the Enrollee as a dependent of the parent without legal custody. If there is a court decree which would otherwise establish financial responsibility for the health care expenses with respect </w:t>
      </w:r>
    </w:p>
    <w:p w14:paraId="1536DD4F" w14:textId="657E10E4" w:rsidR="008F4A71" w:rsidRPr="00ED3A42" w:rsidRDefault="008F4A71" w:rsidP="00824E23">
      <w:pPr>
        <w:spacing w:before="0" w:after="120"/>
        <w:ind w:left="720"/>
        <w:rPr>
          <w:rFonts w:ascii="Gotham Book" w:hAnsi="Gotham Book" w:cs="Arial"/>
        </w:rPr>
      </w:pPr>
      <w:r w:rsidRPr="00ED3A42">
        <w:rPr>
          <w:rFonts w:ascii="Gotham Book" w:hAnsi="Gotham Book" w:cs="Arial"/>
        </w:rPr>
        <w:t>to the child, the benefits of a plan which covers the child as a dependent of the parent with such financial responsibility will be determined before the benefits of any other policy which covers the child as a dependent child.</w:t>
      </w:r>
    </w:p>
    <w:p w14:paraId="27AFC93D"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(5)</w:t>
      </w:r>
      <w:r w:rsidRPr="00ED3A42">
        <w:rPr>
          <w:rFonts w:ascii="Gotham Book" w:hAnsi="Gotham Book" w:cs="Arial"/>
        </w:rPr>
        <w:tab/>
        <w:t>If the specific terms of a court decree state that the parents will share joint custody, without stating that one of the parents is responsible for the health care expenses of the child, the plans covering the child will follow the order of benefit determination rules outlined in (3) a) through (3) c).</w:t>
      </w:r>
    </w:p>
    <w:p w14:paraId="1DC80181"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(6)</w:t>
      </w:r>
      <w:r w:rsidRPr="00ED3A42">
        <w:rPr>
          <w:rFonts w:ascii="Gotham Book" w:hAnsi="Gotham Book" w:cs="Arial"/>
        </w:rPr>
        <w:tab/>
        <w:t>The Benefits of a plan which covers an insured person as a member who is neither laid off nor retired are determined before those of a plan which covers that insured person as a laid off or retired member. The same would hold true if an insured person is a dependent of a person covered as a retiree and a member. If the other plan does not have this rule, and if, as a result, the plans do not agree on the order of benefits, this rule is ignored.</w:t>
      </w:r>
    </w:p>
    <w:p w14:paraId="1CEE6B43"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(7)</w:t>
      </w:r>
      <w:r w:rsidRPr="00ED3A42">
        <w:rPr>
          <w:rFonts w:ascii="Gotham Book" w:hAnsi="Gotham Book" w:cs="Arial"/>
        </w:rPr>
        <w:tab/>
        <w:t>If an insured person whose coverage is provided under a right of continuation pursuant to federal or state law also is covered under another plan, the following will be the order of benefit determination:</w:t>
      </w:r>
    </w:p>
    <w:p w14:paraId="0195A211"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t>a)</w:t>
      </w:r>
      <w:r w:rsidRPr="00ED3A42">
        <w:rPr>
          <w:rFonts w:ascii="Gotham Book" w:hAnsi="Gotham Book" w:cs="Arial"/>
        </w:rPr>
        <w:tab/>
        <w:t>First, the Benefits of a plan covering the insured person as a member or Primary Enrollee (or as that insured person’s dependent</w:t>
      </w:r>
      <w:proofErr w:type="gramStart"/>
      <w:r w:rsidRPr="00ED3A42">
        <w:rPr>
          <w:rFonts w:ascii="Gotham Book" w:hAnsi="Gotham Book" w:cs="Arial"/>
        </w:rPr>
        <w:t>);</w:t>
      </w:r>
      <w:proofErr w:type="gramEnd"/>
    </w:p>
    <w:p w14:paraId="6477068B" w14:textId="77777777" w:rsidR="008F4A71" w:rsidRPr="00ED3A42" w:rsidRDefault="008F4A71" w:rsidP="008F4A71">
      <w:pPr>
        <w:spacing w:before="0" w:after="120"/>
        <w:ind w:left="1080" w:hanging="360"/>
        <w:rPr>
          <w:rFonts w:ascii="Gotham Book" w:hAnsi="Gotham Book" w:cs="Arial"/>
        </w:rPr>
      </w:pPr>
      <w:r w:rsidRPr="00ED3A42">
        <w:rPr>
          <w:rFonts w:ascii="Gotham Book" w:hAnsi="Gotham Book" w:cs="Arial"/>
        </w:rPr>
        <w:lastRenderedPageBreak/>
        <w:t>b)</w:t>
      </w:r>
      <w:r w:rsidRPr="00ED3A42">
        <w:rPr>
          <w:rFonts w:ascii="Gotham Book" w:hAnsi="Gotham Book" w:cs="Arial"/>
        </w:rPr>
        <w:tab/>
        <w:t>Second, the Benefits under the continuation coverage.</w:t>
      </w:r>
    </w:p>
    <w:p w14:paraId="4542EE52" w14:textId="77777777" w:rsidR="008F4A71" w:rsidRPr="00ED3A42" w:rsidRDefault="008F4A71" w:rsidP="008F4A71">
      <w:pPr>
        <w:spacing w:before="0" w:after="120"/>
        <w:ind w:left="720"/>
        <w:rPr>
          <w:rFonts w:ascii="Gotham Book" w:hAnsi="Gotham Book" w:cs="Arial"/>
        </w:rPr>
      </w:pPr>
      <w:r w:rsidRPr="00ED3A42">
        <w:rPr>
          <w:rFonts w:ascii="Gotham Book" w:hAnsi="Gotham Book" w:cs="Arial"/>
        </w:rPr>
        <w:t>If the other plan does not have the rule described above, and if, as a result, the plans do not agree on the order of benefits, this rule is ignored.</w:t>
      </w:r>
    </w:p>
    <w:p w14:paraId="33BD8D57" w14:textId="77777777" w:rsidR="008F4A71" w:rsidRPr="00ED3A42" w:rsidRDefault="008F4A71" w:rsidP="008F4A71">
      <w:pPr>
        <w:spacing w:before="0" w:after="120"/>
        <w:ind w:left="720" w:hanging="360"/>
        <w:rPr>
          <w:rFonts w:ascii="Gotham Book" w:hAnsi="Gotham Book" w:cs="Arial"/>
        </w:rPr>
      </w:pPr>
      <w:r w:rsidRPr="00ED3A42">
        <w:rPr>
          <w:rFonts w:ascii="Gotham Book" w:hAnsi="Gotham Book" w:cs="Arial"/>
        </w:rPr>
        <w:t>(8)</w:t>
      </w:r>
      <w:r w:rsidRPr="00ED3A42">
        <w:rPr>
          <w:rFonts w:ascii="Gotham Book" w:hAnsi="Gotham Book" w:cs="Arial"/>
        </w:rPr>
        <w:tab/>
        <w:t>If none of the above rules determine the order of benefits, the benefits of the plan which covered you longer are determined before those of the plan which covered you for the shorter term.</w:t>
      </w:r>
    </w:p>
    <w:p w14:paraId="09E41C60" w14:textId="77777777" w:rsidR="008F4A71" w:rsidRPr="00ED3A42" w:rsidRDefault="008F4A71" w:rsidP="008F4A71">
      <w:pPr>
        <w:spacing w:before="0" w:after="0"/>
        <w:ind w:left="720" w:hanging="360"/>
        <w:rPr>
          <w:rFonts w:ascii="Gotham Book" w:hAnsi="Gotham Book" w:cs="Arial"/>
        </w:rPr>
      </w:pPr>
      <w:r w:rsidRPr="00ED3A42">
        <w:rPr>
          <w:rFonts w:ascii="Gotham Book" w:hAnsi="Gotham Book" w:cs="Arial"/>
        </w:rPr>
        <w:t>(9)</w:t>
      </w:r>
      <w:r w:rsidRPr="00ED3A42">
        <w:rPr>
          <w:rFonts w:ascii="Gotham Book" w:hAnsi="Gotham Book" w:cs="Arial"/>
        </w:rPr>
        <w:tab/>
        <w:t>When determination cannot be made in accordance with the above, the benefits of a plan that is a medical plan covering dental as a benefit shall be primary to a dental-only plan.</w:t>
      </w:r>
    </w:p>
    <w:p w14:paraId="0F213338" w14:textId="77777777" w:rsidR="008F4A71" w:rsidRPr="00ED3A42" w:rsidRDefault="008F4A71" w:rsidP="008F4A71">
      <w:pPr>
        <w:keepNext/>
        <w:spacing w:before="240" w:after="120"/>
        <w:outlineLvl w:val="0"/>
        <w:rPr>
          <w:rFonts w:ascii="Gotham Medium" w:hAnsi="Gotham Medium" w:cs="Arial"/>
          <w:b/>
          <w:kern w:val="32"/>
          <w:sz w:val="26"/>
          <w:szCs w:val="26"/>
        </w:rPr>
      </w:pPr>
      <w:bookmarkStart w:id="17" w:name="_Toc384123891"/>
      <w:bookmarkStart w:id="18" w:name="_Toc352234164"/>
      <w:bookmarkStart w:id="19" w:name="_Toc469571249"/>
      <w:bookmarkStart w:id="20" w:name="_Toc469581156"/>
      <w:bookmarkStart w:id="21" w:name="_Toc469581667"/>
      <w:bookmarkStart w:id="22" w:name="_Toc30774562"/>
      <w:r w:rsidRPr="00ED3A42">
        <w:rPr>
          <w:rFonts w:ascii="Gotham Medium" w:hAnsi="Gotham Medium" w:cs="Arial"/>
          <w:b/>
          <w:kern w:val="32"/>
          <w:sz w:val="26"/>
          <w:szCs w:val="26"/>
        </w:rPr>
        <w:t>SELECTING YOUR PROVIDER</w:t>
      </w:r>
      <w:bookmarkEnd w:id="17"/>
      <w:bookmarkEnd w:id="18"/>
      <w:bookmarkEnd w:id="19"/>
      <w:bookmarkEnd w:id="20"/>
      <w:bookmarkEnd w:id="21"/>
      <w:bookmarkEnd w:id="22"/>
    </w:p>
    <w:p w14:paraId="07B6A27F" w14:textId="77777777" w:rsidR="008F4A71" w:rsidRPr="00ED3A42" w:rsidRDefault="008F4A71" w:rsidP="008F4A71">
      <w:pPr>
        <w:rPr>
          <w:rFonts w:ascii="Gotham Medium" w:hAnsi="Gotham Medium"/>
          <w:b/>
          <w:bCs/>
        </w:rPr>
      </w:pPr>
      <w:bookmarkStart w:id="23" w:name="_Toc381697346"/>
      <w:r w:rsidRPr="00ED3A42">
        <w:rPr>
          <w:rFonts w:ascii="Gotham Medium" w:hAnsi="Gotham Medium"/>
          <w:b/>
          <w:bCs/>
        </w:rPr>
        <w:t>PLEASE READ THE FOLLOWING INFORMATION SO YOU WILL KNOW FROM WHOM OR WHAT GROUP OF PROVIDERS HEALTH CARE MAY BE OBTAINED.</w:t>
      </w:r>
    </w:p>
    <w:p w14:paraId="048489A1" w14:textId="77777777" w:rsidR="008F4A71" w:rsidRPr="00ED3A42" w:rsidRDefault="008F4A71" w:rsidP="008F4A71">
      <w:pPr>
        <w:keepNext/>
        <w:spacing w:before="120" w:after="120"/>
        <w:ind w:left="360"/>
        <w:outlineLvl w:val="1"/>
        <w:rPr>
          <w:rFonts w:ascii="Gotham Medium" w:hAnsi="Gotham Medium" w:cs="Arial"/>
          <w:b/>
          <w:iCs/>
          <w:szCs w:val="20"/>
        </w:rPr>
      </w:pPr>
      <w:r w:rsidRPr="00ED3A42">
        <w:rPr>
          <w:rFonts w:ascii="Gotham Medium" w:hAnsi="Gotham Medium" w:cs="Arial"/>
          <w:b/>
          <w:iCs/>
          <w:szCs w:val="20"/>
        </w:rPr>
        <w:t>Free Choice of Provider</w:t>
      </w:r>
      <w:bookmarkEnd w:id="23"/>
    </w:p>
    <w:p w14:paraId="6BA08E66" w14:textId="77777777" w:rsidR="008F4A71" w:rsidRPr="00ED3A42" w:rsidRDefault="008F4A71" w:rsidP="008F4A71">
      <w:pPr>
        <w:ind w:left="360"/>
        <w:rPr>
          <w:rFonts w:ascii="Gotham Book" w:hAnsi="Gotham Book" w:cs="Arial"/>
          <w:szCs w:val="20"/>
        </w:rPr>
      </w:pPr>
      <w:r w:rsidRPr="00ED3A42">
        <w:rPr>
          <w:rFonts w:ascii="Gotham Book" w:hAnsi="Gotham Book" w:cs="Arial"/>
          <w:szCs w:val="20"/>
        </w:rPr>
        <w:t xml:space="preserve">You may see any Provider for your covered treatment whether the Provider is a PPO Provider, Premier Provider or a Non-Delta Dental Provider. </w:t>
      </w:r>
      <w:r w:rsidRPr="00ED3A42">
        <w:rPr>
          <w:rFonts w:ascii="Gotham Medium" w:hAnsi="Gotham Medium" w:cs="Arial"/>
          <w:b/>
          <w:bCs/>
          <w:szCs w:val="20"/>
        </w:rPr>
        <w:t>This plan is a PPO plan and the greatest Benefits – including out-of-pocket savings – occur when you choose a Delta Dental PPO Network Provider.</w:t>
      </w:r>
      <w:r w:rsidRPr="00ED3A42">
        <w:rPr>
          <w:rFonts w:ascii="Gotham Book" w:hAnsi="Gotham Book" w:cs="Arial"/>
          <w:szCs w:val="20"/>
        </w:rPr>
        <w:t xml:space="preserve"> To take full advantage of your Benefits, we highly recommend you verify a Provider’s participation status within a Delta Dental network with your dental office before each appointment. Review this section for an explanation of Delta Dental payment procedures to understand the method of payments applicable to your Provider selection and how that may impact your out-of-pocket costs.</w:t>
      </w:r>
    </w:p>
    <w:p w14:paraId="0983BFA4" w14:textId="77777777" w:rsidR="008F4A71" w:rsidRPr="00ED3A42" w:rsidRDefault="008F4A71" w:rsidP="008F4A71">
      <w:pPr>
        <w:keepNext/>
        <w:spacing w:before="120" w:after="120"/>
        <w:ind w:left="360"/>
        <w:outlineLvl w:val="1"/>
        <w:rPr>
          <w:rFonts w:ascii="Gotham Medium" w:hAnsi="Gotham Medium" w:cs="Arial"/>
          <w:b/>
          <w:iCs/>
          <w:szCs w:val="20"/>
        </w:rPr>
      </w:pPr>
      <w:bookmarkStart w:id="24" w:name="_Toc381697347"/>
      <w:r w:rsidRPr="00ED3A42">
        <w:rPr>
          <w:rFonts w:ascii="Gotham Medium" w:hAnsi="Gotham Medium" w:cs="Arial"/>
          <w:b/>
          <w:iCs/>
          <w:szCs w:val="20"/>
        </w:rPr>
        <w:t>Locating a PPO Provider</w:t>
      </w:r>
      <w:bookmarkEnd w:id="24"/>
    </w:p>
    <w:p w14:paraId="1E5BAF4D" w14:textId="77777777" w:rsidR="008F4A71" w:rsidRPr="00ED3A42" w:rsidRDefault="008F4A71" w:rsidP="008F4A71">
      <w:pPr>
        <w:ind w:left="360"/>
        <w:rPr>
          <w:rFonts w:ascii="Gotham Book" w:hAnsi="Gotham Book" w:cs="Arial"/>
        </w:rPr>
      </w:pPr>
      <w:r w:rsidRPr="00ED3A42">
        <w:rPr>
          <w:rFonts w:ascii="Gotham Book" w:hAnsi="Gotham Book" w:cs="Arial"/>
        </w:rPr>
        <w:t xml:space="preserve">You may access information through our website at </w:t>
      </w:r>
      <w:hyperlink r:id="rId18" w:history="1">
        <w:r w:rsidRPr="00ED3A42">
          <w:rPr>
            <w:rFonts w:ascii="Gotham Book" w:eastAsia="MS Mincho" w:hAnsi="Gotham Book" w:cs="Arial"/>
            <w:u w:val="single"/>
          </w:rPr>
          <w:t>deltadentalins.com</w:t>
        </w:r>
      </w:hyperlink>
      <w:r w:rsidRPr="00ED3A42">
        <w:rPr>
          <w:rFonts w:ascii="Gotham Book" w:hAnsi="Gotham Book" w:cs="Arial"/>
        </w:rPr>
        <w:t>. You may also call our Customer Service Center and one of our representatives will assist you. We can provide you with information regarding a Provider’s network participation, specialty and office location.</w:t>
      </w:r>
      <w:bookmarkStart w:id="25" w:name="_Toc381697348"/>
    </w:p>
    <w:p w14:paraId="032B6526" w14:textId="77777777" w:rsidR="00ED3A42" w:rsidRPr="00ED3A42" w:rsidRDefault="00ED3A42">
      <w:pPr>
        <w:spacing w:before="0" w:after="0"/>
        <w:rPr>
          <w:rFonts w:ascii="Gotham Medium" w:hAnsi="Gotham Medium" w:cs="Arial"/>
          <w:b/>
          <w:iCs/>
          <w:szCs w:val="20"/>
        </w:rPr>
      </w:pPr>
      <w:r w:rsidRPr="00ED3A42">
        <w:rPr>
          <w:rFonts w:ascii="Gotham Medium" w:hAnsi="Gotham Medium" w:cs="Arial"/>
          <w:b/>
          <w:iCs/>
          <w:szCs w:val="20"/>
        </w:rPr>
        <w:br w:type="page"/>
      </w:r>
    </w:p>
    <w:p w14:paraId="3E60E3B5" w14:textId="73A45A5C" w:rsidR="008F4A71" w:rsidRPr="00ED3A42" w:rsidRDefault="008F4A71" w:rsidP="008F4A71">
      <w:pPr>
        <w:keepNext/>
        <w:spacing w:before="120" w:after="120"/>
        <w:ind w:left="360"/>
        <w:outlineLvl w:val="1"/>
        <w:rPr>
          <w:rFonts w:ascii="Gotham Medium" w:hAnsi="Gotham Medium" w:cs="Arial"/>
          <w:b/>
          <w:iCs/>
          <w:szCs w:val="20"/>
        </w:rPr>
      </w:pPr>
      <w:r w:rsidRPr="00ED3A42">
        <w:rPr>
          <w:rFonts w:ascii="Gotham Medium" w:hAnsi="Gotham Medium" w:cs="Arial"/>
          <w:b/>
          <w:iCs/>
          <w:szCs w:val="20"/>
        </w:rPr>
        <w:lastRenderedPageBreak/>
        <w:t>Choosing a PPO Provider</w:t>
      </w:r>
      <w:bookmarkEnd w:id="25"/>
    </w:p>
    <w:p w14:paraId="260C5C37" w14:textId="77777777" w:rsidR="008F4A71" w:rsidRPr="00ED3A42" w:rsidRDefault="008F4A71" w:rsidP="008F4A71">
      <w:pPr>
        <w:ind w:left="360"/>
        <w:rPr>
          <w:rFonts w:ascii="Gotham Book" w:hAnsi="Gotham Book" w:cs="Arial"/>
        </w:rPr>
      </w:pPr>
      <w:r w:rsidRPr="00ED3A42">
        <w:rPr>
          <w:rFonts w:ascii="Gotham Book" w:hAnsi="Gotham Book" w:cs="Arial"/>
        </w:rPr>
        <w:t xml:space="preserve">A Delta Dental PPO Network Provider potentially allows the greatest reduction in Enrollees’ out-of-pocket expenses since this select group of Providers will provide dental Benefits at a charge that has been contractually agreed upon. Payment for covered services performed by a PPO Provider is based on the Maximum Contract Allowance. </w:t>
      </w:r>
    </w:p>
    <w:p w14:paraId="433A6C11" w14:textId="77777777" w:rsidR="008F4A71" w:rsidRPr="00ED3A42" w:rsidRDefault="008F4A71" w:rsidP="008F4A71">
      <w:pPr>
        <w:keepNext/>
        <w:spacing w:before="120" w:after="120"/>
        <w:ind w:left="360"/>
        <w:outlineLvl w:val="1"/>
        <w:rPr>
          <w:rFonts w:ascii="Gotham Medium" w:hAnsi="Gotham Medium" w:cs="Arial"/>
          <w:b/>
          <w:iCs/>
          <w:szCs w:val="20"/>
        </w:rPr>
      </w:pPr>
      <w:bookmarkStart w:id="26" w:name="_Toc381697349"/>
      <w:r w:rsidRPr="00ED3A42">
        <w:rPr>
          <w:rFonts w:ascii="Gotham Medium" w:hAnsi="Gotham Medium" w:cs="Arial"/>
          <w:b/>
          <w:iCs/>
          <w:szCs w:val="20"/>
        </w:rPr>
        <w:t>Choosing a Premier Provider</w:t>
      </w:r>
      <w:bookmarkEnd w:id="26"/>
    </w:p>
    <w:p w14:paraId="3350A9F5" w14:textId="77777777" w:rsidR="008F4A71" w:rsidRPr="00ED3A42" w:rsidRDefault="008F4A71" w:rsidP="008F4A71">
      <w:pPr>
        <w:ind w:left="360"/>
        <w:rPr>
          <w:rFonts w:ascii="Gotham Book" w:hAnsi="Gotham Book" w:cs="Arial"/>
        </w:rPr>
      </w:pPr>
      <w:r w:rsidRPr="00ED3A42">
        <w:rPr>
          <w:rFonts w:ascii="Gotham Book" w:hAnsi="Gotham Book" w:cs="Arial"/>
        </w:rPr>
        <w:t>A Premier Provider is a Delta Dental Provider; however, the Premier Provider has not agreed to the features of the PPO plan. The amount charged may be above that accepted by PPO Providers, and Enrollees will be responsible for balance billed amounts. Payment for covered services performed by a Premier Provider is based on the Maximum Contract Allowance, and</w:t>
      </w:r>
    </w:p>
    <w:p w14:paraId="3894F76B" w14:textId="77777777" w:rsidR="008F4A71" w:rsidRPr="00ED3A42" w:rsidRDefault="008F4A71" w:rsidP="008F4A71">
      <w:pPr>
        <w:keepNext/>
        <w:spacing w:before="120" w:after="120"/>
        <w:ind w:left="360"/>
        <w:outlineLvl w:val="1"/>
        <w:rPr>
          <w:rFonts w:ascii="Gotham Medium" w:hAnsi="Gotham Medium" w:cs="Arial"/>
          <w:b/>
          <w:iCs/>
          <w:szCs w:val="20"/>
        </w:rPr>
      </w:pPr>
      <w:r w:rsidRPr="00ED3A42">
        <w:rPr>
          <w:rFonts w:ascii="Gotham Medium" w:hAnsi="Gotham Medium" w:cs="Arial"/>
          <w:b/>
          <w:iCs/>
          <w:szCs w:val="20"/>
        </w:rPr>
        <w:t>Choosing a Non-Delta Dental Provider</w:t>
      </w:r>
    </w:p>
    <w:p w14:paraId="45E48E6D" w14:textId="77777777" w:rsidR="008F4A71" w:rsidRPr="00ED3A42" w:rsidRDefault="008F4A71" w:rsidP="008F4A71">
      <w:pPr>
        <w:ind w:left="360"/>
        <w:rPr>
          <w:rFonts w:ascii="Gotham Book" w:hAnsi="Gotham Book" w:cs="Arial"/>
        </w:rPr>
      </w:pPr>
      <w:r w:rsidRPr="00ED3A42">
        <w:rPr>
          <w:rFonts w:ascii="Gotham Book" w:hAnsi="Gotham Book" w:cs="Arial"/>
        </w:rPr>
        <w:t>If a Provider is a Non-Delta Dental Provider, the amount charged to Enrollees may be above that accepted by PPO or Premier Providers, and Enrollees will be responsible for balance billed amounts. Payment for covered services performed by a Non-Delta Dental Provider is based on the Maximum Contract Allowance, and the Enrollee may be balance billed up to the Provider’s Submitted Fee.</w:t>
      </w:r>
    </w:p>
    <w:p w14:paraId="6C38BB2B" w14:textId="77777777" w:rsidR="008F4A71" w:rsidRPr="00ED3A42" w:rsidRDefault="008F4A71" w:rsidP="008F4A71">
      <w:pPr>
        <w:keepNext/>
        <w:spacing w:before="120" w:after="120"/>
        <w:ind w:left="360"/>
        <w:rPr>
          <w:rFonts w:ascii="Gotham Medium" w:hAnsi="Gotham Medium" w:cs="Arial"/>
          <w:b/>
          <w:bCs/>
          <w:szCs w:val="22"/>
        </w:rPr>
      </w:pPr>
      <w:r w:rsidRPr="00ED3A42">
        <w:rPr>
          <w:rFonts w:ascii="Gotham Medium" w:hAnsi="Gotham Medium" w:cs="Arial"/>
          <w:b/>
          <w:bCs/>
          <w:szCs w:val="22"/>
        </w:rPr>
        <w:t>Additional Obligations of PPO and Premier Providers</w:t>
      </w:r>
    </w:p>
    <w:p w14:paraId="57715D13" w14:textId="77777777" w:rsidR="008F4A71" w:rsidRPr="00ED3A42" w:rsidRDefault="008F4A71" w:rsidP="004C6D73">
      <w:pPr>
        <w:keepNext/>
        <w:numPr>
          <w:ilvl w:val="0"/>
          <w:numId w:val="31"/>
        </w:numPr>
        <w:rPr>
          <w:rFonts w:ascii="Gotham Medium" w:hAnsi="Gotham Medium" w:cs="Arial"/>
          <w:szCs w:val="20"/>
        </w:rPr>
      </w:pPr>
      <w:r w:rsidRPr="00ED3A42">
        <w:rPr>
          <w:rFonts w:ascii="Gotham Book" w:hAnsi="Gotham Book" w:cs="Arial"/>
          <w:szCs w:val="20"/>
        </w:rPr>
        <w:t>The PPO Provider or Premier Provider must accept assignment of Benefits, meaning these Providers will be paid directly by Delta Dental after satisfaction of the Deductible and Enrollee Coinsurance. The Enrollee does not have to pay all the dental charges while at the dental office and then submit the claim for reimbursement.</w:t>
      </w:r>
    </w:p>
    <w:p w14:paraId="330C96DE" w14:textId="77777777" w:rsidR="008F4A71" w:rsidRPr="00ED3A42" w:rsidRDefault="008F4A71" w:rsidP="004C6D73">
      <w:pPr>
        <w:numPr>
          <w:ilvl w:val="0"/>
          <w:numId w:val="31"/>
        </w:numPr>
        <w:rPr>
          <w:rFonts w:ascii="Gotham Medium" w:hAnsi="Gotham Medium" w:cs="Arial"/>
          <w:szCs w:val="20"/>
        </w:rPr>
      </w:pPr>
      <w:r w:rsidRPr="00ED3A42">
        <w:rPr>
          <w:rFonts w:ascii="Gotham Book" w:hAnsi="Gotham Book" w:cs="Arial"/>
          <w:szCs w:val="20"/>
        </w:rPr>
        <w:t>The PPO Provider or Premier Provider will complete the dental Claim Form and submit it to Delta Dental for reimbursement.</w:t>
      </w:r>
    </w:p>
    <w:p w14:paraId="05048AE2" w14:textId="77777777" w:rsidR="008F4A71" w:rsidRPr="00ED3A42" w:rsidRDefault="008F4A71" w:rsidP="004C6D73">
      <w:pPr>
        <w:numPr>
          <w:ilvl w:val="0"/>
          <w:numId w:val="31"/>
        </w:numPr>
        <w:rPr>
          <w:rFonts w:ascii="Gotham Medium" w:hAnsi="Gotham Medium" w:cs="Arial"/>
        </w:rPr>
      </w:pPr>
      <w:bookmarkStart w:id="27" w:name="_Toc381697350"/>
      <w:r w:rsidRPr="00ED3A42">
        <w:rPr>
          <w:rFonts w:ascii="Gotham Book" w:hAnsi="Gotham Book" w:cs="Arial"/>
        </w:rPr>
        <w:t>The PPO Provider will accept contracted fees as payment in full for covered services and will not balance bill if there is a difference between Submitted Fees and Delta Dental PPO Contracted Fees.</w:t>
      </w:r>
    </w:p>
    <w:p w14:paraId="1A50B77A" w14:textId="77777777" w:rsidR="008F4A71" w:rsidRPr="00ED3A42" w:rsidRDefault="008F4A71" w:rsidP="008F4A71">
      <w:pPr>
        <w:keepNext/>
        <w:spacing w:before="120" w:after="120"/>
        <w:outlineLvl w:val="1"/>
        <w:rPr>
          <w:rFonts w:ascii="Gotham Medium" w:hAnsi="Gotham Medium" w:cs="Arial"/>
          <w:b/>
          <w:iCs/>
          <w:sz w:val="22"/>
          <w:szCs w:val="22"/>
        </w:rPr>
      </w:pPr>
      <w:r w:rsidRPr="00ED3A42">
        <w:rPr>
          <w:rFonts w:ascii="Gotham Medium" w:hAnsi="Gotham Medium" w:cs="Arial"/>
          <w:b/>
          <w:iCs/>
          <w:sz w:val="22"/>
          <w:szCs w:val="22"/>
        </w:rPr>
        <w:t>Emergency Treatment</w:t>
      </w:r>
    </w:p>
    <w:p w14:paraId="259B7FB7" w14:textId="77777777" w:rsidR="008F4A71" w:rsidRPr="00ED3A42" w:rsidRDefault="008F4A71" w:rsidP="008F4A71">
      <w:pPr>
        <w:rPr>
          <w:rFonts w:ascii="Gotham Book" w:hAnsi="Gotham Book" w:cs="Arial"/>
        </w:rPr>
      </w:pPr>
      <w:r w:rsidRPr="00ED3A42">
        <w:rPr>
          <w:rFonts w:ascii="Gotham Book" w:hAnsi="Gotham Book" w:cs="Arial"/>
        </w:rPr>
        <w:t>Delta Dental PPO Providers are available twenty-four hours a day, seven days a week to provide treatment if you believe you are experiencing an Emergency Dental Condition. However, if you are unable to reach a Delta Dental PPO Provider, you may seek treatment from any dentist of your choice or you can call 911 (where available). Payment for Emergency Dental Services claims will be made subject to the provisions described below.</w:t>
      </w:r>
    </w:p>
    <w:p w14:paraId="597F5264" w14:textId="77777777" w:rsidR="008F4A71" w:rsidRPr="00ED3A42" w:rsidRDefault="008F4A71" w:rsidP="008F4A71">
      <w:pPr>
        <w:keepNext/>
        <w:spacing w:before="120" w:after="120"/>
        <w:outlineLvl w:val="1"/>
        <w:rPr>
          <w:rFonts w:ascii="Gotham Medium" w:hAnsi="Gotham Medium" w:cs="Arial"/>
          <w:b/>
          <w:iCs/>
          <w:sz w:val="22"/>
          <w:szCs w:val="22"/>
        </w:rPr>
      </w:pPr>
      <w:bookmarkStart w:id="28" w:name="Continuity_of_Care"/>
      <w:bookmarkEnd w:id="28"/>
      <w:r w:rsidRPr="00ED3A42">
        <w:rPr>
          <w:rFonts w:ascii="Gotham Medium" w:hAnsi="Gotham Medium" w:cs="Arial"/>
          <w:b/>
          <w:iCs/>
          <w:sz w:val="22"/>
          <w:szCs w:val="22"/>
        </w:rPr>
        <w:t>Continuity of Care</w:t>
      </w:r>
    </w:p>
    <w:p w14:paraId="0488A80A" w14:textId="77777777" w:rsidR="008F4A71" w:rsidRPr="00ED3A42" w:rsidRDefault="008F4A71" w:rsidP="008F4A71">
      <w:pPr>
        <w:rPr>
          <w:rFonts w:ascii="Gotham Book" w:hAnsi="Gotham Book" w:cs="Arial"/>
        </w:rPr>
      </w:pPr>
      <w:r w:rsidRPr="00ED3A42">
        <w:rPr>
          <w:rFonts w:ascii="Gotham Book" w:hAnsi="Gotham Book" w:cs="Arial"/>
        </w:rPr>
        <w:t>If you are a current Enrollee, you may have the right to obtain completion of care under the Contract with your terminated Delta Dental Provider for certain acute dental conditions, serious chronic dental conditions and other specified dental conditions. If you are a new Enrollee, you may have the right to completion of care under the Contract with your Non-Delta Dental Provider for certain specified dental conditions. You must make a specific request for this completion of care Benefit. To make a request, contact our Customer Service Center at 800-521-2651. You may also contact us to request a copy of Delta Dental’s Continuity of Care Policy. Delta Dental is not required to continue care with the Provider if you are not eligible under the Contract or if Delta Dental cannot reach agreement with the Non-Delta Dental Provider or the terminated Delta Dental Provider on the terms regarding Enrollee care in accordance with California law.</w:t>
      </w:r>
    </w:p>
    <w:p w14:paraId="09A335B8" w14:textId="77777777" w:rsidR="008F4A71" w:rsidRPr="00ED3A42" w:rsidRDefault="008F4A71" w:rsidP="008F4A71">
      <w:pPr>
        <w:keepNext/>
        <w:spacing w:before="120" w:after="120"/>
        <w:outlineLvl w:val="1"/>
        <w:rPr>
          <w:rFonts w:ascii="Gotham Medium" w:hAnsi="Gotham Medium" w:cs="Arial"/>
          <w:b/>
          <w:iCs/>
          <w:sz w:val="22"/>
          <w:szCs w:val="22"/>
        </w:rPr>
      </w:pPr>
      <w:r w:rsidRPr="00ED3A42">
        <w:rPr>
          <w:rFonts w:ascii="Gotham Medium" w:hAnsi="Gotham Medium" w:cs="Arial"/>
          <w:b/>
          <w:iCs/>
          <w:sz w:val="22"/>
          <w:szCs w:val="22"/>
        </w:rPr>
        <w:t>How to Submit a Claim</w:t>
      </w:r>
      <w:bookmarkEnd w:id="27"/>
    </w:p>
    <w:p w14:paraId="55507C27" w14:textId="77777777" w:rsidR="008F4A71" w:rsidRPr="00ED3A42" w:rsidRDefault="008F4A71" w:rsidP="008F4A71">
      <w:pPr>
        <w:rPr>
          <w:rFonts w:ascii="Gotham Book" w:eastAsia="MS Mincho" w:hAnsi="Gotham Book" w:cs="Arial"/>
        </w:rPr>
      </w:pPr>
      <w:r w:rsidRPr="00ED3A42">
        <w:rPr>
          <w:rFonts w:ascii="Gotham Book" w:eastAsia="MS Mincho" w:hAnsi="Gotham Book" w:cs="Arial"/>
        </w:rPr>
        <w:t>Claims for Benefits must be filed on a standard Claim Form that is available in most dental offices. PPO and Premier Providers will fill out and submit your claims paperwork for you. Some Non-Delta Dental Providers may also provide this service upon your request. If you receive services from a Non-Delta Dental Provider who does not provide this service, you can submit your own claim directly to us. Please refer to the section titled “Notice of Claim Form” for more information.</w:t>
      </w:r>
    </w:p>
    <w:p w14:paraId="2728B48D" w14:textId="77777777" w:rsidR="008F4A71" w:rsidRPr="00ED3A42" w:rsidRDefault="008F4A71" w:rsidP="008F4A71">
      <w:pPr>
        <w:spacing w:after="120"/>
        <w:rPr>
          <w:rFonts w:ascii="Gotham Book" w:eastAsia="MS Mincho" w:hAnsi="Gotham Book" w:cs="Arial"/>
        </w:rPr>
      </w:pPr>
      <w:r w:rsidRPr="00ED3A42">
        <w:rPr>
          <w:rFonts w:ascii="Gotham Book" w:eastAsia="MS Mincho" w:hAnsi="Gotham Book" w:cs="Arial"/>
        </w:rPr>
        <w:lastRenderedPageBreak/>
        <w:t>Your dental office should be able to assist you in filling out the Claim Form. Fill out the Claim Form completely and send it to:</w:t>
      </w:r>
    </w:p>
    <w:p w14:paraId="5FA341FD" w14:textId="77777777" w:rsidR="008F4A71" w:rsidRPr="00ED3A42" w:rsidRDefault="008F4A71" w:rsidP="008F4A71">
      <w:pPr>
        <w:spacing w:before="0" w:after="0"/>
        <w:jc w:val="center"/>
        <w:rPr>
          <w:rFonts w:ascii="Gotham Book" w:eastAsia="MS Mincho" w:hAnsi="Gotham Book" w:cs="Arial"/>
        </w:rPr>
      </w:pPr>
      <w:bookmarkStart w:id="29" w:name="_Toc381697351"/>
      <w:r w:rsidRPr="00ED3A42">
        <w:rPr>
          <w:rFonts w:ascii="Gotham Book" w:eastAsia="MS Mincho" w:hAnsi="Gotham Book" w:cs="Arial"/>
        </w:rPr>
        <w:t>Delta Dental Insurance Company</w:t>
      </w:r>
    </w:p>
    <w:p w14:paraId="15276CAA" w14:textId="77777777" w:rsidR="008F4A71" w:rsidRPr="00ED3A42" w:rsidRDefault="008F4A71" w:rsidP="008F4A71">
      <w:pPr>
        <w:spacing w:before="0" w:after="0"/>
        <w:jc w:val="center"/>
        <w:rPr>
          <w:rFonts w:ascii="Gotham Book" w:eastAsia="MS Mincho" w:hAnsi="Gotham Book" w:cs="Arial"/>
        </w:rPr>
      </w:pPr>
      <w:r w:rsidRPr="00ED3A42">
        <w:rPr>
          <w:rFonts w:ascii="Gotham Book" w:eastAsia="MS Mincho" w:hAnsi="Gotham Book" w:cs="Arial"/>
        </w:rPr>
        <w:t>P.O. Box 1809</w:t>
      </w:r>
    </w:p>
    <w:p w14:paraId="248082DC" w14:textId="77777777" w:rsidR="008F4A71" w:rsidRPr="00ED3A42" w:rsidRDefault="008F4A71" w:rsidP="008F4A71">
      <w:pPr>
        <w:spacing w:before="0" w:after="0"/>
        <w:jc w:val="center"/>
        <w:rPr>
          <w:rFonts w:ascii="Gotham Book" w:eastAsia="MS Mincho" w:hAnsi="Gotham Book" w:cs="Arial"/>
        </w:rPr>
      </w:pPr>
      <w:r w:rsidRPr="00ED3A42">
        <w:rPr>
          <w:rFonts w:ascii="Gotham Book" w:eastAsia="MS Mincho" w:hAnsi="Gotham Book" w:cs="Arial"/>
        </w:rPr>
        <w:t>Alpharetta, GA 30023</w:t>
      </w:r>
    </w:p>
    <w:p w14:paraId="7129083D" w14:textId="77777777" w:rsidR="008F4A71" w:rsidRPr="00ED3A42" w:rsidRDefault="008F4A71" w:rsidP="008F4A71">
      <w:pPr>
        <w:spacing w:before="120" w:after="120"/>
        <w:rPr>
          <w:rFonts w:ascii="Gotham Medium" w:eastAsia="MS Mincho" w:hAnsi="Gotham Medium" w:cs="Arial"/>
          <w:b/>
          <w:bCs/>
          <w:sz w:val="22"/>
          <w:szCs w:val="22"/>
        </w:rPr>
      </w:pPr>
      <w:r w:rsidRPr="00ED3A42">
        <w:rPr>
          <w:rFonts w:ascii="Gotham Medium" w:eastAsia="MS Mincho" w:hAnsi="Gotham Medium" w:cs="Arial"/>
          <w:b/>
          <w:bCs/>
          <w:sz w:val="22"/>
          <w:szCs w:val="22"/>
        </w:rPr>
        <w:t>Second Opinions</w:t>
      </w:r>
    </w:p>
    <w:p w14:paraId="4E2DEF97" w14:textId="77777777" w:rsidR="008F4A71" w:rsidRPr="00ED3A42" w:rsidRDefault="008F4A71" w:rsidP="008F4A71">
      <w:pPr>
        <w:widowControl w:val="0"/>
        <w:ind w:right="224"/>
        <w:rPr>
          <w:rFonts w:ascii="Gotham Book" w:eastAsia="Arial" w:hAnsi="Gotham Book"/>
        </w:rPr>
      </w:pPr>
      <w:r w:rsidRPr="00ED3A42">
        <w:rPr>
          <w:rFonts w:ascii="Gotham Book" w:eastAsia="Arial" w:hAnsi="Gotham Book"/>
        </w:rPr>
        <w:t>Delta Dental obtains second opinions through Regional Consultant members of its Quality Review</w:t>
      </w:r>
      <w:r w:rsidRPr="00ED3A42">
        <w:rPr>
          <w:rFonts w:ascii="Gotham Book" w:eastAsia="Arial" w:hAnsi="Gotham Book"/>
          <w:spacing w:val="-32"/>
        </w:rPr>
        <w:t xml:space="preserve"> </w:t>
      </w:r>
      <w:r w:rsidRPr="00ED3A42">
        <w:rPr>
          <w:rFonts w:ascii="Gotham Book" w:eastAsia="Arial" w:hAnsi="Gotham Book"/>
        </w:rPr>
        <w:t>Committee</w:t>
      </w:r>
      <w:r w:rsidRPr="00ED3A42">
        <w:rPr>
          <w:rFonts w:ascii="Gotham Book" w:eastAsia="Arial" w:hAnsi="Gotham Book"/>
          <w:spacing w:val="-1"/>
          <w:w w:val="99"/>
        </w:rPr>
        <w:t xml:space="preserve"> </w:t>
      </w:r>
      <w:r w:rsidRPr="00ED3A42">
        <w:rPr>
          <w:rFonts w:ascii="Gotham Book" w:eastAsia="Arial" w:hAnsi="Gotham Book"/>
        </w:rPr>
        <w:t>who</w:t>
      </w:r>
      <w:r w:rsidRPr="00ED3A42">
        <w:rPr>
          <w:rFonts w:ascii="Gotham Book" w:eastAsia="Arial" w:hAnsi="Gotham Book"/>
          <w:spacing w:val="-5"/>
        </w:rPr>
        <w:t xml:space="preserve"> </w:t>
      </w:r>
      <w:r w:rsidRPr="00ED3A42">
        <w:rPr>
          <w:rFonts w:ascii="Gotham Book" w:eastAsia="Arial" w:hAnsi="Gotham Book"/>
        </w:rPr>
        <w:t>conduct</w:t>
      </w:r>
      <w:r w:rsidRPr="00ED3A42">
        <w:rPr>
          <w:rFonts w:ascii="Gotham Book" w:eastAsia="Arial" w:hAnsi="Gotham Book"/>
          <w:spacing w:val="-5"/>
        </w:rPr>
        <w:t xml:space="preserve"> </w:t>
      </w:r>
      <w:r w:rsidRPr="00ED3A42">
        <w:rPr>
          <w:rFonts w:ascii="Gotham Book" w:eastAsia="Arial" w:hAnsi="Gotham Book"/>
        </w:rPr>
        <w:t>clinical</w:t>
      </w:r>
      <w:r w:rsidRPr="00ED3A42">
        <w:rPr>
          <w:rFonts w:ascii="Gotham Book" w:eastAsia="Arial" w:hAnsi="Gotham Book"/>
          <w:spacing w:val="-4"/>
        </w:rPr>
        <w:t xml:space="preserve"> </w:t>
      </w:r>
      <w:r w:rsidRPr="00ED3A42">
        <w:rPr>
          <w:rFonts w:ascii="Gotham Book" w:eastAsia="Arial" w:hAnsi="Gotham Book"/>
        </w:rPr>
        <w:t>examinations,</w:t>
      </w:r>
      <w:r w:rsidRPr="00ED3A42">
        <w:rPr>
          <w:rFonts w:ascii="Gotham Book" w:eastAsia="Arial" w:hAnsi="Gotham Book"/>
          <w:spacing w:val="-5"/>
        </w:rPr>
        <w:t xml:space="preserve"> </w:t>
      </w:r>
      <w:r w:rsidRPr="00ED3A42">
        <w:rPr>
          <w:rFonts w:ascii="Gotham Book" w:eastAsia="Arial" w:hAnsi="Gotham Book"/>
        </w:rPr>
        <w:t>prepare</w:t>
      </w:r>
      <w:r w:rsidRPr="00ED3A42">
        <w:rPr>
          <w:rFonts w:ascii="Gotham Book" w:eastAsia="Arial" w:hAnsi="Gotham Book"/>
          <w:spacing w:val="-4"/>
        </w:rPr>
        <w:t xml:space="preserve"> </w:t>
      </w:r>
      <w:r w:rsidRPr="00ED3A42">
        <w:rPr>
          <w:rFonts w:ascii="Gotham Book" w:eastAsia="Arial" w:hAnsi="Gotham Book"/>
        </w:rPr>
        <w:t>objective</w:t>
      </w:r>
      <w:r w:rsidRPr="00ED3A42">
        <w:rPr>
          <w:rFonts w:ascii="Gotham Book" w:eastAsia="Arial" w:hAnsi="Gotham Book"/>
          <w:spacing w:val="-4"/>
        </w:rPr>
        <w:t xml:space="preserve"> </w:t>
      </w:r>
      <w:r w:rsidRPr="00ED3A42">
        <w:rPr>
          <w:rFonts w:ascii="Gotham Book" w:eastAsia="Arial" w:hAnsi="Gotham Book"/>
        </w:rPr>
        <w:t>reports</w:t>
      </w:r>
      <w:r w:rsidRPr="00ED3A42">
        <w:rPr>
          <w:rFonts w:ascii="Gotham Book" w:eastAsia="Arial" w:hAnsi="Gotham Book"/>
          <w:spacing w:val="-4"/>
        </w:rPr>
        <w:t xml:space="preserve"> </w:t>
      </w:r>
      <w:r w:rsidRPr="00ED3A42">
        <w:rPr>
          <w:rFonts w:ascii="Gotham Book" w:eastAsia="Arial" w:hAnsi="Gotham Book"/>
        </w:rPr>
        <w:t>of</w:t>
      </w:r>
      <w:r w:rsidRPr="00ED3A42">
        <w:rPr>
          <w:rFonts w:ascii="Gotham Book" w:eastAsia="Arial" w:hAnsi="Gotham Book"/>
          <w:spacing w:val="-3"/>
        </w:rPr>
        <w:t xml:space="preserve"> </w:t>
      </w:r>
      <w:r w:rsidRPr="00ED3A42">
        <w:rPr>
          <w:rFonts w:ascii="Gotham Book" w:eastAsia="Arial" w:hAnsi="Gotham Book"/>
        </w:rPr>
        <w:t>dental</w:t>
      </w:r>
      <w:r w:rsidRPr="00ED3A42">
        <w:rPr>
          <w:rFonts w:ascii="Gotham Book" w:eastAsia="Arial" w:hAnsi="Gotham Book"/>
          <w:spacing w:val="-6"/>
        </w:rPr>
        <w:t xml:space="preserve"> </w:t>
      </w:r>
      <w:r w:rsidRPr="00ED3A42">
        <w:rPr>
          <w:rFonts w:ascii="Gotham Book" w:eastAsia="Arial" w:hAnsi="Gotham Book"/>
        </w:rPr>
        <w:t>conditions,</w:t>
      </w:r>
      <w:r w:rsidRPr="00ED3A42">
        <w:rPr>
          <w:rFonts w:ascii="Gotham Book" w:eastAsia="Arial" w:hAnsi="Gotham Book"/>
          <w:spacing w:val="-3"/>
        </w:rPr>
        <w:t xml:space="preserve"> </w:t>
      </w:r>
      <w:r w:rsidRPr="00ED3A42">
        <w:rPr>
          <w:rFonts w:ascii="Gotham Book" w:eastAsia="Arial" w:hAnsi="Gotham Book"/>
        </w:rPr>
        <w:t>and</w:t>
      </w:r>
      <w:r w:rsidRPr="00ED3A42">
        <w:rPr>
          <w:rFonts w:ascii="Gotham Book" w:eastAsia="Arial" w:hAnsi="Gotham Book"/>
          <w:spacing w:val="-3"/>
        </w:rPr>
        <w:t xml:space="preserve"> </w:t>
      </w:r>
      <w:r w:rsidRPr="00ED3A42">
        <w:rPr>
          <w:rFonts w:ascii="Gotham Book" w:eastAsia="Arial" w:hAnsi="Gotham Book"/>
        </w:rPr>
        <w:t>evaluate</w:t>
      </w:r>
      <w:r w:rsidRPr="00ED3A42">
        <w:rPr>
          <w:rFonts w:ascii="Gotham Book" w:eastAsia="Arial" w:hAnsi="Gotham Book"/>
          <w:spacing w:val="-4"/>
        </w:rPr>
        <w:t xml:space="preserve"> </w:t>
      </w:r>
      <w:r w:rsidRPr="00ED3A42">
        <w:rPr>
          <w:rFonts w:ascii="Gotham Book" w:eastAsia="Arial" w:hAnsi="Gotham Book"/>
        </w:rPr>
        <w:t>treatment</w:t>
      </w:r>
      <w:r w:rsidRPr="00ED3A42">
        <w:rPr>
          <w:rFonts w:ascii="Gotham Book" w:eastAsia="Arial" w:hAnsi="Gotham Book"/>
          <w:spacing w:val="-4"/>
        </w:rPr>
        <w:t xml:space="preserve"> </w:t>
      </w:r>
      <w:r w:rsidRPr="00ED3A42">
        <w:rPr>
          <w:rFonts w:ascii="Gotham Book" w:eastAsia="Arial" w:hAnsi="Gotham Book"/>
        </w:rPr>
        <w:t>that</w:t>
      </w:r>
      <w:r w:rsidRPr="00ED3A42">
        <w:rPr>
          <w:rFonts w:ascii="Gotham Book" w:eastAsia="Arial" w:hAnsi="Gotham Book"/>
          <w:spacing w:val="-3"/>
        </w:rPr>
        <w:t xml:space="preserve"> </w:t>
      </w:r>
      <w:r w:rsidRPr="00ED3A42">
        <w:rPr>
          <w:rFonts w:ascii="Gotham Book" w:eastAsia="Arial" w:hAnsi="Gotham Book"/>
        </w:rPr>
        <w:t>is</w:t>
      </w:r>
      <w:r w:rsidRPr="00ED3A42">
        <w:rPr>
          <w:rFonts w:ascii="Gotham Book" w:eastAsia="Arial" w:hAnsi="Gotham Book"/>
          <w:w w:val="99"/>
        </w:rPr>
        <w:t xml:space="preserve"> </w:t>
      </w:r>
      <w:r w:rsidRPr="00ED3A42">
        <w:rPr>
          <w:rFonts w:ascii="Gotham Book" w:eastAsia="Arial" w:hAnsi="Gotham Book"/>
        </w:rPr>
        <w:t>proposed or has been</w:t>
      </w:r>
      <w:r w:rsidRPr="00ED3A42">
        <w:rPr>
          <w:rFonts w:ascii="Gotham Book" w:eastAsia="Arial" w:hAnsi="Gotham Book"/>
          <w:spacing w:val="-17"/>
        </w:rPr>
        <w:t xml:space="preserve"> </w:t>
      </w:r>
      <w:r w:rsidRPr="00ED3A42">
        <w:rPr>
          <w:rFonts w:ascii="Gotham Book" w:eastAsia="Arial" w:hAnsi="Gotham Book"/>
        </w:rPr>
        <w:t>provided.</w:t>
      </w:r>
    </w:p>
    <w:p w14:paraId="534D4F31" w14:textId="77777777" w:rsidR="008F4A71" w:rsidRPr="00ED3A42" w:rsidRDefault="008F4A71" w:rsidP="008F4A71">
      <w:pPr>
        <w:widowControl w:val="0"/>
        <w:ind w:right="164"/>
        <w:rPr>
          <w:rFonts w:ascii="Gotham Book" w:eastAsia="Arial" w:hAnsi="Gotham Book"/>
        </w:rPr>
      </w:pPr>
      <w:r w:rsidRPr="00ED3A42">
        <w:rPr>
          <w:rFonts w:ascii="Gotham Book" w:eastAsia="Arial" w:hAnsi="Gotham Book"/>
        </w:rPr>
        <w:t>Delta Dental will authorize such an examination prior to treatment when necessary to make a</w:t>
      </w:r>
      <w:r w:rsidRPr="00ED3A42">
        <w:rPr>
          <w:rFonts w:ascii="Gotham Book" w:eastAsia="Arial" w:hAnsi="Gotham Book"/>
          <w:spacing w:val="-21"/>
        </w:rPr>
        <w:t xml:space="preserve"> </w:t>
      </w:r>
      <w:r w:rsidRPr="00ED3A42">
        <w:rPr>
          <w:rFonts w:ascii="Gotham Book" w:eastAsia="Arial" w:hAnsi="Gotham Book"/>
        </w:rPr>
        <w:t>Benefits</w:t>
      </w:r>
      <w:r w:rsidRPr="00ED3A42">
        <w:rPr>
          <w:rFonts w:ascii="Gotham Book" w:eastAsia="Arial" w:hAnsi="Gotham Book"/>
          <w:w w:val="99"/>
        </w:rPr>
        <w:t xml:space="preserve"> </w:t>
      </w:r>
      <w:r w:rsidRPr="00ED3A42">
        <w:rPr>
          <w:rFonts w:ascii="Gotham Book" w:eastAsia="Arial" w:hAnsi="Gotham Book"/>
        </w:rPr>
        <w:t>determination</w:t>
      </w:r>
      <w:r w:rsidRPr="00ED3A42">
        <w:rPr>
          <w:rFonts w:ascii="Gotham Book" w:eastAsia="Arial" w:hAnsi="Gotham Book"/>
          <w:spacing w:val="-1"/>
        </w:rPr>
        <w:t xml:space="preserve"> </w:t>
      </w:r>
      <w:r w:rsidRPr="00ED3A42">
        <w:rPr>
          <w:rFonts w:ascii="Gotham Book" w:eastAsia="Arial" w:hAnsi="Gotham Book"/>
        </w:rPr>
        <w:t>in</w:t>
      </w:r>
      <w:r w:rsidRPr="00ED3A42">
        <w:rPr>
          <w:rFonts w:ascii="Gotham Book" w:eastAsia="Arial" w:hAnsi="Gotham Book"/>
          <w:spacing w:val="-4"/>
        </w:rPr>
        <w:t xml:space="preserve"> </w:t>
      </w:r>
      <w:r w:rsidRPr="00ED3A42">
        <w:rPr>
          <w:rFonts w:ascii="Gotham Book" w:eastAsia="Arial" w:hAnsi="Gotham Book"/>
        </w:rPr>
        <w:t>response</w:t>
      </w:r>
      <w:r w:rsidRPr="00ED3A42">
        <w:rPr>
          <w:rFonts w:ascii="Gotham Book" w:eastAsia="Arial" w:hAnsi="Gotham Book"/>
          <w:spacing w:val="-4"/>
        </w:rPr>
        <w:t xml:space="preserve"> </w:t>
      </w:r>
      <w:r w:rsidRPr="00ED3A42">
        <w:rPr>
          <w:rFonts w:ascii="Gotham Book" w:eastAsia="Arial" w:hAnsi="Gotham Book"/>
        </w:rPr>
        <w:t>to</w:t>
      </w:r>
      <w:r w:rsidRPr="00ED3A42">
        <w:rPr>
          <w:rFonts w:ascii="Gotham Book" w:eastAsia="Arial" w:hAnsi="Gotham Book"/>
          <w:spacing w:val="-4"/>
        </w:rPr>
        <w:t xml:space="preserve"> </w:t>
      </w:r>
      <w:r w:rsidRPr="00ED3A42">
        <w:rPr>
          <w:rFonts w:ascii="Gotham Book" w:eastAsia="Arial" w:hAnsi="Gotham Book"/>
        </w:rPr>
        <w:t>a</w:t>
      </w:r>
      <w:r w:rsidRPr="00ED3A42">
        <w:rPr>
          <w:rFonts w:ascii="Gotham Book" w:eastAsia="Arial" w:hAnsi="Gotham Book"/>
          <w:spacing w:val="-4"/>
        </w:rPr>
        <w:t xml:space="preserve"> </w:t>
      </w:r>
      <w:r w:rsidRPr="00ED3A42">
        <w:rPr>
          <w:rFonts w:ascii="Gotham Book" w:eastAsia="Arial" w:hAnsi="Gotham Book"/>
        </w:rPr>
        <w:t>request</w:t>
      </w:r>
      <w:r w:rsidRPr="00ED3A42">
        <w:rPr>
          <w:rFonts w:ascii="Gotham Book" w:eastAsia="Arial" w:hAnsi="Gotham Book"/>
          <w:spacing w:val="-4"/>
        </w:rPr>
        <w:t xml:space="preserve"> </w:t>
      </w:r>
      <w:r w:rsidRPr="00ED3A42">
        <w:rPr>
          <w:rFonts w:ascii="Gotham Book" w:eastAsia="Arial" w:hAnsi="Gotham Book"/>
        </w:rPr>
        <w:t>for</w:t>
      </w:r>
      <w:r w:rsidRPr="00ED3A42">
        <w:rPr>
          <w:rFonts w:ascii="Gotham Book" w:eastAsia="Arial" w:hAnsi="Gotham Book"/>
          <w:spacing w:val="-2"/>
        </w:rPr>
        <w:t xml:space="preserve"> </w:t>
      </w:r>
      <w:r w:rsidRPr="00ED3A42">
        <w:rPr>
          <w:rFonts w:ascii="Gotham Book" w:eastAsia="Arial" w:hAnsi="Gotham Book"/>
        </w:rPr>
        <w:t>a</w:t>
      </w:r>
      <w:r w:rsidRPr="00ED3A42">
        <w:rPr>
          <w:rFonts w:ascii="Gotham Book" w:eastAsia="Arial" w:hAnsi="Gotham Book"/>
          <w:spacing w:val="-2"/>
        </w:rPr>
        <w:t xml:space="preserve"> </w:t>
      </w:r>
      <w:r w:rsidRPr="00ED3A42">
        <w:rPr>
          <w:rFonts w:ascii="Gotham Book" w:eastAsia="Arial" w:hAnsi="Gotham Book"/>
        </w:rPr>
        <w:t>Pre-treatment</w:t>
      </w:r>
      <w:r w:rsidRPr="00ED3A42">
        <w:rPr>
          <w:rFonts w:ascii="Gotham Book" w:eastAsia="Arial" w:hAnsi="Gotham Book"/>
          <w:spacing w:val="-1"/>
        </w:rPr>
        <w:t xml:space="preserve"> </w:t>
      </w:r>
      <w:r w:rsidRPr="00ED3A42">
        <w:rPr>
          <w:rFonts w:ascii="Gotham Book" w:eastAsia="Arial" w:hAnsi="Gotham Book"/>
        </w:rPr>
        <w:t>Estimate.</w:t>
      </w:r>
      <w:r w:rsidRPr="00ED3A42">
        <w:rPr>
          <w:rFonts w:ascii="Gotham Book" w:eastAsia="Arial" w:hAnsi="Gotham Book"/>
          <w:spacing w:val="-3"/>
        </w:rPr>
        <w:t xml:space="preserve"> </w:t>
      </w:r>
      <w:r w:rsidRPr="00ED3A42">
        <w:rPr>
          <w:rFonts w:ascii="Gotham Book" w:eastAsia="Arial" w:hAnsi="Gotham Book"/>
        </w:rPr>
        <w:t>Delta</w:t>
      </w:r>
      <w:r w:rsidRPr="00ED3A42">
        <w:rPr>
          <w:rFonts w:ascii="Gotham Book" w:eastAsia="Arial" w:hAnsi="Gotham Book"/>
          <w:spacing w:val="-4"/>
        </w:rPr>
        <w:t xml:space="preserve"> </w:t>
      </w:r>
      <w:r w:rsidRPr="00ED3A42">
        <w:rPr>
          <w:rFonts w:ascii="Gotham Book" w:eastAsia="Arial" w:hAnsi="Gotham Book"/>
        </w:rPr>
        <w:t>Dental</w:t>
      </w:r>
      <w:r w:rsidRPr="00ED3A42">
        <w:rPr>
          <w:rFonts w:ascii="Gotham Book" w:eastAsia="Arial" w:hAnsi="Gotham Book"/>
          <w:spacing w:val="-2"/>
        </w:rPr>
        <w:t xml:space="preserve"> </w:t>
      </w:r>
      <w:r w:rsidRPr="00ED3A42">
        <w:rPr>
          <w:rFonts w:ascii="Gotham Book" w:eastAsia="Arial" w:hAnsi="Gotham Book"/>
        </w:rPr>
        <w:t>will</w:t>
      </w:r>
      <w:r w:rsidRPr="00ED3A42">
        <w:rPr>
          <w:rFonts w:ascii="Gotham Book" w:eastAsia="Arial" w:hAnsi="Gotham Book"/>
          <w:spacing w:val="-5"/>
        </w:rPr>
        <w:t xml:space="preserve"> </w:t>
      </w:r>
      <w:r w:rsidRPr="00ED3A42">
        <w:rPr>
          <w:rFonts w:ascii="Gotham Book" w:eastAsia="Arial" w:hAnsi="Gotham Book"/>
        </w:rPr>
        <w:t>also</w:t>
      </w:r>
      <w:r w:rsidRPr="00ED3A42">
        <w:rPr>
          <w:rFonts w:ascii="Gotham Book" w:eastAsia="Arial" w:hAnsi="Gotham Book"/>
          <w:spacing w:val="-4"/>
        </w:rPr>
        <w:t xml:space="preserve"> </w:t>
      </w:r>
      <w:r w:rsidRPr="00ED3A42">
        <w:rPr>
          <w:rFonts w:ascii="Gotham Book" w:eastAsia="Arial" w:hAnsi="Gotham Book"/>
        </w:rPr>
        <w:t>authorize</w:t>
      </w:r>
      <w:r w:rsidRPr="00ED3A42">
        <w:rPr>
          <w:rFonts w:ascii="Gotham Book" w:eastAsia="Arial" w:hAnsi="Gotham Book"/>
          <w:spacing w:val="-4"/>
        </w:rPr>
        <w:t xml:space="preserve"> </w:t>
      </w:r>
      <w:r w:rsidRPr="00ED3A42">
        <w:rPr>
          <w:rFonts w:ascii="Gotham Book" w:eastAsia="Arial" w:hAnsi="Gotham Book"/>
        </w:rPr>
        <w:t>a</w:t>
      </w:r>
      <w:r w:rsidRPr="00ED3A42">
        <w:rPr>
          <w:rFonts w:ascii="Gotham Book" w:eastAsia="Arial" w:hAnsi="Gotham Book"/>
          <w:spacing w:val="-4"/>
        </w:rPr>
        <w:t xml:space="preserve"> </w:t>
      </w:r>
      <w:r w:rsidRPr="00ED3A42">
        <w:rPr>
          <w:rFonts w:ascii="Gotham Book" w:eastAsia="Arial" w:hAnsi="Gotham Book"/>
        </w:rPr>
        <w:t>second</w:t>
      </w:r>
      <w:r w:rsidRPr="00ED3A42">
        <w:rPr>
          <w:rFonts w:ascii="Gotham Book" w:eastAsia="Arial" w:hAnsi="Gotham Book"/>
          <w:spacing w:val="-1"/>
          <w:w w:val="99"/>
        </w:rPr>
        <w:t xml:space="preserve"> </w:t>
      </w:r>
      <w:r w:rsidRPr="00ED3A42">
        <w:rPr>
          <w:rFonts w:ascii="Gotham Book" w:eastAsia="Arial" w:hAnsi="Gotham Book"/>
        </w:rPr>
        <w:t>opinion</w:t>
      </w:r>
      <w:r w:rsidRPr="00ED3A42">
        <w:rPr>
          <w:rFonts w:ascii="Gotham Book" w:eastAsia="Arial" w:hAnsi="Gotham Book"/>
          <w:spacing w:val="-4"/>
        </w:rPr>
        <w:t xml:space="preserve"> </w:t>
      </w:r>
      <w:r w:rsidRPr="00ED3A42">
        <w:rPr>
          <w:rFonts w:ascii="Gotham Book" w:eastAsia="Arial" w:hAnsi="Gotham Book"/>
        </w:rPr>
        <w:t>after</w:t>
      </w:r>
      <w:r w:rsidRPr="00ED3A42">
        <w:rPr>
          <w:rFonts w:ascii="Gotham Book" w:eastAsia="Arial" w:hAnsi="Gotham Book"/>
          <w:spacing w:val="-3"/>
        </w:rPr>
        <w:t xml:space="preserve"> </w:t>
      </w:r>
      <w:r w:rsidRPr="00ED3A42">
        <w:rPr>
          <w:rFonts w:ascii="Gotham Book" w:eastAsia="Arial" w:hAnsi="Gotham Book"/>
        </w:rPr>
        <w:t>treatment</w:t>
      </w:r>
      <w:r w:rsidRPr="00ED3A42">
        <w:rPr>
          <w:rFonts w:ascii="Gotham Book" w:eastAsia="Arial" w:hAnsi="Gotham Book"/>
          <w:spacing w:val="-3"/>
        </w:rPr>
        <w:t xml:space="preserve"> </w:t>
      </w:r>
      <w:r w:rsidRPr="00ED3A42">
        <w:rPr>
          <w:rFonts w:ascii="Gotham Book" w:eastAsia="Arial" w:hAnsi="Gotham Book"/>
        </w:rPr>
        <w:t>if</w:t>
      </w:r>
      <w:r w:rsidRPr="00ED3A42">
        <w:rPr>
          <w:rFonts w:ascii="Gotham Book" w:eastAsia="Arial" w:hAnsi="Gotham Book"/>
          <w:spacing w:val="-2"/>
        </w:rPr>
        <w:t xml:space="preserve"> </w:t>
      </w:r>
      <w:r w:rsidRPr="00ED3A42">
        <w:rPr>
          <w:rFonts w:ascii="Gotham Book" w:eastAsia="Arial" w:hAnsi="Gotham Book"/>
        </w:rPr>
        <w:t>an</w:t>
      </w:r>
      <w:r w:rsidRPr="00ED3A42">
        <w:rPr>
          <w:rFonts w:ascii="Gotham Book" w:eastAsia="Arial" w:hAnsi="Gotham Book"/>
          <w:spacing w:val="-2"/>
        </w:rPr>
        <w:t xml:space="preserve"> </w:t>
      </w:r>
      <w:r w:rsidRPr="00ED3A42">
        <w:rPr>
          <w:rFonts w:ascii="Gotham Book" w:eastAsia="Arial" w:hAnsi="Gotham Book"/>
        </w:rPr>
        <w:t>Enrollee</w:t>
      </w:r>
      <w:r w:rsidRPr="00ED3A42">
        <w:rPr>
          <w:rFonts w:ascii="Gotham Book" w:eastAsia="Arial" w:hAnsi="Gotham Book"/>
          <w:spacing w:val="-4"/>
        </w:rPr>
        <w:t xml:space="preserve"> </w:t>
      </w:r>
      <w:r w:rsidRPr="00ED3A42">
        <w:rPr>
          <w:rFonts w:ascii="Gotham Book" w:eastAsia="Arial" w:hAnsi="Gotham Book"/>
        </w:rPr>
        <w:t>has</w:t>
      </w:r>
      <w:r w:rsidRPr="00ED3A42">
        <w:rPr>
          <w:rFonts w:ascii="Gotham Book" w:eastAsia="Arial" w:hAnsi="Gotham Book"/>
          <w:spacing w:val="-3"/>
        </w:rPr>
        <w:t xml:space="preserve"> </w:t>
      </w:r>
      <w:r w:rsidRPr="00ED3A42">
        <w:rPr>
          <w:rFonts w:ascii="Gotham Book" w:eastAsia="Arial" w:hAnsi="Gotham Book"/>
        </w:rPr>
        <w:t>a</w:t>
      </w:r>
      <w:r w:rsidRPr="00ED3A42">
        <w:rPr>
          <w:rFonts w:ascii="Gotham Book" w:eastAsia="Arial" w:hAnsi="Gotham Book"/>
          <w:spacing w:val="-4"/>
        </w:rPr>
        <w:t xml:space="preserve"> </w:t>
      </w:r>
      <w:r w:rsidRPr="00ED3A42">
        <w:rPr>
          <w:rFonts w:ascii="Gotham Book" w:eastAsia="Arial" w:hAnsi="Gotham Book"/>
        </w:rPr>
        <w:t>complaint</w:t>
      </w:r>
      <w:r w:rsidRPr="00ED3A42">
        <w:rPr>
          <w:rFonts w:ascii="Gotham Book" w:eastAsia="Arial" w:hAnsi="Gotham Book"/>
          <w:spacing w:val="-3"/>
        </w:rPr>
        <w:t xml:space="preserve"> </w:t>
      </w:r>
      <w:r w:rsidRPr="00ED3A42">
        <w:rPr>
          <w:rFonts w:ascii="Gotham Book" w:eastAsia="Arial" w:hAnsi="Gotham Book"/>
        </w:rPr>
        <w:t>regarding</w:t>
      </w:r>
      <w:r w:rsidRPr="00ED3A42">
        <w:rPr>
          <w:rFonts w:ascii="Gotham Book" w:eastAsia="Arial" w:hAnsi="Gotham Book"/>
          <w:spacing w:val="-2"/>
        </w:rPr>
        <w:t xml:space="preserve"> </w:t>
      </w:r>
      <w:r w:rsidRPr="00ED3A42">
        <w:rPr>
          <w:rFonts w:ascii="Gotham Book" w:eastAsia="Arial" w:hAnsi="Gotham Book"/>
        </w:rPr>
        <w:t>the</w:t>
      </w:r>
      <w:r w:rsidRPr="00ED3A42">
        <w:rPr>
          <w:rFonts w:ascii="Gotham Book" w:eastAsia="Arial" w:hAnsi="Gotham Book"/>
          <w:spacing w:val="-2"/>
        </w:rPr>
        <w:t xml:space="preserve"> </w:t>
      </w:r>
      <w:r w:rsidRPr="00ED3A42">
        <w:rPr>
          <w:rFonts w:ascii="Gotham Book" w:eastAsia="Arial" w:hAnsi="Gotham Book"/>
        </w:rPr>
        <w:t>quality</w:t>
      </w:r>
      <w:r w:rsidRPr="00ED3A42">
        <w:rPr>
          <w:rFonts w:ascii="Gotham Book" w:eastAsia="Arial" w:hAnsi="Gotham Book"/>
          <w:spacing w:val="-5"/>
        </w:rPr>
        <w:t xml:space="preserve"> </w:t>
      </w:r>
      <w:r w:rsidRPr="00ED3A42">
        <w:rPr>
          <w:rFonts w:ascii="Gotham Book" w:eastAsia="Arial" w:hAnsi="Gotham Book"/>
        </w:rPr>
        <w:t>of</w:t>
      </w:r>
      <w:r w:rsidRPr="00ED3A42">
        <w:rPr>
          <w:rFonts w:ascii="Gotham Book" w:eastAsia="Arial" w:hAnsi="Gotham Book"/>
          <w:spacing w:val="-2"/>
        </w:rPr>
        <w:t xml:space="preserve"> </w:t>
      </w:r>
      <w:r w:rsidRPr="00ED3A42">
        <w:rPr>
          <w:rFonts w:ascii="Gotham Book" w:eastAsia="Arial" w:hAnsi="Gotham Book"/>
        </w:rPr>
        <w:t>the</w:t>
      </w:r>
      <w:r w:rsidRPr="00ED3A42">
        <w:rPr>
          <w:rFonts w:ascii="Gotham Book" w:eastAsia="Arial" w:hAnsi="Gotham Book"/>
          <w:spacing w:val="-2"/>
        </w:rPr>
        <w:t xml:space="preserve"> </w:t>
      </w:r>
      <w:r w:rsidRPr="00ED3A42">
        <w:rPr>
          <w:rFonts w:ascii="Gotham Book" w:eastAsia="Arial" w:hAnsi="Gotham Book"/>
        </w:rPr>
        <w:t>care</w:t>
      </w:r>
      <w:r w:rsidRPr="00ED3A42">
        <w:rPr>
          <w:rFonts w:ascii="Gotham Book" w:eastAsia="Arial" w:hAnsi="Gotham Book"/>
          <w:spacing w:val="-4"/>
        </w:rPr>
        <w:t xml:space="preserve"> </w:t>
      </w:r>
      <w:r w:rsidRPr="00ED3A42">
        <w:rPr>
          <w:rFonts w:ascii="Gotham Book" w:eastAsia="Arial" w:hAnsi="Gotham Book"/>
        </w:rPr>
        <w:t>provided.</w:t>
      </w:r>
      <w:r w:rsidRPr="00ED3A42">
        <w:rPr>
          <w:rFonts w:ascii="Gotham Book" w:eastAsia="Arial" w:hAnsi="Gotham Book"/>
          <w:spacing w:val="-3"/>
        </w:rPr>
        <w:t xml:space="preserve"> </w:t>
      </w:r>
      <w:r w:rsidRPr="00ED3A42">
        <w:rPr>
          <w:rFonts w:ascii="Gotham Book" w:eastAsia="Arial" w:hAnsi="Gotham Book"/>
        </w:rPr>
        <w:t>Delta</w:t>
      </w:r>
      <w:r w:rsidRPr="00ED3A42">
        <w:rPr>
          <w:rFonts w:ascii="Gotham Book" w:eastAsia="Arial" w:hAnsi="Gotham Book"/>
          <w:spacing w:val="-4"/>
        </w:rPr>
        <w:t xml:space="preserve"> </w:t>
      </w:r>
      <w:r w:rsidRPr="00ED3A42">
        <w:rPr>
          <w:rFonts w:ascii="Gotham Book" w:eastAsia="Arial" w:hAnsi="Gotham Book"/>
        </w:rPr>
        <w:t>Dental</w:t>
      </w:r>
      <w:r w:rsidRPr="00ED3A42">
        <w:rPr>
          <w:rFonts w:ascii="Gotham Book" w:eastAsia="Arial" w:hAnsi="Gotham Book"/>
          <w:spacing w:val="-3"/>
        </w:rPr>
        <w:t xml:space="preserve"> </w:t>
      </w:r>
      <w:r w:rsidRPr="00ED3A42">
        <w:rPr>
          <w:rFonts w:ascii="Gotham Book" w:eastAsia="Arial" w:hAnsi="Gotham Book"/>
        </w:rPr>
        <w:t>will</w:t>
      </w:r>
      <w:r w:rsidRPr="00ED3A42">
        <w:rPr>
          <w:rFonts w:ascii="Gotham Book" w:eastAsia="Arial" w:hAnsi="Gotham Book"/>
          <w:w w:val="99"/>
        </w:rPr>
        <w:t xml:space="preserve"> </w:t>
      </w:r>
      <w:r w:rsidRPr="00ED3A42">
        <w:rPr>
          <w:rFonts w:ascii="Gotham Book" w:eastAsia="Arial" w:hAnsi="Gotham Book"/>
        </w:rPr>
        <w:t>notify the Enrollee and the treating dentist when a second opinion is necessary and appropriate, and direct</w:t>
      </w:r>
      <w:r w:rsidRPr="00ED3A42">
        <w:rPr>
          <w:rFonts w:ascii="Gotham Book" w:eastAsia="Arial" w:hAnsi="Gotham Book"/>
          <w:spacing w:val="-34"/>
        </w:rPr>
        <w:t xml:space="preserve"> </w:t>
      </w:r>
      <w:r w:rsidRPr="00ED3A42">
        <w:rPr>
          <w:rFonts w:ascii="Gotham Book" w:eastAsia="Arial" w:hAnsi="Gotham Book"/>
        </w:rPr>
        <w:t>the</w:t>
      </w:r>
      <w:r w:rsidRPr="00ED3A42">
        <w:rPr>
          <w:rFonts w:ascii="Gotham Book" w:eastAsia="Arial" w:hAnsi="Gotham Book"/>
          <w:w w:val="99"/>
        </w:rPr>
        <w:t xml:space="preserve"> </w:t>
      </w:r>
      <w:r w:rsidRPr="00ED3A42">
        <w:rPr>
          <w:rFonts w:ascii="Gotham Book" w:eastAsia="Arial" w:hAnsi="Gotham Book"/>
        </w:rPr>
        <w:t>Enrollee</w:t>
      </w:r>
      <w:r w:rsidRPr="00ED3A42">
        <w:rPr>
          <w:rFonts w:ascii="Gotham Book" w:eastAsia="Arial" w:hAnsi="Gotham Book"/>
          <w:spacing w:val="-4"/>
        </w:rPr>
        <w:t xml:space="preserve"> </w:t>
      </w:r>
      <w:r w:rsidRPr="00ED3A42">
        <w:rPr>
          <w:rFonts w:ascii="Gotham Book" w:eastAsia="Arial" w:hAnsi="Gotham Book"/>
        </w:rPr>
        <w:t>to</w:t>
      </w:r>
      <w:r w:rsidRPr="00ED3A42">
        <w:rPr>
          <w:rFonts w:ascii="Gotham Book" w:eastAsia="Arial" w:hAnsi="Gotham Book"/>
          <w:spacing w:val="-2"/>
        </w:rPr>
        <w:t xml:space="preserve"> </w:t>
      </w:r>
      <w:r w:rsidRPr="00ED3A42">
        <w:rPr>
          <w:rFonts w:ascii="Gotham Book" w:eastAsia="Arial" w:hAnsi="Gotham Book"/>
        </w:rPr>
        <w:t>the</w:t>
      </w:r>
      <w:r w:rsidRPr="00ED3A42">
        <w:rPr>
          <w:rFonts w:ascii="Gotham Book" w:eastAsia="Arial" w:hAnsi="Gotham Book"/>
          <w:spacing w:val="-1"/>
        </w:rPr>
        <w:t xml:space="preserve"> </w:t>
      </w:r>
      <w:r w:rsidRPr="00ED3A42">
        <w:rPr>
          <w:rFonts w:ascii="Gotham Book" w:eastAsia="Arial" w:hAnsi="Gotham Book"/>
        </w:rPr>
        <w:t>Regional</w:t>
      </w:r>
      <w:r w:rsidRPr="00ED3A42">
        <w:rPr>
          <w:rFonts w:ascii="Gotham Book" w:eastAsia="Arial" w:hAnsi="Gotham Book"/>
          <w:spacing w:val="-5"/>
        </w:rPr>
        <w:t xml:space="preserve"> </w:t>
      </w:r>
      <w:r w:rsidRPr="00ED3A42">
        <w:rPr>
          <w:rFonts w:ascii="Gotham Book" w:eastAsia="Arial" w:hAnsi="Gotham Book"/>
        </w:rPr>
        <w:t>Consultant</w:t>
      </w:r>
      <w:r w:rsidRPr="00ED3A42">
        <w:rPr>
          <w:rFonts w:ascii="Gotham Book" w:eastAsia="Arial" w:hAnsi="Gotham Book"/>
          <w:spacing w:val="-3"/>
        </w:rPr>
        <w:t xml:space="preserve"> </w:t>
      </w:r>
      <w:r w:rsidRPr="00ED3A42">
        <w:rPr>
          <w:rFonts w:ascii="Gotham Book" w:eastAsia="Arial" w:hAnsi="Gotham Book"/>
        </w:rPr>
        <w:t>selected</w:t>
      </w:r>
      <w:r w:rsidRPr="00ED3A42">
        <w:rPr>
          <w:rFonts w:ascii="Gotham Book" w:eastAsia="Arial" w:hAnsi="Gotham Book"/>
          <w:spacing w:val="-1"/>
        </w:rPr>
        <w:t xml:space="preserve"> </w:t>
      </w:r>
      <w:r w:rsidRPr="00ED3A42">
        <w:rPr>
          <w:rFonts w:ascii="Gotham Book" w:eastAsia="Arial" w:hAnsi="Gotham Book"/>
        </w:rPr>
        <w:t>by</w:t>
      </w:r>
      <w:r w:rsidRPr="00ED3A42">
        <w:rPr>
          <w:rFonts w:ascii="Gotham Book" w:eastAsia="Arial" w:hAnsi="Gotham Book"/>
          <w:spacing w:val="-7"/>
        </w:rPr>
        <w:t xml:space="preserve"> </w:t>
      </w:r>
      <w:r w:rsidRPr="00ED3A42">
        <w:rPr>
          <w:rFonts w:ascii="Gotham Book" w:eastAsia="Arial" w:hAnsi="Gotham Book"/>
        </w:rPr>
        <w:t>Delta</w:t>
      </w:r>
      <w:r w:rsidRPr="00ED3A42">
        <w:rPr>
          <w:rFonts w:ascii="Gotham Book" w:eastAsia="Arial" w:hAnsi="Gotham Book"/>
          <w:spacing w:val="-2"/>
        </w:rPr>
        <w:t xml:space="preserve"> </w:t>
      </w:r>
      <w:r w:rsidRPr="00ED3A42">
        <w:rPr>
          <w:rFonts w:ascii="Gotham Book" w:eastAsia="Arial" w:hAnsi="Gotham Book"/>
        </w:rPr>
        <w:t>Dental</w:t>
      </w:r>
      <w:r w:rsidRPr="00ED3A42">
        <w:rPr>
          <w:rFonts w:ascii="Gotham Book" w:eastAsia="Arial" w:hAnsi="Gotham Book"/>
          <w:spacing w:val="-5"/>
        </w:rPr>
        <w:t xml:space="preserve"> </w:t>
      </w:r>
      <w:r w:rsidRPr="00ED3A42">
        <w:rPr>
          <w:rFonts w:ascii="Gotham Book" w:eastAsia="Arial" w:hAnsi="Gotham Book"/>
        </w:rPr>
        <w:t>to</w:t>
      </w:r>
      <w:r w:rsidRPr="00ED3A42">
        <w:rPr>
          <w:rFonts w:ascii="Gotham Book" w:eastAsia="Arial" w:hAnsi="Gotham Book"/>
          <w:spacing w:val="-4"/>
        </w:rPr>
        <w:t xml:space="preserve"> </w:t>
      </w:r>
      <w:r w:rsidRPr="00ED3A42">
        <w:rPr>
          <w:rFonts w:ascii="Gotham Book" w:eastAsia="Arial" w:hAnsi="Gotham Book"/>
        </w:rPr>
        <w:t>perform</w:t>
      </w:r>
      <w:r w:rsidRPr="00ED3A42">
        <w:rPr>
          <w:rFonts w:ascii="Gotham Book" w:eastAsia="Arial" w:hAnsi="Gotham Book"/>
          <w:spacing w:val="1"/>
        </w:rPr>
        <w:t xml:space="preserve"> </w:t>
      </w:r>
      <w:r w:rsidRPr="00ED3A42">
        <w:rPr>
          <w:rFonts w:ascii="Gotham Book" w:eastAsia="Arial" w:hAnsi="Gotham Book"/>
        </w:rPr>
        <w:t>the</w:t>
      </w:r>
      <w:r w:rsidRPr="00ED3A42">
        <w:rPr>
          <w:rFonts w:ascii="Gotham Book" w:eastAsia="Arial" w:hAnsi="Gotham Book"/>
          <w:spacing w:val="-4"/>
        </w:rPr>
        <w:t xml:space="preserve"> </w:t>
      </w:r>
      <w:r w:rsidRPr="00ED3A42">
        <w:rPr>
          <w:rFonts w:ascii="Gotham Book" w:eastAsia="Arial" w:hAnsi="Gotham Book"/>
        </w:rPr>
        <w:t>clinical</w:t>
      </w:r>
      <w:r w:rsidRPr="00ED3A42">
        <w:rPr>
          <w:rFonts w:ascii="Gotham Book" w:eastAsia="Arial" w:hAnsi="Gotham Book"/>
          <w:spacing w:val="-4"/>
        </w:rPr>
        <w:t xml:space="preserve"> </w:t>
      </w:r>
      <w:r w:rsidRPr="00ED3A42">
        <w:rPr>
          <w:rFonts w:ascii="Gotham Book" w:eastAsia="Arial" w:hAnsi="Gotham Book"/>
        </w:rPr>
        <w:t>examination.</w:t>
      </w:r>
      <w:r w:rsidRPr="00ED3A42">
        <w:rPr>
          <w:rFonts w:ascii="Gotham Book" w:eastAsia="Arial" w:hAnsi="Gotham Book"/>
          <w:spacing w:val="-9"/>
        </w:rPr>
        <w:t xml:space="preserve"> </w:t>
      </w:r>
      <w:r w:rsidRPr="00ED3A42">
        <w:rPr>
          <w:rFonts w:ascii="Gotham Book" w:eastAsia="Arial" w:hAnsi="Gotham Book"/>
        </w:rPr>
        <w:t>W</w:t>
      </w:r>
      <w:r w:rsidRPr="00ED3A42">
        <w:rPr>
          <w:rFonts w:ascii="Gotham Book" w:eastAsia="Arial" w:hAnsi="Gotham Book"/>
          <w:spacing w:val="-46"/>
        </w:rPr>
        <w:t xml:space="preserve"> </w:t>
      </w:r>
      <w:r w:rsidRPr="00ED3A42">
        <w:rPr>
          <w:rFonts w:ascii="Gotham Book" w:eastAsia="Arial" w:hAnsi="Gotham Book"/>
        </w:rPr>
        <w:t>hen</w:t>
      </w:r>
      <w:r w:rsidRPr="00ED3A42">
        <w:rPr>
          <w:rFonts w:ascii="Gotham Book" w:eastAsia="Arial" w:hAnsi="Gotham Book"/>
          <w:spacing w:val="-4"/>
        </w:rPr>
        <w:t xml:space="preserve"> </w:t>
      </w:r>
      <w:r w:rsidRPr="00ED3A42">
        <w:rPr>
          <w:rFonts w:ascii="Gotham Book" w:eastAsia="Arial" w:hAnsi="Gotham Book"/>
        </w:rPr>
        <w:t>Delta</w:t>
      </w:r>
      <w:r w:rsidRPr="00ED3A42">
        <w:rPr>
          <w:rFonts w:ascii="Gotham Book" w:eastAsia="Arial" w:hAnsi="Gotham Book"/>
          <w:w w:val="99"/>
        </w:rPr>
        <w:t xml:space="preserve"> </w:t>
      </w:r>
      <w:r w:rsidRPr="00ED3A42">
        <w:rPr>
          <w:rFonts w:ascii="Gotham Book" w:eastAsia="Arial" w:hAnsi="Gotham Book"/>
        </w:rPr>
        <w:t>Dental</w:t>
      </w:r>
      <w:r w:rsidRPr="00ED3A42">
        <w:rPr>
          <w:rFonts w:ascii="Gotham Book" w:eastAsia="Arial" w:hAnsi="Gotham Book"/>
          <w:spacing w:val="-6"/>
        </w:rPr>
        <w:t xml:space="preserve"> </w:t>
      </w:r>
      <w:r w:rsidRPr="00ED3A42">
        <w:rPr>
          <w:rFonts w:ascii="Gotham Book" w:eastAsia="Arial" w:hAnsi="Gotham Book"/>
        </w:rPr>
        <w:t>authorizes</w:t>
      </w:r>
      <w:r w:rsidRPr="00ED3A42">
        <w:rPr>
          <w:rFonts w:ascii="Gotham Book" w:eastAsia="Arial" w:hAnsi="Gotham Book"/>
          <w:spacing w:val="-3"/>
        </w:rPr>
        <w:t xml:space="preserve"> </w:t>
      </w:r>
      <w:r w:rsidRPr="00ED3A42">
        <w:rPr>
          <w:rFonts w:ascii="Gotham Book" w:eastAsia="Arial" w:hAnsi="Gotham Book"/>
        </w:rPr>
        <w:t>a</w:t>
      </w:r>
      <w:r w:rsidRPr="00ED3A42">
        <w:rPr>
          <w:rFonts w:ascii="Gotham Book" w:eastAsia="Arial" w:hAnsi="Gotham Book"/>
          <w:spacing w:val="-5"/>
        </w:rPr>
        <w:t xml:space="preserve"> </w:t>
      </w:r>
      <w:r w:rsidRPr="00ED3A42">
        <w:rPr>
          <w:rFonts w:ascii="Gotham Book" w:eastAsia="Arial" w:hAnsi="Gotham Book"/>
        </w:rPr>
        <w:t>second</w:t>
      </w:r>
      <w:r w:rsidRPr="00ED3A42">
        <w:rPr>
          <w:rFonts w:ascii="Gotham Book" w:eastAsia="Arial" w:hAnsi="Gotham Book"/>
          <w:spacing w:val="-2"/>
        </w:rPr>
        <w:t xml:space="preserve"> </w:t>
      </w:r>
      <w:r w:rsidRPr="00ED3A42">
        <w:rPr>
          <w:rFonts w:ascii="Gotham Book" w:eastAsia="Arial" w:hAnsi="Gotham Book"/>
        </w:rPr>
        <w:t>opinion</w:t>
      </w:r>
      <w:r w:rsidRPr="00ED3A42">
        <w:rPr>
          <w:rFonts w:ascii="Gotham Book" w:eastAsia="Arial" w:hAnsi="Gotham Book"/>
          <w:spacing w:val="-5"/>
        </w:rPr>
        <w:t xml:space="preserve"> </w:t>
      </w:r>
      <w:r w:rsidRPr="00ED3A42">
        <w:rPr>
          <w:rFonts w:ascii="Gotham Book" w:eastAsia="Arial" w:hAnsi="Gotham Book"/>
        </w:rPr>
        <w:t>through</w:t>
      </w:r>
      <w:r w:rsidRPr="00ED3A42">
        <w:rPr>
          <w:rFonts w:ascii="Gotham Book" w:eastAsia="Arial" w:hAnsi="Gotham Book"/>
          <w:spacing w:val="-5"/>
        </w:rPr>
        <w:t xml:space="preserve"> </w:t>
      </w:r>
      <w:r w:rsidRPr="00ED3A42">
        <w:rPr>
          <w:rFonts w:ascii="Gotham Book" w:eastAsia="Arial" w:hAnsi="Gotham Book"/>
        </w:rPr>
        <w:t>a</w:t>
      </w:r>
      <w:r w:rsidRPr="00ED3A42">
        <w:rPr>
          <w:rFonts w:ascii="Gotham Book" w:eastAsia="Arial" w:hAnsi="Gotham Book"/>
          <w:spacing w:val="-3"/>
        </w:rPr>
        <w:t xml:space="preserve"> </w:t>
      </w:r>
      <w:r w:rsidRPr="00ED3A42">
        <w:rPr>
          <w:rFonts w:ascii="Gotham Book" w:eastAsia="Arial" w:hAnsi="Gotham Book"/>
        </w:rPr>
        <w:t>Regional</w:t>
      </w:r>
      <w:r w:rsidRPr="00ED3A42">
        <w:rPr>
          <w:rFonts w:ascii="Gotham Book" w:eastAsia="Arial" w:hAnsi="Gotham Book"/>
          <w:spacing w:val="-3"/>
        </w:rPr>
        <w:t xml:space="preserve"> </w:t>
      </w:r>
      <w:r w:rsidRPr="00ED3A42">
        <w:rPr>
          <w:rFonts w:ascii="Gotham Book" w:eastAsia="Arial" w:hAnsi="Gotham Book"/>
        </w:rPr>
        <w:t>Consultant,</w:t>
      </w:r>
      <w:r w:rsidRPr="00ED3A42">
        <w:rPr>
          <w:rFonts w:ascii="Gotham Book" w:eastAsia="Arial" w:hAnsi="Gotham Book"/>
          <w:spacing w:val="-2"/>
        </w:rPr>
        <w:t xml:space="preserve"> </w:t>
      </w:r>
      <w:r w:rsidRPr="00ED3A42">
        <w:rPr>
          <w:rFonts w:ascii="Gotham Book" w:eastAsia="Arial" w:hAnsi="Gotham Book"/>
        </w:rPr>
        <w:t>we will</w:t>
      </w:r>
      <w:r w:rsidRPr="00ED3A42">
        <w:rPr>
          <w:rFonts w:ascii="Gotham Book" w:eastAsia="Arial" w:hAnsi="Gotham Book"/>
          <w:spacing w:val="-3"/>
        </w:rPr>
        <w:t xml:space="preserve"> </w:t>
      </w:r>
      <w:r w:rsidRPr="00ED3A42">
        <w:rPr>
          <w:rFonts w:ascii="Gotham Book" w:eastAsia="Arial" w:hAnsi="Gotham Book"/>
        </w:rPr>
        <w:t>pay</w:t>
      </w:r>
      <w:r w:rsidRPr="00ED3A42">
        <w:rPr>
          <w:rFonts w:ascii="Gotham Book" w:eastAsia="Arial" w:hAnsi="Gotham Book"/>
          <w:spacing w:val="-8"/>
        </w:rPr>
        <w:t xml:space="preserve"> </w:t>
      </w:r>
      <w:r w:rsidRPr="00ED3A42">
        <w:rPr>
          <w:rFonts w:ascii="Gotham Book" w:eastAsia="Arial" w:hAnsi="Gotham Book"/>
        </w:rPr>
        <w:t>for</w:t>
      </w:r>
      <w:r w:rsidRPr="00ED3A42">
        <w:rPr>
          <w:rFonts w:ascii="Gotham Book" w:eastAsia="Arial" w:hAnsi="Gotham Book"/>
          <w:spacing w:val="-3"/>
        </w:rPr>
        <w:t xml:space="preserve"> </w:t>
      </w:r>
      <w:r w:rsidRPr="00ED3A42">
        <w:rPr>
          <w:rFonts w:ascii="Gotham Book" w:eastAsia="Arial" w:hAnsi="Gotham Book"/>
        </w:rPr>
        <w:t>all</w:t>
      </w:r>
      <w:r w:rsidRPr="00ED3A42">
        <w:rPr>
          <w:rFonts w:ascii="Gotham Book" w:eastAsia="Arial" w:hAnsi="Gotham Book"/>
          <w:spacing w:val="-3"/>
        </w:rPr>
        <w:t xml:space="preserve"> </w:t>
      </w:r>
      <w:r w:rsidRPr="00ED3A42">
        <w:rPr>
          <w:rFonts w:ascii="Gotham Book" w:eastAsia="Arial" w:hAnsi="Gotham Book"/>
        </w:rPr>
        <w:t>charges.</w:t>
      </w:r>
    </w:p>
    <w:p w14:paraId="57E3F4C0" w14:textId="77777777" w:rsidR="008F4A71" w:rsidRPr="00ED3A42" w:rsidRDefault="008F4A71" w:rsidP="008F4A71">
      <w:pPr>
        <w:widowControl w:val="0"/>
        <w:ind w:right="224"/>
        <w:rPr>
          <w:rFonts w:ascii="Gotham Book" w:eastAsia="Arial" w:hAnsi="Gotham Book"/>
        </w:rPr>
      </w:pPr>
      <w:r w:rsidRPr="00ED3A42">
        <w:rPr>
          <w:rFonts w:ascii="Gotham Book" w:eastAsia="Arial" w:hAnsi="Gotham Book"/>
        </w:rPr>
        <w:t>Enrollees</w:t>
      </w:r>
      <w:r w:rsidRPr="00ED3A42">
        <w:rPr>
          <w:rFonts w:ascii="Gotham Book" w:eastAsia="Arial" w:hAnsi="Gotham Book"/>
          <w:spacing w:val="-2"/>
        </w:rPr>
        <w:t xml:space="preserve"> </w:t>
      </w:r>
      <w:r w:rsidRPr="00ED3A42">
        <w:rPr>
          <w:rFonts w:ascii="Gotham Book" w:eastAsia="Arial" w:hAnsi="Gotham Book"/>
          <w:spacing w:val="2"/>
        </w:rPr>
        <w:t>may</w:t>
      </w:r>
      <w:r w:rsidRPr="00ED3A42">
        <w:rPr>
          <w:rFonts w:ascii="Gotham Book" w:eastAsia="Arial" w:hAnsi="Gotham Book"/>
          <w:spacing w:val="-6"/>
        </w:rPr>
        <w:t xml:space="preserve"> </w:t>
      </w:r>
      <w:r w:rsidRPr="00ED3A42">
        <w:rPr>
          <w:rFonts w:ascii="Gotham Book" w:eastAsia="Arial" w:hAnsi="Gotham Book"/>
        </w:rPr>
        <w:t>otherwise</w:t>
      </w:r>
      <w:r w:rsidRPr="00ED3A42">
        <w:rPr>
          <w:rFonts w:ascii="Gotham Book" w:eastAsia="Arial" w:hAnsi="Gotham Book"/>
          <w:spacing w:val="-3"/>
        </w:rPr>
        <w:t xml:space="preserve"> </w:t>
      </w:r>
      <w:r w:rsidRPr="00ED3A42">
        <w:rPr>
          <w:rFonts w:ascii="Gotham Book" w:eastAsia="Arial" w:hAnsi="Gotham Book"/>
        </w:rPr>
        <w:t>obtain</w:t>
      </w:r>
      <w:r w:rsidRPr="00ED3A42">
        <w:rPr>
          <w:rFonts w:ascii="Gotham Book" w:eastAsia="Arial" w:hAnsi="Gotham Book"/>
          <w:spacing w:val="-3"/>
        </w:rPr>
        <w:t xml:space="preserve"> </w:t>
      </w:r>
      <w:r w:rsidRPr="00ED3A42">
        <w:rPr>
          <w:rFonts w:ascii="Gotham Book" w:eastAsia="Arial" w:hAnsi="Gotham Book"/>
        </w:rPr>
        <w:t>second</w:t>
      </w:r>
      <w:r w:rsidRPr="00ED3A42">
        <w:rPr>
          <w:rFonts w:ascii="Gotham Book" w:eastAsia="Arial" w:hAnsi="Gotham Book"/>
          <w:spacing w:val="-3"/>
        </w:rPr>
        <w:t xml:space="preserve"> </w:t>
      </w:r>
      <w:r w:rsidRPr="00ED3A42">
        <w:rPr>
          <w:rFonts w:ascii="Gotham Book" w:eastAsia="Arial" w:hAnsi="Gotham Book"/>
        </w:rPr>
        <w:t>opinions</w:t>
      </w:r>
      <w:r w:rsidRPr="00ED3A42">
        <w:rPr>
          <w:rFonts w:ascii="Gotham Book" w:eastAsia="Arial" w:hAnsi="Gotham Book"/>
          <w:spacing w:val="-2"/>
        </w:rPr>
        <w:t xml:space="preserve"> </w:t>
      </w:r>
      <w:r w:rsidRPr="00ED3A42">
        <w:rPr>
          <w:rFonts w:ascii="Gotham Book" w:eastAsia="Arial" w:hAnsi="Gotham Book"/>
        </w:rPr>
        <w:t>about</w:t>
      </w:r>
      <w:r w:rsidRPr="00ED3A42">
        <w:rPr>
          <w:rFonts w:ascii="Gotham Book" w:eastAsia="Arial" w:hAnsi="Gotham Book"/>
          <w:spacing w:val="-3"/>
        </w:rPr>
        <w:t xml:space="preserve"> </w:t>
      </w:r>
      <w:r w:rsidRPr="00ED3A42">
        <w:rPr>
          <w:rFonts w:ascii="Gotham Book" w:eastAsia="Arial" w:hAnsi="Gotham Book"/>
        </w:rPr>
        <w:t>treatment</w:t>
      </w:r>
      <w:r w:rsidRPr="00ED3A42">
        <w:rPr>
          <w:rFonts w:ascii="Gotham Book" w:eastAsia="Arial" w:hAnsi="Gotham Book"/>
          <w:spacing w:val="-2"/>
        </w:rPr>
        <w:t xml:space="preserve"> </w:t>
      </w:r>
      <w:r w:rsidRPr="00ED3A42">
        <w:rPr>
          <w:rFonts w:ascii="Gotham Book" w:eastAsia="Arial" w:hAnsi="Gotham Book"/>
        </w:rPr>
        <w:t>from</w:t>
      </w:r>
      <w:r w:rsidRPr="00ED3A42">
        <w:rPr>
          <w:rFonts w:ascii="Gotham Book" w:eastAsia="Arial" w:hAnsi="Gotham Book"/>
          <w:spacing w:val="1"/>
        </w:rPr>
        <w:t xml:space="preserve"> </w:t>
      </w:r>
      <w:r w:rsidRPr="00ED3A42">
        <w:rPr>
          <w:rFonts w:ascii="Gotham Book" w:eastAsia="Arial" w:hAnsi="Gotham Book"/>
        </w:rPr>
        <w:t>any</w:t>
      </w:r>
      <w:r w:rsidRPr="00ED3A42">
        <w:rPr>
          <w:rFonts w:ascii="Gotham Book" w:eastAsia="Arial" w:hAnsi="Gotham Book"/>
          <w:spacing w:val="-6"/>
        </w:rPr>
        <w:t xml:space="preserve"> </w:t>
      </w:r>
      <w:r w:rsidRPr="00ED3A42">
        <w:rPr>
          <w:rFonts w:ascii="Gotham Book" w:eastAsia="Arial" w:hAnsi="Gotham Book"/>
        </w:rPr>
        <w:t>dentist</w:t>
      </w:r>
      <w:r w:rsidRPr="00ED3A42">
        <w:rPr>
          <w:rFonts w:ascii="Gotham Book" w:eastAsia="Arial" w:hAnsi="Gotham Book"/>
          <w:spacing w:val="-3"/>
        </w:rPr>
        <w:t xml:space="preserve"> </w:t>
      </w:r>
      <w:r w:rsidRPr="00ED3A42">
        <w:rPr>
          <w:rFonts w:ascii="Gotham Book" w:eastAsia="Arial" w:hAnsi="Gotham Book"/>
        </w:rPr>
        <w:t>they</w:t>
      </w:r>
      <w:r w:rsidRPr="00ED3A42">
        <w:rPr>
          <w:rFonts w:ascii="Gotham Book" w:eastAsia="Arial" w:hAnsi="Gotham Book"/>
          <w:spacing w:val="-6"/>
        </w:rPr>
        <w:t xml:space="preserve"> </w:t>
      </w:r>
      <w:proofErr w:type="gramStart"/>
      <w:r w:rsidRPr="00ED3A42">
        <w:rPr>
          <w:rFonts w:ascii="Gotham Book" w:eastAsia="Arial" w:hAnsi="Gotham Book"/>
        </w:rPr>
        <w:t>choose,</w:t>
      </w:r>
      <w:r w:rsidRPr="00ED3A42">
        <w:rPr>
          <w:rFonts w:ascii="Gotham Book" w:eastAsia="Arial" w:hAnsi="Gotham Book"/>
          <w:spacing w:val="-2"/>
        </w:rPr>
        <w:t xml:space="preserve"> </w:t>
      </w:r>
      <w:r w:rsidRPr="00ED3A42">
        <w:rPr>
          <w:rFonts w:ascii="Gotham Book" w:eastAsia="Arial" w:hAnsi="Gotham Book"/>
        </w:rPr>
        <w:t>and</w:t>
      </w:r>
      <w:proofErr w:type="gramEnd"/>
      <w:r w:rsidRPr="00ED3A42">
        <w:rPr>
          <w:rFonts w:ascii="Gotham Book" w:eastAsia="Arial" w:hAnsi="Gotham Book"/>
          <w:spacing w:val="-3"/>
        </w:rPr>
        <w:t xml:space="preserve"> </w:t>
      </w:r>
      <w:r w:rsidRPr="00ED3A42">
        <w:rPr>
          <w:rFonts w:ascii="Gotham Book" w:eastAsia="Arial" w:hAnsi="Gotham Book"/>
        </w:rPr>
        <w:t>claims</w:t>
      </w:r>
      <w:r w:rsidRPr="00ED3A42">
        <w:rPr>
          <w:rFonts w:ascii="Gotham Book" w:eastAsia="Arial" w:hAnsi="Gotham Book"/>
          <w:spacing w:val="-2"/>
        </w:rPr>
        <w:t xml:space="preserve"> </w:t>
      </w:r>
      <w:r w:rsidRPr="00ED3A42">
        <w:rPr>
          <w:rFonts w:ascii="Gotham Book" w:eastAsia="Arial" w:hAnsi="Gotham Book"/>
        </w:rPr>
        <w:t>for</w:t>
      </w:r>
      <w:r w:rsidRPr="00ED3A42">
        <w:rPr>
          <w:rFonts w:ascii="Gotham Book" w:eastAsia="Arial" w:hAnsi="Gotham Book"/>
          <w:w w:val="99"/>
        </w:rPr>
        <w:t xml:space="preserve"> </w:t>
      </w:r>
      <w:r w:rsidRPr="00ED3A42">
        <w:rPr>
          <w:rFonts w:ascii="Gotham Book" w:eastAsia="Arial" w:hAnsi="Gotham Book"/>
        </w:rPr>
        <w:t>the</w:t>
      </w:r>
      <w:r w:rsidRPr="00ED3A42">
        <w:rPr>
          <w:rFonts w:ascii="Gotham Book" w:eastAsia="Arial" w:hAnsi="Gotham Book"/>
          <w:spacing w:val="-3"/>
        </w:rPr>
        <w:t xml:space="preserve"> </w:t>
      </w:r>
      <w:r w:rsidRPr="00ED3A42">
        <w:rPr>
          <w:rFonts w:ascii="Gotham Book" w:eastAsia="Arial" w:hAnsi="Gotham Book"/>
        </w:rPr>
        <w:t xml:space="preserve">examination </w:t>
      </w:r>
      <w:r w:rsidRPr="00ED3A42">
        <w:rPr>
          <w:rFonts w:ascii="Gotham Book" w:eastAsia="Arial" w:hAnsi="Gotham Book"/>
          <w:spacing w:val="2"/>
        </w:rPr>
        <w:t>may</w:t>
      </w:r>
      <w:r w:rsidRPr="00ED3A42">
        <w:rPr>
          <w:rFonts w:ascii="Gotham Book" w:eastAsia="Arial" w:hAnsi="Gotham Book"/>
          <w:spacing w:val="-9"/>
        </w:rPr>
        <w:t xml:space="preserve"> </w:t>
      </w:r>
      <w:r w:rsidRPr="00ED3A42">
        <w:rPr>
          <w:rFonts w:ascii="Gotham Book" w:eastAsia="Arial" w:hAnsi="Gotham Book"/>
        </w:rPr>
        <w:t>be</w:t>
      </w:r>
      <w:r w:rsidRPr="00ED3A42">
        <w:rPr>
          <w:rFonts w:ascii="Gotham Book" w:eastAsia="Arial" w:hAnsi="Gotham Book"/>
          <w:spacing w:val="-3"/>
        </w:rPr>
        <w:t xml:space="preserve"> </w:t>
      </w:r>
      <w:r w:rsidRPr="00ED3A42">
        <w:rPr>
          <w:rFonts w:ascii="Gotham Book" w:eastAsia="Arial" w:hAnsi="Gotham Book"/>
        </w:rPr>
        <w:t>submitted</w:t>
      </w:r>
      <w:r w:rsidRPr="00ED3A42">
        <w:rPr>
          <w:rFonts w:ascii="Gotham Book" w:eastAsia="Arial" w:hAnsi="Gotham Book"/>
          <w:spacing w:val="-3"/>
        </w:rPr>
        <w:t xml:space="preserve"> </w:t>
      </w:r>
      <w:r w:rsidRPr="00ED3A42">
        <w:rPr>
          <w:rFonts w:ascii="Gotham Book" w:eastAsia="Arial" w:hAnsi="Gotham Book"/>
        </w:rPr>
        <w:t>to</w:t>
      </w:r>
      <w:r w:rsidRPr="00ED3A42">
        <w:rPr>
          <w:rFonts w:ascii="Gotham Book" w:eastAsia="Arial" w:hAnsi="Gotham Book"/>
          <w:spacing w:val="-3"/>
        </w:rPr>
        <w:t xml:space="preserve"> </w:t>
      </w:r>
      <w:r w:rsidRPr="00ED3A42">
        <w:rPr>
          <w:rFonts w:ascii="Gotham Book" w:eastAsia="Arial" w:hAnsi="Gotham Book"/>
        </w:rPr>
        <w:t>Delta</w:t>
      </w:r>
      <w:r w:rsidRPr="00ED3A42">
        <w:rPr>
          <w:rFonts w:ascii="Gotham Book" w:eastAsia="Arial" w:hAnsi="Gotham Book"/>
          <w:spacing w:val="-3"/>
        </w:rPr>
        <w:t xml:space="preserve"> </w:t>
      </w:r>
      <w:r w:rsidRPr="00ED3A42">
        <w:rPr>
          <w:rFonts w:ascii="Gotham Book" w:eastAsia="Arial" w:hAnsi="Gotham Book"/>
        </w:rPr>
        <w:t>Dental</w:t>
      </w:r>
      <w:r w:rsidRPr="00ED3A42">
        <w:rPr>
          <w:rFonts w:ascii="Gotham Book" w:eastAsia="Arial" w:hAnsi="Gotham Book"/>
          <w:spacing w:val="-4"/>
        </w:rPr>
        <w:t xml:space="preserve"> </w:t>
      </w:r>
      <w:r w:rsidRPr="00ED3A42">
        <w:rPr>
          <w:rFonts w:ascii="Gotham Book" w:eastAsia="Arial" w:hAnsi="Gotham Book"/>
        </w:rPr>
        <w:t>for</w:t>
      </w:r>
      <w:r w:rsidRPr="00ED3A42">
        <w:rPr>
          <w:rFonts w:ascii="Gotham Book" w:eastAsia="Arial" w:hAnsi="Gotham Book"/>
          <w:spacing w:val="-1"/>
        </w:rPr>
        <w:t xml:space="preserve"> </w:t>
      </w:r>
      <w:r w:rsidRPr="00ED3A42">
        <w:rPr>
          <w:rFonts w:ascii="Gotham Book" w:eastAsia="Arial" w:hAnsi="Gotham Book"/>
        </w:rPr>
        <w:t>payment.</w:t>
      </w:r>
      <w:r w:rsidRPr="00ED3A42">
        <w:rPr>
          <w:rFonts w:ascii="Gotham Book" w:eastAsia="Arial" w:hAnsi="Gotham Book"/>
          <w:spacing w:val="-3"/>
        </w:rPr>
        <w:t xml:space="preserve"> </w:t>
      </w:r>
      <w:r w:rsidRPr="00ED3A42">
        <w:rPr>
          <w:rFonts w:ascii="Gotham Book" w:eastAsia="Arial" w:hAnsi="Gotham Book"/>
        </w:rPr>
        <w:t>Delta</w:t>
      </w:r>
      <w:r w:rsidRPr="00ED3A42">
        <w:rPr>
          <w:rFonts w:ascii="Gotham Book" w:eastAsia="Arial" w:hAnsi="Gotham Book"/>
          <w:spacing w:val="-3"/>
        </w:rPr>
        <w:t xml:space="preserve"> </w:t>
      </w:r>
      <w:r w:rsidRPr="00ED3A42">
        <w:rPr>
          <w:rFonts w:ascii="Gotham Book" w:eastAsia="Arial" w:hAnsi="Gotham Book"/>
        </w:rPr>
        <w:t>Dental</w:t>
      </w:r>
      <w:r w:rsidRPr="00ED3A42">
        <w:rPr>
          <w:rFonts w:ascii="Gotham Book" w:eastAsia="Arial" w:hAnsi="Gotham Book"/>
          <w:spacing w:val="-1"/>
        </w:rPr>
        <w:t xml:space="preserve"> </w:t>
      </w:r>
      <w:r w:rsidRPr="00ED3A42">
        <w:rPr>
          <w:rFonts w:ascii="Gotham Book" w:eastAsia="Arial" w:hAnsi="Gotham Book"/>
        </w:rPr>
        <w:t>will</w:t>
      </w:r>
      <w:r w:rsidRPr="00ED3A42">
        <w:rPr>
          <w:rFonts w:ascii="Gotham Book" w:eastAsia="Arial" w:hAnsi="Gotham Book"/>
          <w:spacing w:val="1"/>
        </w:rPr>
        <w:t xml:space="preserve"> </w:t>
      </w:r>
      <w:r w:rsidRPr="00ED3A42">
        <w:rPr>
          <w:rFonts w:ascii="Gotham Book" w:eastAsia="Arial" w:hAnsi="Gotham Book"/>
        </w:rPr>
        <w:t>pay</w:t>
      </w:r>
      <w:r w:rsidRPr="00ED3A42">
        <w:rPr>
          <w:rFonts w:ascii="Gotham Book" w:eastAsia="Arial" w:hAnsi="Gotham Book"/>
          <w:spacing w:val="-6"/>
        </w:rPr>
        <w:t xml:space="preserve"> </w:t>
      </w:r>
      <w:r w:rsidRPr="00ED3A42">
        <w:rPr>
          <w:rFonts w:ascii="Gotham Book" w:eastAsia="Arial" w:hAnsi="Gotham Book"/>
        </w:rPr>
        <w:t>such</w:t>
      </w:r>
      <w:r w:rsidRPr="00ED3A42">
        <w:rPr>
          <w:rFonts w:ascii="Gotham Book" w:eastAsia="Arial" w:hAnsi="Gotham Book"/>
          <w:spacing w:val="-3"/>
        </w:rPr>
        <w:t xml:space="preserve"> </w:t>
      </w:r>
      <w:r w:rsidRPr="00ED3A42">
        <w:rPr>
          <w:rFonts w:ascii="Gotham Book" w:eastAsia="Arial" w:hAnsi="Gotham Book"/>
        </w:rPr>
        <w:t>claims</w:t>
      </w:r>
      <w:r w:rsidRPr="00ED3A42">
        <w:rPr>
          <w:rFonts w:ascii="Gotham Book" w:eastAsia="Arial" w:hAnsi="Gotham Book"/>
          <w:spacing w:val="-1"/>
        </w:rPr>
        <w:t xml:space="preserve"> </w:t>
      </w:r>
      <w:r w:rsidRPr="00ED3A42">
        <w:rPr>
          <w:rFonts w:ascii="Gotham Book" w:eastAsia="Arial" w:hAnsi="Gotham Book"/>
        </w:rPr>
        <w:t>in</w:t>
      </w:r>
      <w:r w:rsidRPr="00ED3A42">
        <w:rPr>
          <w:rFonts w:ascii="Gotham Book" w:eastAsia="Arial" w:hAnsi="Gotham Book"/>
          <w:spacing w:val="-3"/>
        </w:rPr>
        <w:t xml:space="preserve"> </w:t>
      </w:r>
      <w:r w:rsidRPr="00ED3A42">
        <w:rPr>
          <w:rFonts w:ascii="Gotham Book" w:eastAsia="Arial" w:hAnsi="Gotham Book"/>
        </w:rPr>
        <w:t>accordance</w:t>
      </w:r>
      <w:r w:rsidRPr="00ED3A42">
        <w:rPr>
          <w:rFonts w:ascii="Gotham Book" w:eastAsia="Arial" w:hAnsi="Gotham Book"/>
          <w:w w:val="99"/>
        </w:rPr>
        <w:t xml:space="preserve"> </w:t>
      </w:r>
      <w:r w:rsidRPr="00ED3A42">
        <w:rPr>
          <w:rFonts w:ascii="Gotham Book" w:eastAsia="Arial" w:hAnsi="Gotham Book"/>
        </w:rPr>
        <w:t>with the Benefits of the</w:t>
      </w:r>
      <w:r w:rsidRPr="00ED3A42">
        <w:rPr>
          <w:rFonts w:ascii="Gotham Book" w:eastAsia="Arial" w:hAnsi="Gotham Book"/>
          <w:spacing w:val="-14"/>
        </w:rPr>
        <w:t xml:space="preserve"> </w:t>
      </w:r>
      <w:r w:rsidRPr="00ED3A42">
        <w:rPr>
          <w:rFonts w:ascii="Gotham Book" w:eastAsia="Arial" w:hAnsi="Gotham Book"/>
        </w:rPr>
        <w:t>Plan.</w:t>
      </w:r>
    </w:p>
    <w:p w14:paraId="5F313D71" w14:textId="77777777" w:rsidR="008F4A71" w:rsidRPr="00ED3A42" w:rsidRDefault="008F4A71" w:rsidP="008F4A71">
      <w:pPr>
        <w:spacing w:before="120" w:after="120"/>
        <w:rPr>
          <w:rFonts w:ascii="Gotham Medium" w:eastAsia="MS Mincho" w:hAnsi="Gotham Medium" w:cs="Arial"/>
          <w:b/>
          <w:bCs/>
          <w:sz w:val="22"/>
          <w:szCs w:val="22"/>
        </w:rPr>
      </w:pPr>
      <w:r w:rsidRPr="00ED3A42">
        <w:rPr>
          <w:rFonts w:ascii="Gotham Medium" w:eastAsia="MS Mincho" w:hAnsi="Gotham Medium" w:cs="Arial"/>
          <w:b/>
          <w:bCs/>
          <w:sz w:val="22"/>
          <w:szCs w:val="22"/>
        </w:rPr>
        <w:t>Special Health Care Need</w:t>
      </w:r>
    </w:p>
    <w:p w14:paraId="7F0F1421" w14:textId="77777777" w:rsidR="008F4A71" w:rsidRPr="00ED3A42" w:rsidRDefault="008F4A71" w:rsidP="008F4A71">
      <w:pPr>
        <w:widowControl w:val="0"/>
        <w:ind w:right="259"/>
        <w:rPr>
          <w:rFonts w:ascii="Gotham Book" w:eastAsia="Arial" w:hAnsi="Gotham Book"/>
        </w:rPr>
      </w:pPr>
      <w:r w:rsidRPr="00ED3A42">
        <w:rPr>
          <w:rFonts w:ascii="Gotham Book" w:eastAsia="Arial" w:hAnsi="Gotham Book"/>
        </w:rPr>
        <w:t>If you believe you have a Special Health Care Need, you should contact our Customer Service department</w:t>
      </w:r>
      <w:r w:rsidRPr="00ED3A42">
        <w:rPr>
          <w:rFonts w:ascii="Gotham Book" w:eastAsia="Arial" w:hAnsi="Gotham Book"/>
          <w:spacing w:val="-33"/>
        </w:rPr>
        <w:t xml:space="preserve"> </w:t>
      </w:r>
      <w:r w:rsidRPr="00ED3A42">
        <w:rPr>
          <w:rFonts w:ascii="Gotham Book" w:eastAsia="Arial" w:hAnsi="Gotham Book"/>
        </w:rPr>
        <w:t>at</w:t>
      </w:r>
      <w:r w:rsidRPr="00ED3A42">
        <w:rPr>
          <w:rFonts w:ascii="Gotham Book" w:eastAsia="Arial" w:hAnsi="Gotham Book"/>
          <w:w w:val="99"/>
        </w:rPr>
        <w:t xml:space="preserve"> </w:t>
      </w:r>
      <w:r w:rsidRPr="00ED3A42">
        <w:rPr>
          <w:rFonts w:ascii="Gotham Book" w:eastAsia="Arial" w:hAnsi="Gotham Book"/>
        </w:rPr>
        <w:t>800-521-2651.</w:t>
      </w:r>
      <w:r w:rsidRPr="00ED3A42">
        <w:rPr>
          <w:rFonts w:ascii="Gotham Book" w:eastAsia="Arial" w:hAnsi="Gotham Book"/>
          <w:spacing w:val="45"/>
        </w:rPr>
        <w:t xml:space="preserve"> </w:t>
      </w:r>
      <w:r w:rsidRPr="00ED3A42">
        <w:rPr>
          <w:rFonts w:ascii="Gotham Book" w:eastAsia="Arial" w:hAnsi="Gotham Book"/>
        </w:rPr>
        <w:t>W</w:t>
      </w:r>
      <w:r w:rsidRPr="00ED3A42">
        <w:rPr>
          <w:rFonts w:ascii="Gotham Book" w:eastAsia="Arial" w:hAnsi="Gotham Book"/>
          <w:spacing w:val="-46"/>
        </w:rPr>
        <w:t xml:space="preserve"> </w:t>
      </w:r>
      <w:r w:rsidRPr="00ED3A42">
        <w:rPr>
          <w:rFonts w:ascii="Gotham Book" w:eastAsia="Arial" w:hAnsi="Gotham Book"/>
        </w:rPr>
        <w:t>e</w:t>
      </w:r>
      <w:r w:rsidRPr="00ED3A42">
        <w:rPr>
          <w:rFonts w:ascii="Gotham Book" w:eastAsia="Arial" w:hAnsi="Gotham Book"/>
          <w:spacing w:val="-5"/>
        </w:rPr>
        <w:t xml:space="preserve"> </w:t>
      </w:r>
      <w:r w:rsidRPr="00ED3A42">
        <w:rPr>
          <w:rFonts w:ascii="Gotham Book" w:eastAsia="Arial" w:hAnsi="Gotham Book"/>
        </w:rPr>
        <w:t>will</w:t>
      </w:r>
      <w:r w:rsidRPr="00ED3A42">
        <w:rPr>
          <w:rFonts w:ascii="Gotham Book" w:eastAsia="Arial" w:hAnsi="Gotham Book"/>
          <w:spacing w:val="-6"/>
        </w:rPr>
        <w:t xml:space="preserve"> </w:t>
      </w:r>
      <w:r w:rsidRPr="00ED3A42">
        <w:rPr>
          <w:rFonts w:ascii="Gotham Book" w:eastAsia="Arial" w:hAnsi="Gotham Book"/>
        </w:rPr>
        <w:t>confirm whether</w:t>
      </w:r>
      <w:r w:rsidRPr="00ED3A42">
        <w:rPr>
          <w:rFonts w:ascii="Gotham Book" w:eastAsia="Arial" w:hAnsi="Gotham Book"/>
          <w:spacing w:val="-3"/>
        </w:rPr>
        <w:t xml:space="preserve"> </w:t>
      </w:r>
      <w:r w:rsidRPr="00ED3A42">
        <w:rPr>
          <w:rFonts w:ascii="Gotham Book" w:eastAsia="Arial" w:hAnsi="Gotham Book"/>
        </w:rPr>
        <w:t>such</w:t>
      </w:r>
      <w:r w:rsidRPr="00ED3A42">
        <w:rPr>
          <w:rFonts w:ascii="Gotham Book" w:eastAsia="Arial" w:hAnsi="Gotham Book"/>
          <w:spacing w:val="-3"/>
        </w:rPr>
        <w:t xml:space="preserve"> </w:t>
      </w:r>
      <w:r w:rsidRPr="00ED3A42">
        <w:rPr>
          <w:rFonts w:ascii="Gotham Book" w:eastAsia="Arial" w:hAnsi="Gotham Book"/>
        </w:rPr>
        <w:t>a</w:t>
      </w:r>
      <w:r w:rsidRPr="00ED3A42">
        <w:rPr>
          <w:rFonts w:ascii="Gotham Book" w:eastAsia="Arial" w:hAnsi="Gotham Book"/>
          <w:spacing w:val="-5"/>
        </w:rPr>
        <w:t xml:space="preserve"> </w:t>
      </w:r>
      <w:r w:rsidRPr="00ED3A42">
        <w:rPr>
          <w:rFonts w:ascii="Gotham Book" w:eastAsia="Arial" w:hAnsi="Gotham Book"/>
        </w:rPr>
        <w:t>Special</w:t>
      </w:r>
      <w:r w:rsidRPr="00ED3A42">
        <w:rPr>
          <w:rFonts w:ascii="Gotham Book" w:eastAsia="Arial" w:hAnsi="Gotham Book"/>
          <w:spacing w:val="-5"/>
        </w:rPr>
        <w:t xml:space="preserve"> </w:t>
      </w:r>
      <w:r w:rsidRPr="00ED3A42">
        <w:rPr>
          <w:rFonts w:ascii="Gotham Book" w:eastAsia="Arial" w:hAnsi="Gotham Book"/>
        </w:rPr>
        <w:t>Health</w:t>
      </w:r>
      <w:r w:rsidRPr="00ED3A42">
        <w:rPr>
          <w:rFonts w:ascii="Gotham Book" w:eastAsia="Arial" w:hAnsi="Gotham Book"/>
          <w:spacing w:val="-5"/>
        </w:rPr>
        <w:t xml:space="preserve"> </w:t>
      </w:r>
      <w:r w:rsidRPr="00ED3A42">
        <w:rPr>
          <w:rFonts w:ascii="Gotham Book" w:eastAsia="Arial" w:hAnsi="Gotham Book"/>
        </w:rPr>
        <w:t>Care</w:t>
      </w:r>
      <w:r w:rsidRPr="00ED3A42">
        <w:rPr>
          <w:rFonts w:ascii="Gotham Book" w:eastAsia="Arial" w:hAnsi="Gotham Book"/>
          <w:spacing w:val="-5"/>
        </w:rPr>
        <w:t xml:space="preserve"> </w:t>
      </w:r>
      <w:r w:rsidRPr="00ED3A42">
        <w:rPr>
          <w:rFonts w:ascii="Gotham Book" w:eastAsia="Arial" w:hAnsi="Gotham Book"/>
        </w:rPr>
        <w:t>Need</w:t>
      </w:r>
      <w:r w:rsidRPr="00ED3A42">
        <w:rPr>
          <w:rFonts w:ascii="Gotham Book" w:eastAsia="Arial" w:hAnsi="Gotham Book"/>
          <w:spacing w:val="-2"/>
        </w:rPr>
        <w:t xml:space="preserve"> </w:t>
      </w:r>
      <w:r w:rsidRPr="00ED3A42">
        <w:rPr>
          <w:rFonts w:ascii="Gotham Book" w:eastAsia="Arial" w:hAnsi="Gotham Book"/>
        </w:rPr>
        <w:t>exists</w:t>
      </w:r>
      <w:r w:rsidRPr="00ED3A42">
        <w:rPr>
          <w:rFonts w:ascii="Gotham Book" w:eastAsia="Arial" w:hAnsi="Gotham Book"/>
          <w:spacing w:val="-3"/>
        </w:rPr>
        <w:t xml:space="preserve"> </w:t>
      </w:r>
      <w:r w:rsidRPr="00ED3A42">
        <w:rPr>
          <w:rFonts w:ascii="Gotham Book" w:eastAsia="Arial" w:hAnsi="Gotham Book"/>
        </w:rPr>
        <w:t>and</w:t>
      </w:r>
      <w:r w:rsidRPr="00ED3A42">
        <w:rPr>
          <w:rFonts w:ascii="Gotham Book" w:eastAsia="Arial" w:hAnsi="Gotham Book"/>
          <w:spacing w:val="-2"/>
        </w:rPr>
        <w:t xml:space="preserve"> </w:t>
      </w:r>
      <w:r w:rsidRPr="00ED3A42">
        <w:rPr>
          <w:rFonts w:ascii="Gotham Book" w:eastAsia="Arial" w:hAnsi="Gotham Book"/>
        </w:rPr>
        <w:t>what</w:t>
      </w:r>
      <w:r w:rsidRPr="00ED3A42">
        <w:rPr>
          <w:rFonts w:ascii="Gotham Book" w:eastAsia="Arial" w:hAnsi="Gotham Book"/>
          <w:spacing w:val="-2"/>
        </w:rPr>
        <w:t xml:space="preserve"> </w:t>
      </w:r>
      <w:r w:rsidRPr="00ED3A42">
        <w:rPr>
          <w:rFonts w:ascii="Gotham Book" w:eastAsia="Arial" w:hAnsi="Gotham Book"/>
        </w:rPr>
        <w:t>arrangements</w:t>
      </w:r>
      <w:r w:rsidRPr="00ED3A42">
        <w:rPr>
          <w:rFonts w:ascii="Gotham Book" w:eastAsia="Arial" w:hAnsi="Gotham Book"/>
          <w:spacing w:val="-3"/>
        </w:rPr>
        <w:t xml:space="preserve"> </w:t>
      </w:r>
      <w:r w:rsidRPr="00ED3A42">
        <w:rPr>
          <w:rFonts w:ascii="Gotham Book" w:eastAsia="Arial" w:hAnsi="Gotham Book"/>
        </w:rPr>
        <w:t>can</w:t>
      </w:r>
      <w:r w:rsidRPr="00ED3A42">
        <w:rPr>
          <w:rFonts w:ascii="Gotham Book" w:eastAsia="Arial" w:hAnsi="Gotham Book"/>
          <w:spacing w:val="-1"/>
          <w:w w:val="99"/>
        </w:rPr>
        <w:t xml:space="preserve"> </w:t>
      </w:r>
      <w:r w:rsidRPr="00ED3A42">
        <w:rPr>
          <w:rFonts w:ascii="Gotham Book" w:eastAsia="Arial" w:hAnsi="Gotham Book"/>
        </w:rPr>
        <w:t xml:space="preserve">be made to assist you in obtaining Benefits. </w:t>
      </w:r>
      <w:r w:rsidRPr="00ED3A42">
        <w:rPr>
          <w:rFonts w:ascii="Gotham Book" w:eastAsia="Arial" w:hAnsi="Gotham Book"/>
          <w:spacing w:val="4"/>
        </w:rPr>
        <w:t xml:space="preserve">We </w:t>
      </w:r>
      <w:r w:rsidRPr="00ED3A42">
        <w:rPr>
          <w:rFonts w:ascii="Gotham Book" w:eastAsia="Arial" w:hAnsi="Gotham Book"/>
        </w:rPr>
        <w:t>will not be responsible for the failure of any Provider to comply</w:t>
      </w:r>
      <w:r w:rsidRPr="00ED3A42">
        <w:rPr>
          <w:rFonts w:ascii="Gotham Book" w:eastAsia="Arial" w:hAnsi="Gotham Book"/>
          <w:w w:val="99"/>
        </w:rPr>
        <w:t xml:space="preserve"> </w:t>
      </w:r>
      <w:r w:rsidRPr="00ED3A42">
        <w:rPr>
          <w:rFonts w:ascii="Gotham Book" w:eastAsia="Arial" w:hAnsi="Gotham Book"/>
        </w:rPr>
        <w:t>with</w:t>
      </w:r>
      <w:r w:rsidRPr="00ED3A42">
        <w:rPr>
          <w:rFonts w:ascii="Gotham Book" w:eastAsia="Arial" w:hAnsi="Gotham Book"/>
          <w:spacing w:val="-3"/>
        </w:rPr>
        <w:t xml:space="preserve"> </w:t>
      </w:r>
      <w:r w:rsidRPr="00ED3A42">
        <w:rPr>
          <w:rFonts w:ascii="Gotham Book" w:eastAsia="Arial" w:hAnsi="Gotham Book"/>
        </w:rPr>
        <w:t>any</w:t>
      </w:r>
      <w:r w:rsidRPr="00ED3A42">
        <w:rPr>
          <w:rFonts w:ascii="Gotham Book" w:eastAsia="Arial" w:hAnsi="Gotham Book"/>
          <w:spacing w:val="-7"/>
        </w:rPr>
        <w:t xml:space="preserve"> </w:t>
      </w:r>
      <w:r w:rsidRPr="00ED3A42">
        <w:rPr>
          <w:rFonts w:ascii="Gotham Book" w:eastAsia="Arial" w:hAnsi="Gotham Book"/>
        </w:rPr>
        <w:t>law</w:t>
      </w:r>
      <w:r w:rsidRPr="00ED3A42">
        <w:rPr>
          <w:rFonts w:ascii="Gotham Book" w:eastAsia="Arial" w:hAnsi="Gotham Book"/>
          <w:spacing w:val="-6"/>
        </w:rPr>
        <w:t xml:space="preserve"> </w:t>
      </w:r>
      <w:r w:rsidRPr="00ED3A42">
        <w:rPr>
          <w:rFonts w:ascii="Gotham Book" w:eastAsia="Arial" w:hAnsi="Gotham Book"/>
        </w:rPr>
        <w:t>or</w:t>
      </w:r>
      <w:r w:rsidRPr="00ED3A42">
        <w:rPr>
          <w:rFonts w:ascii="Gotham Book" w:eastAsia="Arial" w:hAnsi="Gotham Book"/>
          <w:spacing w:val="-3"/>
        </w:rPr>
        <w:t xml:space="preserve"> </w:t>
      </w:r>
      <w:r w:rsidRPr="00ED3A42">
        <w:rPr>
          <w:rFonts w:ascii="Gotham Book" w:eastAsia="Arial" w:hAnsi="Gotham Book"/>
        </w:rPr>
        <w:t>regulation</w:t>
      </w:r>
      <w:r w:rsidRPr="00ED3A42">
        <w:rPr>
          <w:rFonts w:ascii="Gotham Book" w:eastAsia="Arial" w:hAnsi="Gotham Book"/>
          <w:spacing w:val="-2"/>
        </w:rPr>
        <w:t xml:space="preserve"> </w:t>
      </w:r>
      <w:r w:rsidRPr="00ED3A42">
        <w:rPr>
          <w:rFonts w:ascii="Gotham Book" w:eastAsia="Arial" w:hAnsi="Gotham Book"/>
        </w:rPr>
        <w:t>concerning</w:t>
      </w:r>
      <w:r w:rsidRPr="00ED3A42">
        <w:rPr>
          <w:rFonts w:ascii="Gotham Book" w:eastAsia="Arial" w:hAnsi="Gotham Book"/>
          <w:spacing w:val="-4"/>
        </w:rPr>
        <w:t xml:space="preserve"> </w:t>
      </w:r>
      <w:r w:rsidRPr="00ED3A42">
        <w:rPr>
          <w:rFonts w:ascii="Gotham Book" w:eastAsia="Arial" w:hAnsi="Gotham Book"/>
        </w:rPr>
        <w:t>treatment</w:t>
      </w:r>
      <w:r w:rsidRPr="00ED3A42">
        <w:rPr>
          <w:rFonts w:ascii="Gotham Book" w:eastAsia="Arial" w:hAnsi="Gotham Book"/>
          <w:spacing w:val="-4"/>
        </w:rPr>
        <w:t xml:space="preserve"> </w:t>
      </w:r>
      <w:r w:rsidRPr="00ED3A42">
        <w:rPr>
          <w:rFonts w:ascii="Gotham Book" w:eastAsia="Arial" w:hAnsi="Gotham Book"/>
        </w:rPr>
        <w:t>of</w:t>
      </w:r>
      <w:r w:rsidRPr="00ED3A42">
        <w:rPr>
          <w:rFonts w:ascii="Gotham Book" w:eastAsia="Arial" w:hAnsi="Gotham Book"/>
          <w:spacing w:val="-2"/>
        </w:rPr>
        <w:t xml:space="preserve"> </w:t>
      </w:r>
      <w:r w:rsidRPr="00ED3A42">
        <w:rPr>
          <w:rFonts w:ascii="Gotham Book" w:eastAsia="Arial" w:hAnsi="Gotham Book"/>
        </w:rPr>
        <w:t>persons</w:t>
      </w:r>
      <w:r w:rsidRPr="00ED3A42">
        <w:rPr>
          <w:rFonts w:ascii="Gotham Book" w:eastAsia="Arial" w:hAnsi="Gotham Book"/>
          <w:spacing w:val="-1"/>
        </w:rPr>
        <w:t xml:space="preserve"> </w:t>
      </w:r>
      <w:r w:rsidRPr="00ED3A42">
        <w:rPr>
          <w:rFonts w:ascii="Gotham Book" w:eastAsia="Arial" w:hAnsi="Gotham Book"/>
        </w:rPr>
        <w:t>with</w:t>
      </w:r>
      <w:r w:rsidRPr="00ED3A42">
        <w:rPr>
          <w:rFonts w:ascii="Gotham Book" w:eastAsia="Arial" w:hAnsi="Gotham Book"/>
          <w:spacing w:val="-4"/>
        </w:rPr>
        <w:t xml:space="preserve"> </w:t>
      </w:r>
      <w:r w:rsidRPr="00ED3A42">
        <w:rPr>
          <w:rFonts w:ascii="Gotham Book" w:eastAsia="Arial" w:hAnsi="Gotham Book"/>
        </w:rPr>
        <w:t>Special</w:t>
      </w:r>
      <w:r w:rsidRPr="00ED3A42">
        <w:rPr>
          <w:rFonts w:ascii="Gotham Book" w:eastAsia="Arial" w:hAnsi="Gotham Book"/>
          <w:spacing w:val="-3"/>
        </w:rPr>
        <w:t xml:space="preserve"> </w:t>
      </w:r>
      <w:r w:rsidRPr="00ED3A42">
        <w:rPr>
          <w:rFonts w:ascii="Gotham Book" w:eastAsia="Arial" w:hAnsi="Gotham Book"/>
        </w:rPr>
        <w:t>Health</w:t>
      </w:r>
      <w:r w:rsidRPr="00ED3A42">
        <w:rPr>
          <w:rFonts w:ascii="Gotham Book" w:eastAsia="Arial" w:hAnsi="Gotham Book"/>
          <w:spacing w:val="-3"/>
        </w:rPr>
        <w:t xml:space="preserve"> </w:t>
      </w:r>
      <w:r w:rsidRPr="00ED3A42">
        <w:rPr>
          <w:rFonts w:ascii="Gotham Book" w:eastAsia="Arial" w:hAnsi="Gotham Book"/>
        </w:rPr>
        <w:t>Care</w:t>
      </w:r>
      <w:r w:rsidRPr="00ED3A42">
        <w:rPr>
          <w:rFonts w:ascii="Gotham Book" w:eastAsia="Arial" w:hAnsi="Gotham Book"/>
          <w:spacing w:val="-4"/>
        </w:rPr>
        <w:t xml:space="preserve"> </w:t>
      </w:r>
      <w:r w:rsidRPr="00ED3A42">
        <w:rPr>
          <w:rFonts w:ascii="Gotham Book" w:eastAsia="Arial" w:hAnsi="Gotham Book"/>
        </w:rPr>
        <w:t>Needs</w:t>
      </w:r>
      <w:r w:rsidRPr="00ED3A42">
        <w:rPr>
          <w:rFonts w:ascii="Gotham Book" w:eastAsia="Arial" w:hAnsi="Gotham Book"/>
          <w:spacing w:val="-1"/>
        </w:rPr>
        <w:t xml:space="preserve"> </w:t>
      </w:r>
      <w:r w:rsidRPr="00ED3A42">
        <w:rPr>
          <w:rFonts w:ascii="Gotham Book" w:eastAsia="Arial" w:hAnsi="Gotham Book"/>
        </w:rPr>
        <w:t>which</w:t>
      </w:r>
      <w:r w:rsidRPr="00ED3A42">
        <w:rPr>
          <w:rFonts w:ascii="Gotham Book" w:eastAsia="Arial" w:hAnsi="Gotham Book"/>
          <w:spacing w:val="-3"/>
        </w:rPr>
        <w:t xml:space="preserve"> </w:t>
      </w:r>
      <w:r w:rsidRPr="00ED3A42">
        <w:rPr>
          <w:rFonts w:ascii="Gotham Book" w:eastAsia="Arial" w:hAnsi="Gotham Book"/>
        </w:rPr>
        <w:t>is</w:t>
      </w:r>
      <w:r w:rsidRPr="00ED3A42">
        <w:rPr>
          <w:rFonts w:ascii="Gotham Book" w:eastAsia="Arial" w:hAnsi="Gotham Book"/>
          <w:spacing w:val="-3"/>
        </w:rPr>
        <w:t xml:space="preserve"> </w:t>
      </w:r>
      <w:r w:rsidRPr="00ED3A42">
        <w:rPr>
          <w:rFonts w:ascii="Gotham Book" w:eastAsia="Arial" w:hAnsi="Gotham Book"/>
        </w:rPr>
        <w:t>applicable</w:t>
      </w:r>
      <w:r w:rsidRPr="00ED3A42">
        <w:rPr>
          <w:rFonts w:ascii="Gotham Book" w:eastAsia="Arial" w:hAnsi="Gotham Book"/>
          <w:w w:val="99"/>
        </w:rPr>
        <w:t xml:space="preserve"> </w:t>
      </w:r>
      <w:r w:rsidRPr="00ED3A42">
        <w:rPr>
          <w:rFonts w:ascii="Gotham Book" w:eastAsia="Arial" w:hAnsi="Gotham Book"/>
        </w:rPr>
        <w:t>to the</w:t>
      </w:r>
      <w:r w:rsidRPr="00ED3A42">
        <w:rPr>
          <w:rFonts w:ascii="Gotham Book" w:eastAsia="Arial" w:hAnsi="Gotham Book"/>
          <w:spacing w:val="-9"/>
        </w:rPr>
        <w:t xml:space="preserve"> </w:t>
      </w:r>
      <w:r w:rsidRPr="00ED3A42">
        <w:rPr>
          <w:rFonts w:ascii="Gotham Book" w:eastAsia="Arial" w:hAnsi="Gotham Book"/>
        </w:rPr>
        <w:t>Provider.</w:t>
      </w:r>
    </w:p>
    <w:p w14:paraId="00842E67" w14:textId="77777777" w:rsidR="008F4A71" w:rsidRPr="00ED3A42" w:rsidRDefault="008F4A71" w:rsidP="008F4A71">
      <w:pPr>
        <w:spacing w:before="120" w:after="120"/>
        <w:rPr>
          <w:rFonts w:ascii="Gotham Medium" w:eastAsia="MS Mincho" w:hAnsi="Gotham Medium" w:cs="Arial"/>
          <w:b/>
          <w:bCs/>
          <w:sz w:val="22"/>
          <w:szCs w:val="22"/>
        </w:rPr>
      </w:pPr>
      <w:r w:rsidRPr="00ED3A42">
        <w:rPr>
          <w:rFonts w:ascii="Gotham Medium" w:eastAsia="MS Mincho" w:hAnsi="Gotham Medium" w:cs="Arial"/>
          <w:b/>
          <w:bCs/>
          <w:sz w:val="22"/>
          <w:szCs w:val="22"/>
        </w:rPr>
        <w:t>Payment Guidelines</w:t>
      </w:r>
      <w:bookmarkEnd w:id="29"/>
    </w:p>
    <w:p w14:paraId="69F4D4FF" w14:textId="77777777" w:rsidR="008F4A71" w:rsidRPr="00ED3A42" w:rsidRDefault="008F4A71" w:rsidP="008F4A71">
      <w:pPr>
        <w:rPr>
          <w:rFonts w:ascii="Gotham Book" w:eastAsia="MS Mincho" w:hAnsi="Gotham Book" w:cs="Arial"/>
        </w:rPr>
      </w:pPr>
      <w:r w:rsidRPr="00ED3A42">
        <w:rPr>
          <w:rFonts w:ascii="Gotham Book" w:eastAsia="MS Mincho" w:hAnsi="Gotham Book" w:cs="Arial"/>
        </w:rPr>
        <w:t>We do not pay PPO or Premier Providers any incentive as an inducement to deny, reduce, limit or delay any appropriate service.</w:t>
      </w:r>
    </w:p>
    <w:p w14:paraId="709C2196" w14:textId="77777777" w:rsidR="008F4A71" w:rsidRPr="00ED3A42" w:rsidRDefault="008F4A71" w:rsidP="008F4A71">
      <w:pPr>
        <w:rPr>
          <w:rFonts w:ascii="Gotham Book" w:eastAsia="MS Mincho" w:hAnsi="Gotham Book" w:cs="Arial"/>
        </w:rPr>
      </w:pPr>
      <w:r w:rsidRPr="00ED3A42">
        <w:rPr>
          <w:rFonts w:ascii="Gotham Book" w:eastAsia="MS Mincho" w:hAnsi="Gotham Book" w:cs="Arial"/>
        </w:rPr>
        <w:t>If you or your Provider files a claim for services more than 12 months after the date you received the services, payment may be denied. If the services were received from a Non-Delta Dental Provider, you are still responsible for the full cost. If the payment is denied because your PPO Provider failed to submit the claim on time, you may not be responsible for that payment.</w:t>
      </w:r>
      <w:r w:rsidRPr="00ED3A42">
        <w:rPr>
          <w:rFonts w:ascii="Gotham Book" w:eastAsia="MS Mincho" w:hAnsi="Gotham Book" w:cs="Arial"/>
          <w:i/>
        </w:rPr>
        <w:t xml:space="preserve"> </w:t>
      </w:r>
      <w:r w:rsidRPr="00ED3A42">
        <w:rPr>
          <w:rFonts w:ascii="Gotham Book" w:eastAsia="MS Mincho" w:hAnsi="Gotham Book" w:cs="Arial"/>
        </w:rPr>
        <w:t>However, if you did not tell your PPO Provider that you were covered under a Delta Dental policy at the time you received the service, you may be responsible for the cost of that service.</w:t>
      </w:r>
    </w:p>
    <w:p w14:paraId="30C172D3" w14:textId="77777777" w:rsidR="008F4A71" w:rsidRPr="00ED3A42" w:rsidRDefault="008F4A71" w:rsidP="008F4A71">
      <w:pPr>
        <w:rPr>
          <w:rFonts w:ascii="Gotham Book" w:eastAsia="MS Mincho" w:hAnsi="Gotham Book" w:cs="Arial"/>
        </w:rPr>
      </w:pPr>
      <w:r w:rsidRPr="00ED3A42">
        <w:rPr>
          <w:rFonts w:ascii="Gotham Book" w:eastAsia="MS Mincho" w:hAnsi="Gotham Book" w:cs="Arial"/>
        </w:rPr>
        <w:t>If you have any questions about any dental charges, processing policies and/or how your claim is paid, please contact us.</w:t>
      </w:r>
    </w:p>
    <w:p w14:paraId="545429CA" w14:textId="77777777" w:rsidR="00ED3A42" w:rsidRPr="00ED3A42" w:rsidRDefault="00ED3A42">
      <w:pPr>
        <w:spacing w:before="0" w:after="0"/>
        <w:rPr>
          <w:rFonts w:ascii="Gotham Medium" w:eastAsia="MS Mincho" w:hAnsi="Gotham Medium" w:cs="Arial"/>
          <w:b/>
          <w:bCs/>
          <w:sz w:val="22"/>
          <w:szCs w:val="22"/>
        </w:rPr>
      </w:pPr>
      <w:r w:rsidRPr="00ED3A42">
        <w:rPr>
          <w:rFonts w:ascii="Gotham Medium" w:eastAsia="MS Mincho" w:hAnsi="Gotham Medium" w:cs="Arial"/>
          <w:b/>
          <w:bCs/>
          <w:sz w:val="22"/>
          <w:szCs w:val="22"/>
        </w:rPr>
        <w:br w:type="page"/>
      </w:r>
    </w:p>
    <w:p w14:paraId="085EE1E5" w14:textId="0F1C862D" w:rsidR="008F4A71" w:rsidRPr="00ED3A42" w:rsidRDefault="008F4A71" w:rsidP="008F4A71">
      <w:pPr>
        <w:spacing w:before="120" w:after="120"/>
        <w:rPr>
          <w:rFonts w:ascii="Gotham Medium" w:eastAsia="MS Mincho" w:hAnsi="Gotham Medium" w:cs="Arial"/>
          <w:b/>
          <w:bCs/>
          <w:sz w:val="22"/>
          <w:szCs w:val="22"/>
        </w:rPr>
      </w:pPr>
      <w:r w:rsidRPr="00ED3A42">
        <w:rPr>
          <w:rFonts w:ascii="Gotham Medium" w:eastAsia="MS Mincho" w:hAnsi="Gotham Medium" w:cs="Arial"/>
          <w:b/>
          <w:bCs/>
          <w:sz w:val="22"/>
          <w:szCs w:val="22"/>
        </w:rPr>
        <w:lastRenderedPageBreak/>
        <w:t>Provider Relationships</w:t>
      </w:r>
    </w:p>
    <w:p w14:paraId="3B0CCE7B" w14:textId="77777777" w:rsidR="008F4A71" w:rsidRPr="00ED3A42" w:rsidRDefault="008F4A71" w:rsidP="008F4A71">
      <w:pPr>
        <w:rPr>
          <w:rFonts w:ascii="Gotham Medium" w:hAnsi="Gotham Medium" w:cs="Arial"/>
          <w:szCs w:val="20"/>
        </w:rPr>
      </w:pPr>
      <w:r w:rsidRPr="00ED3A42">
        <w:rPr>
          <w:rFonts w:ascii="Gotham Book" w:eastAsia="MS Mincho" w:hAnsi="Gotham Book" w:cs="Arial"/>
          <w:szCs w:val="20"/>
        </w:rPr>
        <w:t>Enrollees and Delta Dental agree to permit and encourage the professional relationship between Provider and Enrollee to be maintained without interference. Any PPO, Premier or Non-Delta Dental Provider, including any Provider or employee associated with or employed by them, who provides dental services to an Enrollee does so as an independent contractor and shall be solely responsible for dental advice and for performance of dental services, or lack thereof, to the Enrollee.</w:t>
      </w:r>
    </w:p>
    <w:p w14:paraId="755A18AD" w14:textId="77777777" w:rsidR="008F4A71" w:rsidRPr="00ED3A42" w:rsidRDefault="008F4A71" w:rsidP="008F4A71">
      <w:pPr>
        <w:keepNext/>
        <w:spacing w:before="240" w:after="120"/>
        <w:outlineLvl w:val="1"/>
        <w:rPr>
          <w:rFonts w:ascii="Gotham Medium" w:hAnsi="Gotham Medium" w:cs="Arial"/>
          <w:b/>
          <w:iCs/>
          <w:sz w:val="26"/>
          <w:szCs w:val="26"/>
        </w:rPr>
      </w:pPr>
      <w:r w:rsidRPr="00ED3A42">
        <w:rPr>
          <w:rFonts w:ascii="Gotham Medium" w:hAnsi="Gotham Medium" w:cs="Arial"/>
          <w:b/>
          <w:iCs/>
          <w:sz w:val="26"/>
          <w:szCs w:val="26"/>
        </w:rPr>
        <w:t>GRIEVANCE PROCEDURE AND CLAIMS APPEAL</w:t>
      </w:r>
    </w:p>
    <w:p w14:paraId="1C719671" w14:textId="77777777" w:rsidR="008F4A71" w:rsidRPr="00ED3A42" w:rsidRDefault="008F4A71" w:rsidP="008F4A71">
      <w:pPr>
        <w:rPr>
          <w:rFonts w:ascii="Gotham Book" w:eastAsia="MS Mincho" w:hAnsi="Gotham Book" w:cs="Arial"/>
          <w:szCs w:val="20"/>
        </w:rPr>
      </w:pPr>
      <w:r w:rsidRPr="00ED3A42">
        <w:rPr>
          <w:rFonts w:ascii="Gotham Book" w:eastAsia="MS Mincho" w:hAnsi="Gotham Book" w:cs="Arial"/>
          <w:szCs w:val="20"/>
        </w:rPr>
        <w:t xml:space="preserve">We will notify you and your Provider if Benefits are denied for services submitted on a Claim Form, in whole or in part, stating the reason(s) for denial. You or your representative have up to 180 days after receiving a notice of denial to request an appeal or grievance by writing to us giving reasons why you believe the denial was wrong or by calling Customer Service at 800-521-2651. You and </w:t>
      </w:r>
      <w:proofErr w:type="gramStart"/>
      <w:r w:rsidRPr="00ED3A42">
        <w:rPr>
          <w:rFonts w:ascii="Gotham Book" w:eastAsia="MS Mincho" w:hAnsi="Gotham Book" w:cs="Arial"/>
          <w:szCs w:val="20"/>
        </w:rPr>
        <w:t>your  Provider</w:t>
      </w:r>
      <w:proofErr w:type="gramEnd"/>
      <w:r w:rsidRPr="00ED3A42">
        <w:rPr>
          <w:rFonts w:ascii="Gotham Book" w:eastAsia="MS Mincho" w:hAnsi="Gotham Book" w:cs="Arial"/>
          <w:szCs w:val="20"/>
        </w:rPr>
        <w:t xml:space="preserve"> may also ask Delta Dental to examine any additional information provided that may support the appeal or grievance.</w:t>
      </w:r>
    </w:p>
    <w:p w14:paraId="4CA52E9D" w14:textId="77777777" w:rsidR="008F4A71" w:rsidRPr="00ED3A42" w:rsidRDefault="008F4A71" w:rsidP="008F4A71">
      <w:pPr>
        <w:rPr>
          <w:rFonts w:ascii="Gotham Book" w:eastAsia="MS Mincho" w:hAnsi="Gotham Book" w:cs="Arial"/>
          <w:szCs w:val="20"/>
        </w:rPr>
      </w:pPr>
      <w:r w:rsidRPr="00ED3A42">
        <w:rPr>
          <w:rFonts w:ascii="Gotham Book" w:eastAsia="MS Mincho" w:hAnsi="Gotham Book" w:cs="Arial"/>
          <w:szCs w:val="20"/>
        </w:rPr>
        <w:t>You or your representative may file a grievance to expresses your concern or complaint about a perception of a decision, action, omission, policy or process of Ours or any PPO/Premier Provider. The grievance may be submitted either in writing or by calling Customer Service at 800-521-2651.</w:t>
      </w:r>
    </w:p>
    <w:p w14:paraId="77FA1466" w14:textId="77777777" w:rsidR="008F4A71" w:rsidRPr="00ED3A42" w:rsidRDefault="008F4A71" w:rsidP="008F4A71">
      <w:pPr>
        <w:spacing w:before="0" w:after="0"/>
        <w:rPr>
          <w:rFonts w:ascii="Gotham Book" w:hAnsi="Gotham Book" w:cs="Arial"/>
        </w:rPr>
      </w:pPr>
      <w:r w:rsidRPr="00ED3A42">
        <w:rPr>
          <w:rFonts w:ascii="Gotham Book" w:hAnsi="Gotham Book" w:cs="Arial"/>
        </w:rPr>
        <w:t>Send your appeal or grievance to us at the address shown below:</w:t>
      </w:r>
    </w:p>
    <w:p w14:paraId="4FED8550" w14:textId="77777777" w:rsidR="008F4A71" w:rsidRPr="00ED3A42" w:rsidRDefault="008F4A71" w:rsidP="008F4A71">
      <w:pPr>
        <w:spacing w:before="60" w:after="0" w:line="180" w:lineRule="exact"/>
        <w:jc w:val="center"/>
        <w:rPr>
          <w:rFonts w:ascii="Gotham Book" w:hAnsi="Gotham Book"/>
        </w:rPr>
      </w:pPr>
    </w:p>
    <w:p w14:paraId="66203C6E" w14:textId="77777777" w:rsidR="008F4A71" w:rsidRPr="00ED3A42" w:rsidRDefault="008F4A71" w:rsidP="008F4A71">
      <w:pPr>
        <w:spacing w:before="0" w:after="0"/>
        <w:jc w:val="center"/>
        <w:rPr>
          <w:rFonts w:ascii="Gotham Book" w:hAnsi="Gotham Book"/>
        </w:rPr>
      </w:pPr>
      <w:r w:rsidRPr="00ED3A42">
        <w:rPr>
          <w:rFonts w:ascii="Gotham Book" w:hAnsi="Gotham Book"/>
        </w:rPr>
        <w:t xml:space="preserve">Delta Dental </w:t>
      </w:r>
    </w:p>
    <w:p w14:paraId="7DBB3727" w14:textId="77777777" w:rsidR="008F4A71" w:rsidRPr="00ED3A42" w:rsidRDefault="008F4A71" w:rsidP="008F4A71">
      <w:pPr>
        <w:spacing w:before="0" w:after="0"/>
        <w:jc w:val="center"/>
        <w:rPr>
          <w:rFonts w:ascii="Gotham Book" w:hAnsi="Gotham Book"/>
        </w:rPr>
      </w:pPr>
      <w:r w:rsidRPr="00ED3A42">
        <w:rPr>
          <w:rFonts w:ascii="Gotham Book" w:hAnsi="Gotham Book"/>
        </w:rPr>
        <w:t>P.O. Box 1860</w:t>
      </w:r>
    </w:p>
    <w:p w14:paraId="123FC24A" w14:textId="77777777" w:rsidR="008F4A71" w:rsidRPr="00ED3A42" w:rsidRDefault="008F4A71" w:rsidP="008F4A71">
      <w:pPr>
        <w:spacing w:before="0" w:after="0"/>
        <w:jc w:val="center"/>
        <w:rPr>
          <w:rFonts w:ascii="Gotham Book" w:hAnsi="Gotham Book"/>
        </w:rPr>
      </w:pPr>
      <w:r w:rsidRPr="00ED3A42">
        <w:rPr>
          <w:rFonts w:ascii="Gotham Book" w:hAnsi="Gotham Book"/>
        </w:rPr>
        <w:t>Alpharetta, GA 30023</w:t>
      </w:r>
    </w:p>
    <w:p w14:paraId="330D52BF" w14:textId="77777777" w:rsidR="008F4A71" w:rsidRPr="00ED3A42" w:rsidRDefault="008F4A71" w:rsidP="008F4A71">
      <w:pPr>
        <w:rPr>
          <w:rFonts w:ascii="Gotham Book" w:hAnsi="Gotham Book"/>
        </w:rPr>
      </w:pPr>
      <w:r w:rsidRPr="00ED3A42">
        <w:rPr>
          <w:rFonts w:ascii="Gotham Book" w:hAnsi="Gotham Book"/>
        </w:rPr>
        <w:t xml:space="preserve">We will send you a written acknowledgment within five (5) days upon receipt of the appeal or grievance. We will make a full and fair review and may ask for more documents during this review if needed. The review will </w:t>
      </w:r>
      <w:proofErr w:type="gramStart"/>
      <w:r w:rsidRPr="00ED3A42">
        <w:rPr>
          <w:rFonts w:ascii="Gotham Book" w:hAnsi="Gotham Book"/>
        </w:rPr>
        <w:t>take into account</w:t>
      </w:r>
      <w:proofErr w:type="gramEnd"/>
      <w:r w:rsidRPr="00ED3A42">
        <w:rPr>
          <w:rFonts w:ascii="Gotham Book" w:hAnsi="Gotham Book"/>
        </w:rPr>
        <w:t xml:space="preserve"> all comments, documents, records or other information, regardless of whether such information was submitted or considered initially. If the review is of a denial based in whole or in part on lack of dental necessity, experimental treatment or clinical judgment in applying the terms of the Contract, we shall consult with a dentist who has appropriate training and experience. The review will be conducted for us by a person who is neither the individual who made the claim denial that is subject to the review, nor the subordinate of such individual. We will send the Enrollee a decision within 30 days after receipt of the Enrollee’s appeal or grievance.</w:t>
      </w:r>
      <w:r w:rsidRPr="00ED3A42">
        <w:rPr>
          <w:rFonts w:ascii="Gotham Book" w:hAnsi="Gotham Book" w:cs="Arial"/>
          <w:sz w:val="24"/>
        </w:rPr>
        <w:t xml:space="preserve"> </w:t>
      </w:r>
      <w:r w:rsidRPr="00ED3A42">
        <w:rPr>
          <w:rFonts w:ascii="Gotham Book" w:hAnsi="Gotham Book"/>
        </w:rPr>
        <w:t>If the grievance involves severe pain and/or imminent and serious threat to a patient’s dental health, Delta Dental will provide the Enrollee written notification regarding the disposition or pending status of the grievance within three (3) days.</w:t>
      </w:r>
    </w:p>
    <w:p w14:paraId="212C3644" w14:textId="77777777" w:rsidR="008F4A71" w:rsidRPr="00ED3A42" w:rsidRDefault="008F4A71" w:rsidP="008F4A71">
      <w:pPr>
        <w:rPr>
          <w:rFonts w:ascii="Gotham Book" w:hAnsi="Gotham Book" w:cs="Arial"/>
          <w:szCs w:val="20"/>
        </w:rPr>
      </w:pPr>
      <w:r w:rsidRPr="00ED3A42">
        <w:rPr>
          <w:rFonts w:ascii="Gotham Book" w:hAnsi="Gotham Book" w:cs="Arial"/>
          <w:szCs w:val="20"/>
        </w:rPr>
        <w:t xml:space="preserve">You may file a complaint with the California Department of Managed Health Care (“Department”) after you have completed our grievance procedure or after you have been involved in our grievance procedure for 30 days. You may file a complaint with the Department immediately if you believe you are experiencing </w:t>
      </w:r>
      <w:proofErr w:type="gramStart"/>
      <w:r w:rsidRPr="00ED3A42">
        <w:rPr>
          <w:rFonts w:ascii="Gotham Book" w:hAnsi="Gotham Book" w:cs="Arial"/>
          <w:szCs w:val="20"/>
        </w:rPr>
        <w:t>a</w:t>
      </w:r>
      <w:proofErr w:type="gramEnd"/>
      <w:r w:rsidRPr="00ED3A42">
        <w:rPr>
          <w:rFonts w:ascii="Gotham Book" w:hAnsi="Gotham Book" w:cs="Arial"/>
          <w:szCs w:val="20"/>
        </w:rPr>
        <w:t xml:space="preserve"> Emergency Dental Service, which is one involving severe pain and/or imminent and serious threat to the Enrollee’s health.</w:t>
      </w:r>
    </w:p>
    <w:p w14:paraId="382A901E" w14:textId="77777777" w:rsidR="008F4A71" w:rsidRPr="00ED3A42" w:rsidRDefault="008F4A71" w:rsidP="008F4A71">
      <w:pPr>
        <w:rPr>
          <w:rFonts w:ascii="Gotham Book" w:hAnsi="Gotham Book" w:cs="Arial"/>
          <w:szCs w:val="20"/>
        </w:rPr>
      </w:pPr>
      <w:r w:rsidRPr="00ED3A42">
        <w:rPr>
          <w:rFonts w:ascii="Gotham Book" w:hAnsi="Gotham Book" w:cs="Arial"/>
          <w:szCs w:val="20"/>
        </w:rPr>
        <w:t xml:space="preserve">The Department is responsible for regulating health care service plans. If you have a grievance against your health plan, you should first telephone us, your plan, at </w:t>
      </w:r>
      <w:r w:rsidRPr="00ED3A42">
        <w:rPr>
          <w:rFonts w:ascii="Gotham Medium" w:hAnsi="Gotham Medium" w:cs="Arial"/>
          <w:sz w:val="24"/>
        </w:rPr>
        <w:t>1-800-765-6003</w:t>
      </w:r>
      <w:r w:rsidRPr="00ED3A42">
        <w:rPr>
          <w:rFonts w:ascii="Gotham Book" w:hAnsi="Gotham Book" w:cs="Arial"/>
          <w:szCs w:val="20"/>
        </w:rPr>
        <w:t xml:space="preserve"> and use our grievance process above before contacting the Department. Utilizing this grievance procedure does not prohibit any potential legal rights or remedies that may be available to you. If you need help with a grievance </w:t>
      </w:r>
      <w:proofErr w:type="gramStart"/>
      <w:r w:rsidRPr="00ED3A42">
        <w:rPr>
          <w:rFonts w:ascii="Gotham Book" w:hAnsi="Gotham Book" w:cs="Arial"/>
          <w:szCs w:val="20"/>
        </w:rPr>
        <w:t>involving  a</w:t>
      </w:r>
      <w:proofErr w:type="gramEnd"/>
      <w:r w:rsidRPr="00ED3A42">
        <w:rPr>
          <w:rFonts w:ascii="Gotham Book" w:hAnsi="Gotham Book" w:cs="Arial"/>
          <w:szCs w:val="20"/>
        </w:rPr>
        <w:t xml:space="preserve"> Emergency Dental Service, a grievance that has not been satisfactorily resolved by your health plan, or a grievance that has remained unresolved for more than 30 days, you may call the Department for assistance. </w:t>
      </w:r>
    </w:p>
    <w:p w14:paraId="4F625400" w14:textId="77777777" w:rsidR="00ED3A42" w:rsidRPr="00ED3A42" w:rsidRDefault="00ED3A42">
      <w:pPr>
        <w:spacing w:before="0" w:after="0"/>
        <w:rPr>
          <w:rFonts w:ascii="Gotham Book" w:hAnsi="Gotham Book" w:cs="Arial"/>
          <w:szCs w:val="20"/>
        </w:rPr>
      </w:pPr>
      <w:r w:rsidRPr="00ED3A42">
        <w:rPr>
          <w:rFonts w:ascii="Gotham Book" w:hAnsi="Gotham Book" w:cs="Arial"/>
          <w:szCs w:val="20"/>
        </w:rPr>
        <w:br w:type="page"/>
      </w:r>
    </w:p>
    <w:p w14:paraId="53E79854" w14:textId="3BD40220" w:rsidR="008F4A71" w:rsidRPr="00ED3A42" w:rsidRDefault="008F4A71" w:rsidP="008F4A71">
      <w:pPr>
        <w:rPr>
          <w:rFonts w:ascii="Gotham Book" w:hAnsi="Gotham Book" w:cs="Arial"/>
          <w:szCs w:val="20"/>
        </w:rPr>
      </w:pPr>
      <w:r w:rsidRPr="00ED3A42">
        <w:rPr>
          <w:rFonts w:ascii="Gotham Book" w:hAnsi="Gotham Book" w:cs="Arial"/>
          <w:szCs w:val="20"/>
        </w:rPr>
        <w:lastRenderedPageBreak/>
        <w:t xml:space="preserve">You may also be eligible for an Independent Medical Review (“IMR”). If you are eligible for IMR, the IMR process will provide an impartial review of medical decisions made by a health plan related to the medical necessity of a proposed service or treatment, coverage decisions for treatments that are experimental or investigational in nature and payment disputes </w:t>
      </w:r>
      <w:proofErr w:type="gramStart"/>
      <w:r w:rsidRPr="00ED3A42">
        <w:rPr>
          <w:rFonts w:ascii="Gotham Book" w:hAnsi="Gotham Book" w:cs="Arial"/>
          <w:szCs w:val="20"/>
        </w:rPr>
        <w:t>for  Dental</w:t>
      </w:r>
      <w:proofErr w:type="gramEnd"/>
      <w:r w:rsidRPr="00ED3A42">
        <w:rPr>
          <w:rFonts w:ascii="Gotham Book" w:hAnsi="Gotham Book" w:cs="Arial"/>
          <w:szCs w:val="20"/>
        </w:rPr>
        <w:t xml:space="preserve"> Emergencies or urgent medical services. The Department also has a toll-free telephone number </w:t>
      </w:r>
      <w:r w:rsidRPr="00ED3A42">
        <w:rPr>
          <w:rFonts w:ascii="Gotham Medium" w:hAnsi="Gotham Medium" w:cs="Arial"/>
          <w:sz w:val="24"/>
        </w:rPr>
        <w:t>(1-888-466-2219)</w:t>
      </w:r>
      <w:r w:rsidRPr="00ED3A42">
        <w:rPr>
          <w:rFonts w:ascii="Gotham Book" w:hAnsi="Gotham Book" w:cs="Arial"/>
          <w:szCs w:val="20"/>
        </w:rPr>
        <w:t xml:space="preserve"> and a TDD line </w:t>
      </w:r>
      <w:r w:rsidRPr="00ED3A42">
        <w:rPr>
          <w:rFonts w:ascii="Gotham Medium" w:hAnsi="Gotham Medium" w:cs="Arial"/>
          <w:sz w:val="24"/>
        </w:rPr>
        <w:t>(1-877-688-9891)</w:t>
      </w:r>
      <w:r w:rsidRPr="00ED3A42">
        <w:rPr>
          <w:rFonts w:ascii="Gotham Book" w:hAnsi="Gotham Book" w:cs="Arial"/>
          <w:szCs w:val="20"/>
        </w:rPr>
        <w:t xml:space="preserve"> for the hearing and speech impaired. The Department's internet website </w:t>
      </w:r>
      <w:r w:rsidRPr="00ED3A42">
        <w:rPr>
          <w:rFonts w:ascii="Gotham Medium" w:hAnsi="Gotham Medium" w:cs="Arial"/>
          <w:sz w:val="24"/>
        </w:rPr>
        <w:t>www.dmhc.ca.gov</w:t>
      </w:r>
      <w:r w:rsidRPr="00ED3A42">
        <w:rPr>
          <w:rFonts w:ascii="Gotham Book" w:hAnsi="Gotham Book" w:cs="Arial"/>
          <w:szCs w:val="20"/>
        </w:rPr>
        <w:t xml:space="preserve"> has complaint forms, IMR application forms and instructions online. </w:t>
      </w:r>
    </w:p>
    <w:p w14:paraId="76CBA8A7" w14:textId="77777777" w:rsidR="008F4A71" w:rsidRPr="00ED3A42" w:rsidRDefault="008F4A71" w:rsidP="008F4A71">
      <w:pPr>
        <w:rPr>
          <w:rFonts w:ascii="Gotham Book" w:hAnsi="Gotham Book" w:cs="Arial"/>
        </w:rPr>
      </w:pPr>
      <w:r w:rsidRPr="00ED3A42">
        <w:rPr>
          <w:rFonts w:ascii="Gotham Book" w:hAnsi="Gotham Book" w:cs="Arial"/>
        </w:rPr>
        <w:t xml:space="preserve">If the group health plan is subject to the Employee Retirement Income Security Act of 1974 (ERISA), the Enrollee may contact the U.S. Department of Labor, Employee Benefits Security Administration (EBSA) for further review of the claim or if the Enrollee has questions about the rights under ERISA. The Enrollee may also bring a civil action under section 502(a) of ERISA. The address of the U.S. Department of Labor </w:t>
      </w:r>
      <w:proofErr w:type="gramStart"/>
      <w:r w:rsidRPr="00ED3A42">
        <w:rPr>
          <w:rFonts w:ascii="Gotham Book" w:hAnsi="Gotham Book" w:cs="Arial"/>
        </w:rPr>
        <w:t>is:</w:t>
      </w:r>
      <w:proofErr w:type="gramEnd"/>
      <w:r w:rsidRPr="00ED3A42">
        <w:rPr>
          <w:rFonts w:ascii="Gotham Book" w:hAnsi="Gotham Book" w:cs="Arial"/>
        </w:rPr>
        <w:t xml:space="preserve"> U.S. Department of Labor, Employee Benefits Security Administration (EBSA), 200 Constitution Avenue, N.W. Washington, D.C. 20210.</w:t>
      </w:r>
    </w:p>
    <w:p w14:paraId="7E11FC36" w14:textId="77777777" w:rsidR="008F4A71" w:rsidRPr="00ED3A42" w:rsidRDefault="008F4A71" w:rsidP="008F4A71">
      <w:pPr>
        <w:keepNext/>
        <w:spacing w:before="120" w:after="240"/>
        <w:outlineLvl w:val="1"/>
        <w:rPr>
          <w:rFonts w:ascii="Gotham Medium" w:hAnsi="Gotham Medium" w:cs="Arial"/>
          <w:b/>
          <w:iCs/>
          <w:sz w:val="26"/>
          <w:szCs w:val="26"/>
        </w:rPr>
      </w:pPr>
      <w:r w:rsidRPr="00ED3A42">
        <w:rPr>
          <w:rFonts w:ascii="Gotham Medium" w:hAnsi="Gotham Medium" w:cs="Arial"/>
          <w:b/>
          <w:iCs/>
          <w:sz w:val="26"/>
          <w:szCs w:val="26"/>
        </w:rPr>
        <w:t>GENERAL PROVISIONS</w:t>
      </w:r>
    </w:p>
    <w:p w14:paraId="1305930A" w14:textId="77777777" w:rsidR="008F4A71" w:rsidRPr="00ED3A42" w:rsidRDefault="008F4A71" w:rsidP="008F4A71">
      <w:pPr>
        <w:spacing w:before="120" w:after="120"/>
        <w:rPr>
          <w:rFonts w:ascii="Gotham Medium" w:hAnsi="Gotham Medium"/>
          <w:b/>
          <w:bCs/>
          <w:sz w:val="22"/>
          <w:szCs w:val="22"/>
        </w:rPr>
      </w:pPr>
      <w:bookmarkStart w:id="30" w:name="_Toc469571250"/>
      <w:bookmarkStart w:id="31" w:name="_Toc469581157"/>
      <w:bookmarkStart w:id="32" w:name="_Toc469581668"/>
      <w:bookmarkStart w:id="33" w:name="_Toc30774563"/>
      <w:r w:rsidRPr="00ED3A42">
        <w:rPr>
          <w:rFonts w:ascii="Gotham Medium" w:hAnsi="Gotham Medium"/>
          <w:b/>
          <w:bCs/>
          <w:sz w:val="22"/>
          <w:szCs w:val="22"/>
        </w:rPr>
        <w:t>Public Policy Participation by Enrollees</w:t>
      </w:r>
      <w:bookmarkEnd w:id="30"/>
      <w:bookmarkEnd w:id="31"/>
      <w:bookmarkEnd w:id="32"/>
      <w:bookmarkEnd w:id="33"/>
    </w:p>
    <w:p w14:paraId="57E69E01" w14:textId="77777777" w:rsidR="008F4A71" w:rsidRPr="00ED3A42" w:rsidRDefault="008F4A71" w:rsidP="008F4A71">
      <w:pPr>
        <w:spacing w:after="120"/>
        <w:rPr>
          <w:rFonts w:ascii="Gotham Book" w:hAnsi="Gotham Book" w:cs="Arial"/>
        </w:rPr>
      </w:pPr>
      <w:r w:rsidRPr="00ED3A42">
        <w:rPr>
          <w:rFonts w:ascii="Gotham Book" w:hAnsi="Gotham Book" w:cs="Arial"/>
        </w:rPr>
        <w:t>Delta Dental’s Board of Directors includes Enrollees who participate in establishing Delta Dental’s public policy regarding Enrollees through periodic review of Delta Dental’s Quality Assessment program reports and communications from Enrollees. Enrollees may submit any suggestions regarding Delta Dental’s public policy in writing to:</w:t>
      </w:r>
    </w:p>
    <w:p w14:paraId="45486F1E" w14:textId="77777777" w:rsidR="008F4A71" w:rsidRPr="00ED3A42" w:rsidRDefault="008F4A71" w:rsidP="008F4A71">
      <w:pPr>
        <w:spacing w:before="0" w:after="0"/>
        <w:jc w:val="center"/>
        <w:rPr>
          <w:rFonts w:ascii="Gotham Book" w:hAnsi="Gotham Book"/>
        </w:rPr>
      </w:pPr>
      <w:r w:rsidRPr="00ED3A42">
        <w:rPr>
          <w:rFonts w:ascii="Gotham Book" w:hAnsi="Gotham Book"/>
        </w:rPr>
        <w:t>Delta Dental Insurance Company</w:t>
      </w:r>
    </w:p>
    <w:p w14:paraId="06DBBB2D" w14:textId="77777777" w:rsidR="008F4A71" w:rsidRPr="00ED3A42" w:rsidRDefault="008F4A71" w:rsidP="008F4A71">
      <w:pPr>
        <w:spacing w:before="0" w:after="0"/>
        <w:jc w:val="center"/>
        <w:rPr>
          <w:rFonts w:ascii="Gotham Book" w:hAnsi="Gotham Book"/>
        </w:rPr>
      </w:pPr>
      <w:r w:rsidRPr="00ED3A42">
        <w:rPr>
          <w:rFonts w:ascii="Gotham Book" w:hAnsi="Gotham Book"/>
        </w:rPr>
        <w:t>Customer Service Center</w:t>
      </w:r>
    </w:p>
    <w:p w14:paraId="36A868B1" w14:textId="77777777" w:rsidR="008F4A71" w:rsidRPr="00ED3A42" w:rsidRDefault="008F4A71" w:rsidP="008F4A71">
      <w:pPr>
        <w:tabs>
          <w:tab w:val="center" w:pos="4968"/>
          <w:tab w:val="left" w:pos="6235"/>
        </w:tabs>
        <w:spacing w:before="0" w:after="0"/>
        <w:jc w:val="center"/>
        <w:rPr>
          <w:rFonts w:ascii="Gotham Book" w:hAnsi="Gotham Book"/>
        </w:rPr>
      </w:pPr>
      <w:r w:rsidRPr="00ED3A42">
        <w:rPr>
          <w:rFonts w:ascii="Gotham Book" w:hAnsi="Gotham Book"/>
        </w:rPr>
        <w:t>P.O. Box 1809</w:t>
      </w:r>
    </w:p>
    <w:p w14:paraId="75C522BE" w14:textId="77777777" w:rsidR="008F4A71" w:rsidRPr="00ED3A42" w:rsidRDefault="008F4A71" w:rsidP="008F4A71">
      <w:pPr>
        <w:spacing w:before="0" w:after="0"/>
        <w:jc w:val="center"/>
        <w:rPr>
          <w:rFonts w:ascii="Gotham Medium" w:hAnsi="Gotham Medium"/>
          <w:b/>
          <w:bCs/>
          <w:sz w:val="22"/>
          <w:szCs w:val="22"/>
        </w:rPr>
      </w:pPr>
      <w:r w:rsidRPr="00ED3A42">
        <w:rPr>
          <w:rFonts w:ascii="Gotham Book" w:hAnsi="Gotham Book"/>
        </w:rPr>
        <w:t>Alpharetta, GA 30023</w:t>
      </w:r>
    </w:p>
    <w:p w14:paraId="26D2C810"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Clinical Examination</w:t>
      </w:r>
    </w:p>
    <w:p w14:paraId="7F51DD28" w14:textId="77777777" w:rsidR="008F4A71" w:rsidRPr="00ED3A42" w:rsidRDefault="008F4A71" w:rsidP="008F4A71">
      <w:pPr>
        <w:rPr>
          <w:rFonts w:ascii="Gotham Book" w:hAnsi="Gotham Book"/>
        </w:rPr>
      </w:pPr>
      <w:r w:rsidRPr="00ED3A42">
        <w:rPr>
          <w:rFonts w:ascii="Gotham Book" w:hAnsi="Gotham Book"/>
        </w:rPr>
        <w:t>Before approving a claim, we will be entitled to receive, to such extent as may be lawful, from any attending or examining Provider, or from hospitals in which a Provider’s care is provided, such information and records relating to attendance to or examination of, or treatment provided to, you as may be required to administer the claim, or have you be examined by a dental consultant retained by us at our expense, in or near your community or residence. We will in every case hold such information and records confidential.</w:t>
      </w:r>
    </w:p>
    <w:p w14:paraId="029E5573"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Notice of Claim Form</w:t>
      </w:r>
    </w:p>
    <w:p w14:paraId="0F40D175" w14:textId="77777777" w:rsidR="008F4A71" w:rsidRPr="00ED3A42" w:rsidRDefault="008F4A71" w:rsidP="008F4A71">
      <w:pPr>
        <w:rPr>
          <w:rFonts w:ascii="Gotham Book" w:hAnsi="Gotham Book"/>
        </w:rPr>
      </w:pPr>
      <w:r w:rsidRPr="00ED3A42">
        <w:rPr>
          <w:rFonts w:ascii="Gotham Book" w:hAnsi="Gotham Book"/>
        </w:rPr>
        <w:t>We will give you or your Provider, on request, a Claim Form to make claim for Benefits. To make a claim, the form should be completed and signed by the Provider who performed the services and by the patient (or the parent or guardian if the patient is a minor) and submitted to us at the address above.</w:t>
      </w:r>
    </w:p>
    <w:p w14:paraId="44B01D38" w14:textId="77777777" w:rsidR="008F4A71" w:rsidRPr="00ED3A42" w:rsidRDefault="008F4A71" w:rsidP="008F4A71">
      <w:pPr>
        <w:rPr>
          <w:rFonts w:ascii="Gotham Book" w:hAnsi="Gotham Book"/>
        </w:rPr>
      </w:pPr>
      <w:r w:rsidRPr="00ED3A42">
        <w:rPr>
          <w:rFonts w:ascii="Gotham Book" w:hAnsi="Gotham Book"/>
        </w:rPr>
        <w:t>If the form is not furnished by us within 15 days after requested by you or your Provider, the requirements for proof of loss set forth in the next paragraph will be deemed to have been complied with upon the submission to us, within the time established in said paragraph for filing proofs of loss, of written proof covering the occurrence, the character and the extent of the loss for which claim is made. You or your Provider may download a Claim Form from our website.</w:t>
      </w:r>
    </w:p>
    <w:p w14:paraId="6F401309" w14:textId="77777777" w:rsidR="00ED3A42" w:rsidRPr="00ED3A42" w:rsidRDefault="00ED3A42">
      <w:pPr>
        <w:spacing w:before="0" w:after="0"/>
        <w:rPr>
          <w:rFonts w:ascii="Gotham Medium" w:hAnsi="Gotham Medium"/>
          <w:b/>
          <w:bCs/>
          <w:sz w:val="22"/>
          <w:szCs w:val="22"/>
        </w:rPr>
      </w:pPr>
      <w:r w:rsidRPr="00ED3A42">
        <w:rPr>
          <w:rFonts w:ascii="Gotham Medium" w:hAnsi="Gotham Medium"/>
          <w:b/>
          <w:bCs/>
          <w:sz w:val="22"/>
          <w:szCs w:val="22"/>
        </w:rPr>
        <w:br w:type="page"/>
      </w:r>
    </w:p>
    <w:p w14:paraId="335DC22A" w14:textId="0A3D5DB1"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lastRenderedPageBreak/>
        <w:t>Written Notice of Claim/Proof of Loss</w:t>
      </w:r>
    </w:p>
    <w:p w14:paraId="2EEE906A" w14:textId="77777777" w:rsidR="008F4A71" w:rsidRPr="00ED3A42" w:rsidRDefault="008F4A71" w:rsidP="008F4A71">
      <w:pPr>
        <w:keepNext/>
        <w:rPr>
          <w:rFonts w:ascii="Gotham Book" w:hAnsi="Gotham Book"/>
        </w:rPr>
      </w:pPr>
      <w:r w:rsidRPr="00ED3A42">
        <w:rPr>
          <w:rFonts w:ascii="Gotham Book" w:hAnsi="Gotham Book"/>
        </w:rPr>
        <w:t>We must be given written proof of loss within 12 months after the date of the loss. If it is not reasonably possible to give written proof in the time required, the claim will not be reduced or denied solely for this reason, provided proof is filed as soon as reasonably possible. In any event, proof of loss must be given no later than one year from such time (unless the claimant was legally incapacitated).</w:t>
      </w:r>
    </w:p>
    <w:p w14:paraId="1126ED1B" w14:textId="77777777" w:rsidR="008F4A71" w:rsidRPr="00ED3A42" w:rsidRDefault="008F4A71" w:rsidP="008F4A71">
      <w:pPr>
        <w:rPr>
          <w:rFonts w:ascii="Gotham Book" w:hAnsi="Gotham Book"/>
        </w:rPr>
      </w:pPr>
      <w:r w:rsidRPr="00ED3A42">
        <w:rPr>
          <w:rFonts w:ascii="Gotham Book" w:hAnsi="Gotham Book"/>
        </w:rPr>
        <w:t>All written proof of loss must be given to us within 12 months of the termination of the Contract.</w:t>
      </w:r>
    </w:p>
    <w:p w14:paraId="744F7758"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Time of Payment</w:t>
      </w:r>
    </w:p>
    <w:p w14:paraId="27A25CC9" w14:textId="77777777" w:rsidR="008F4A71" w:rsidRPr="00ED3A42" w:rsidRDefault="008F4A71" w:rsidP="008F4A71">
      <w:pPr>
        <w:rPr>
          <w:rFonts w:ascii="Gotham Book" w:hAnsi="Gotham Book"/>
        </w:rPr>
      </w:pPr>
      <w:r w:rsidRPr="00ED3A42">
        <w:rPr>
          <w:rFonts w:ascii="Gotham Book" w:hAnsi="Gotham Book"/>
        </w:rPr>
        <w:t xml:space="preserve">Claims payable under the Contract for any loss other than loss for which the Contract provides any periodic payment will be processed no later than 30 working days after written proof of loss is received. We will notify you and your Provider of any additional information needed to process the claim within this </w:t>
      </w:r>
      <w:proofErr w:type="gramStart"/>
      <w:r w:rsidRPr="00ED3A42">
        <w:rPr>
          <w:rFonts w:ascii="Gotham Book" w:hAnsi="Gotham Book"/>
        </w:rPr>
        <w:t>30 day</w:t>
      </w:r>
      <w:proofErr w:type="gramEnd"/>
      <w:r w:rsidRPr="00ED3A42">
        <w:rPr>
          <w:rFonts w:ascii="Gotham Book" w:hAnsi="Gotham Book"/>
        </w:rPr>
        <w:t xml:space="preserve"> period.</w:t>
      </w:r>
    </w:p>
    <w:p w14:paraId="1ACE6190"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To Whom Benefits Are Paid</w:t>
      </w:r>
    </w:p>
    <w:p w14:paraId="7A81A348" w14:textId="77777777" w:rsidR="008F4A71" w:rsidRPr="00ED3A42" w:rsidRDefault="008F4A71" w:rsidP="008F4A71">
      <w:pPr>
        <w:spacing w:before="0" w:after="0"/>
        <w:rPr>
          <w:rFonts w:ascii="Gotham Book" w:hAnsi="Gotham Book"/>
          <w:szCs w:val="20"/>
        </w:rPr>
      </w:pPr>
      <w:r w:rsidRPr="00ED3A42">
        <w:rPr>
          <w:rFonts w:ascii="Gotham Book" w:hAnsi="Gotham Book"/>
          <w:szCs w:val="20"/>
        </w:rPr>
        <w:t>It is not required that the service be provided by a specific dentist. Payment for services provided by a PPO or Premier Provider will be made directly to the dentist. Any other payments provided by the Contract will be made to you. All Benefits not paid to the Provider will be payable to you, the Primary Enrollee, or Dependent Enrollee, or to your estate, or to an alternate recipient as directed by court order, except that if the person is a minor or otherwise not competent to give a valid release, Benefits may be payable to his or her parent, guardian or other person actually supporting him or her.</w:t>
      </w:r>
    </w:p>
    <w:p w14:paraId="5A61F66B"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Misstatements on Application; Effect</w:t>
      </w:r>
    </w:p>
    <w:p w14:paraId="7B374B0C" w14:textId="77777777" w:rsidR="008F4A71" w:rsidRPr="00ED3A42" w:rsidRDefault="008F4A71" w:rsidP="008F4A71">
      <w:pPr>
        <w:rPr>
          <w:rFonts w:ascii="Gotham Book" w:hAnsi="Gotham Book"/>
        </w:rPr>
      </w:pPr>
      <w:r w:rsidRPr="00ED3A42">
        <w:rPr>
          <w:rFonts w:ascii="Gotham Book" w:hAnsi="Gotham Book"/>
        </w:rPr>
        <w:t>In the absence of fraud or intentional misrepresentation of material fact in applying for or procuring coverage under the Contract, all statements made by you or the Contractholder will be deemed representations and not warranties. No such statement will be used in defense to a claim under the Contract, unless it is contained in a written application.</w:t>
      </w:r>
    </w:p>
    <w:p w14:paraId="134705F2" w14:textId="77777777" w:rsidR="008F4A71" w:rsidRPr="00ED3A42" w:rsidRDefault="008F4A71" w:rsidP="008F4A71">
      <w:pPr>
        <w:rPr>
          <w:rFonts w:ascii="Gotham Book" w:hAnsi="Gotham Book"/>
          <w:sz w:val="24"/>
        </w:rPr>
      </w:pPr>
      <w:r w:rsidRPr="00ED3A42">
        <w:rPr>
          <w:rFonts w:ascii="Gotham Book" w:hAnsi="Gotham Book"/>
        </w:rPr>
        <w:t>Any misrepresentation, omission, concealment of fact or incorrect statement which is material to the acceptance of risk may prevent recovery if, had the true facts been known to us, we would not in good faith have issued the contract at the same premium rate. If any misstatement would materially affect the rates, we reserve the right to adjust the premium to reflect your actual circumstances at enrollment.</w:t>
      </w:r>
    </w:p>
    <w:p w14:paraId="26BBCEB0" w14:textId="77777777" w:rsidR="008F4A71" w:rsidRPr="00ED3A42" w:rsidRDefault="008F4A71" w:rsidP="008F4A71">
      <w:pPr>
        <w:spacing w:before="120" w:after="120"/>
        <w:rPr>
          <w:rFonts w:ascii="Gotham Medium" w:hAnsi="Gotham Medium"/>
          <w:b/>
          <w:bCs/>
          <w:sz w:val="22"/>
          <w:szCs w:val="22"/>
        </w:rPr>
      </w:pPr>
      <w:r w:rsidRPr="00ED3A42">
        <w:rPr>
          <w:rFonts w:ascii="Gotham Medium" w:hAnsi="Gotham Medium"/>
          <w:b/>
          <w:bCs/>
          <w:sz w:val="22"/>
          <w:szCs w:val="22"/>
        </w:rPr>
        <w:t>Legal Actions</w:t>
      </w:r>
    </w:p>
    <w:p w14:paraId="0DF4EB24" w14:textId="77777777" w:rsidR="008F4A71" w:rsidRPr="00ED3A42" w:rsidRDefault="008F4A71" w:rsidP="008F4A71">
      <w:pPr>
        <w:rPr>
          <w:rFonts w:ascii="Gotham Book" w:hAnsi="Gotham Book"/>
        </w:rPr>
      </w:pPr>
      <w:r w:rsidRPr="00ED3A42">
        <w:rPr>
          <w:rFonts w:ascii="Gotham Book" w:hAnsi="Gotham Book"/>
        </w:rPr>
        <w:t>No action at law or in equity will be brought to recover on the Contract prior to expiration of 60 days after proof of loss has been filed in accordance with requirements of the Contract, nor will an action be brought at all unless brought within three (3) years from expiration of the time within which proof of loss is required by the Contract.</w:t>
      </w:r>
    </w:p>
    <w:p w14:paraId="07ED7635" w14:textId="77777777" w:rsidR="008F4A71" w:rsidRPr="00ED3A42" w:rsidRDefault="008F4A71" w:rsidP="008F4A71">
      <w:pPr>
        <w:keepNext/>
        <w:spacing w:before="120" w:after="120"/>
        <w:rPr>
          <w:rFonts w:ascii="Gotham Medium" w:hAnsi="Gotham Medium"/>
          <w:b/>
          <w:bCs/>
          <w:sz w:val="22"/>
          <w:szCs w:val="22"/>
        </w:rPr>
      </w:pPr>
      <w:r w:rsidRPr="00ED3A42">
        <w:rPr>
          <w:rFonts w:ascii="Gotham Medium" w:hAnsi="Gotham Medium"/>
          <w:b/>
          <w:bCs/>
          <w:sz w:val="22"/>
          <w:szCs w:val="22"/>
        </w:rPr>
        <w:t>Conformity With Prevailing Laws</w:t>
      </w:r>
    </w:p>
    <w:p w14:paraId="3BDC9696" w14:textId="77777777" w:rsidR="008F4A71" w:rsidRPr="00ED3A42" w:rsidRDefault="008F4A71" w:rsidP="008F4A71">
      <w:pPr>
        <w:keepNext/>
        <w:rPr>
          <w:rFonts w:ascii="Gotham Book" w:hAnsi="Gotham Book" w:cs="Arial"/>
          <w:szCs w:val="20"/>
        </w:rPr>
      </w:pPr>
      <w:r w:rsidRPr="00ED3A42">
        <w:rPr>
          <w:rFonts w:ascii="Gotham Book" w:hAnsi="Gotham Book" w:cs="Arial"/>
          <w:szCs w:val="20"/>
        </w:rPr>
        <w:t xml:space="preserve">All legal questions about the Contract will be governed by the state of </w:t>
      </w:r>
      <w:r w:rsidRPr="00ED3A42">
        <w:rPr>
          <w:rFonts w:ascii="Gotham Book" w:hAnsi="Gotham Book" w:cs="Arial"/>
        </w:rPr>
        <w:t>California</w:t>
      </w:r>
      <w:r w:rsidRPr="00ED3A42">
        <w:rPr>
          <w:rFonts w:ascii="Gotham Book" w:hAnsi="Gotham Book" w:cs="Arial"/>
          <w:szCs w:val="20"/>
        </w:rPr>
        <w:t xml:space="preserve"> where the Contract was entered into and is to be performed. Any part of the Contract which conflicts with the laws of </w:t>
      </w:r>
      <w:r w:rsidRPr="00ED3A42">
        <w:rPr>
          <w:rFonts w:ascii="Gotham Book" w:hAnsi="Gotham Book" w:cs="Arial"/>
        </w:rPr>
        <w:t xml:space="preserve">California, specifically Chapter 2.2 of Division 2 of the California Health and Safety Code and Chapter 1 of Division 1, of Title 28 of the California Code of Regulations </w:t>
      </w:r>
      <w:r w:rsidRPr="00ED3A42">
        <w:rPr>
          <w:rFonts w:ascii="Gotham Book" w:hAnsi="Gotham Book" w:cs="Arial"/>
          <w:szCs w:val="20"/>
        </w:rPr>
        <w:t xml:space="preserve">or federal law is hereby amended to conform to the minimum requirements of such laws. Any provision required to </w:t>
      </w:r>
      <w:r w:rsidRPr="00ED3A42">
        <w:rPr>
          <w:rFonts w:ascii="Gotham Book" w:hAnsi="Gotham Book" w:cs="Arial"/>
        </w:rPr>
        <w:t>b</w:t>
      </w:r>
      <w:r w:rsidRPr="00ED3A42">
        <w:rPr>
          <w:rFonts w:ascii="Gotham Book" w:hAnsi="Gotham Book" w:cs="Arial"/>
          <w:szCs w:val="20"/>
        </w:rPr>
        <w:t xml:space="preserve">e in the Contract by either of the above shall bind Delta Dental </w:t>
      </w:r>
      <w:proofErr w:type="gramStart"/>
      <w:r w:rsidRPr="00ED3A42">
        <w:rPr>
          <w:rFonts w:ascii="Gotham Book" w:hAnsi="Gotham Book" w:cs="Arial"/>
          <w:szCs w:val="20"/>
        </w:rPr>
        <w:t>whether or not</w:t>
      </w:r>
      <w:proofErr w:type="gramEnd"/>
      <w:r w:rsidRPr="00ED3A42">
        <w:rPr>
          <w:rFonts w:ascii="Gotham Book" w:hAnsi="Gotham Book" w:cs="Arial"/>
          <w:szCs w:val="20"/>
        </w:rPr>
        <w:t xml:space="preserve"> provided in the Contract.</w:t>
      </w:r>
    </w:p>
    <w:p w14:paraId="1889CF56" w14:textId="77777777" w:rsidR="008F4A71" w:rsidRPr="00ED3A42" w:rsidRDefault="008F4A71" w:rsidP="008F4A71">
      <w:pPr>
        <w:keepNext/>
        <w:spacing w:before="120" w:after="120"/>
        <w:rPr>
          <w:rFonts w:ascii="Gotham Medium" w:hAnsi="Gotham Medium"/>
          <w:b/>
          <w:bCs/>
          <w:sz w:val="22"/>
          <w:szCs w:val="22"/>
        </w:rPr>
      </w:pPr>
      <w:r w:rsidRPr="00ED3A42">
        <w:rPr>
          <w:rFonts w:ascii="Gotham Medium" w:hAnsi="Gotham Medium"/>
          <w:b/>
          <w:bCs/>
          <w:sz w:val="22"/>
          <w:szCs w:val="22"/>
        </w:rPr>
        <w:t>Organ and Tissue Donation</w:t>
      </w:r>
    </w:p>
    <w:p w14:paraId="79E3DDB8" w14:textId="77777777" w:rsidR="008F4A71" w:rsidRPr="00ED3A42" w:rsidRDefault="008F4A71" w:rsidP="008F4A71">
      <w:pPr>
        <w:rPr>
          <w:rFonts w:ascii="Gotham Book" w:hAnsi="Gotham Book"/>
          <w:szCs w:val="20"/>
        </w:rPr>
      </w:pPr>
      <w:r w:rsidRPr="00ED3A42">
        <w:rPr>
          <w:rFonts w:ascii="Gotham Book" w:hAnsi="Gotham Book"/>
          <w:szCs w:val="20"/>
        </w:rPr>
        <w:t>Donating organ and tissue provides many societal benefits. Organ and tissue donation allows recipients of transplants to go on to lead fuller and more meaningful lives. Currently, the need for organ transplants far exceeds availability. If you are interest in organ donation, please speak to your physician. Organ donation begins at the hospital when a person is pronounced brain dead and identified as a potential organ donor. An organ procurement organization will become involved to coordinate the activities.</w:t>
      </w:r>
    </w:p>
    <w:p w14:paraId="51533739" w14:textId="77777777" w:rsidR="008F4A71" w:rsidRPr="00ED3A42" w:rsidRDefault="008F4A71" w:rsidP="008F4A71">
      <w:pPr>
        <w:keepNext/>
        <w:spacing w:before="120" w:after="120"/>
        <w:rPr>
          <w:rFonts w:ascii="Gotham Medium" w:hAnsi="Gotham Medium"/>
          <w:b/>
          <w:bCs/>
          <w:sz w:val="22"/>
          <w:szCs w:val="22"/>
        </w:rPr>
      </w:pPr>
      <w:bookmarkStart w:id="34" w:name="_Hlk31107951"/>
      <w:r w:rsidRPr="00ED3A42">
        <w:rPr>
          <w:rFonts w:ascii="Gotham Medium" w:hAnsi="Gotham Medium"/>
          <w:b/>
          <w:bCs/>
          <w:sz w:val="22"/>
          <w:szCs w:val="22"/>
        </w:rPr>
        <w:lastRenderedPageBreak/>
        <w:t>Non-Discrimination</w:t>
      </w:r>
    </w:p>
    <w:p w14:paraId="007A7235" w14:textId="77777777" w:rsidR="008F4A71" w:rsidRPr="00ED3A42" w:rsidRDefault="008F4A71" w:rsidP="008F4A71">
      <w:pPr>
        <w:widowControl w:val="0"/>
        <w:autoSpaceDE w:val="0"/>
        <w:autoSpaceDN w:val="0"/>
        <w:adjustRightInd w:val="0"/>
        <w:spacing w:before="120" w:after="120"/>
        <w:rPr>
          <w:rFonts w:ascii="Gotham Book" w:hAnsi="Gotham Book" w:cs="Arial"/>
          <w:szCs w:val="20"/>
        </w:rPr>
      </w:pPr>
      <w:r w:rsidRPr="00ED3A42">
        <w:rPr>
          <w:rFonts w:ascii="Gotham Book" w:hAnsi="Gotham Book" w:cs="Arial"/>
          <w:szCs w:val="20"/>
        </w:rPr>
        <w:t xml:space="preserve">Delta Dental complies with applicable Federal civil rights laws and does not discriminate </w:t>
      </w:r>
      <w:proofErr w:type="gramStart"/>
      <w:r w:rsidRPr="00ED3A42">
        <w:rPr>
          <w:rFonts w:ascii="Gotham Book" w:hAnsi="Gotham Book" w:cs="Arial"/>
          <w:szCs w:val="20"/>
        </w:rPr>
        <w:t>on the basis of</w:t>
      </w:r>
      <w:proofErr w:type="gramEnd"/>
      <w:r w:rsidRPr="00ED3A42">
        <w:rPr>
          <w:rFonts w:ascii="Gotham Book" w:hAnsi="Gotham Book" w:cs="Arial"/>
          <w:szCs w:val="20"/>
        </w:rPr>
        <w:t xml:space="preserve"> race, color, national origin, age, disability, or sex.  Delta Dental does not exclude people or treat them differently because of race, color, national origin, age, disability, or sex.</w:t>
      </w:r>
    </w:p>
    <w:p w14:paraId="747C0F54" w14:textId="77777777" w:rsidR="008F4A71" w:rsidRPr="00ED3A42" w:rsidRDefault="008F4A71" w:rsidP="008F4A71">
      <w:pPr>
        <w:widowControl w:val="0"/>
        <w:autoSpaceDE w:val="0"/>
        <w:autoSpaceDN w:val="0"/>
        <w:adjustRightInd w:val="0"/>
        <w:spacing w:before="120" w:after="120"/>
        <w:rPr>
          <w:rFonts w:ascii="Gotham Book" w:hAnsi="Gotham Book" w:cs="Arial"/>
          <w:szCs w:val="20"/>
        </w:rPr>
      </w:pPr>
      <w:r w:rsidRPr="00ED3A42">
        <w:rPr>
          <w:rFonts w:ascii="Gotham Book" w:hAnsi="Gotham Book" w:cs="Arial"/>
          <w:szCs w:val="20"/>
        </w:rPr>
        <w:t>Delta Dental:</w:t>
      </w:r>
    </w:p>
    <w:p w14:paraId="5664EC92" w14:textId="77777777" w:rsidR="008F4A71" w:rsidRPr="00ED3A42" w:rsidRDefault="008F4A71" w:rsidP="004C6D73">
      <w:pPr>
        <w:widowControl w:val="0"/>
        <w:numPr>
          <w:ilvl w:val="0"/>
          <w:numId w:val="32"/>
        </w:numPr>
        <w:autoSpaceDE w:val="0"/>
        <w:autoSpaceDN w:val="0"/>
        <w:adjustRightInd w:val="0"/>
        <w:spacing w:before="120" w:after="120"/>
        <w:ind w:left="360"/>
        <w:contextualSpacing/>
        <w:rPr>
          <w:rFonts w:ascii="Gotham Book" w:hAnsi="Gotham Book" w:cs="Arial"/>
          <w:szCs w:val="20"/>
        </w:rPr>
      </w:pPr>
      <w:r w:rsidRPr="00ED3A42">
        <w:rPr>
          <w:rFonts w:ascii="Gotham Book" w:hAnsi="Gotham Book" w:cs="Arial"/>
          <w:szCs w:val="20"/>
        </w:rPr>
        <w:t>Provides free aids and services to people with disabilities to communicate effectively with us, such as:</w:t>
      </w:r>
    </w:p>
    <w:p w14:paraId="78D4875C" w14:textId="77777777" w:rsidR="008F4A71" w:rsidRPr="00ED3A42" w:rsidRDefault="008F4A71" w:rsidP="008F4A71">
      <w:pPr>
        <w:widowControl w:val="0"/>
        <w:autoSpaceDE w:val="0"/>
        <w:autoSpaceDN w:val="0"/>
        <w:adjustRightInd w:val="0"/>
        <w:spacing w:before="120" w:after="120" w:line="200" w:lineRule="exact"/>
        <w:ind w:left="720" w:hanging="360"/>
        <w:rPr>
          <w:rFonts w:ascii="Gotham Book" w:hAnsi="Gotham Book" w:cs="Arial"/>
          <w:szCs w:val="20"/>
        </w:rPr>
      </w:pPr>
      <w:r w:rsidRPr="00ED3A42">
        <w:rPr>
          <w:rFonts w:ascii="Courier New" w:hAnsi="Courier New" w:cs="Courier New"/>
          <w:szCs w:val="20"/>
        </w:rPr>
        <w:t>○</w:t>
      </w:r>
      <w:r w:rsidRPr="00ED3A42">
        <w:rPr>
          <w:rFonts w:ascii="Courier New" w:hAnsi="Courier New" w:cs="Courier New"/>
          <w:szCs w:val="20"/>
        </w:rPr>
        <w:tab/>
      </w:r>
      <w:r w:rsidRPr="00ED3A42">
        <w:rPr>
          <w:rFonts w:ascii="Gotham Book" w:hAnsi="Gotham Book" w:cs="Arial"/>
          <w:szCs w:val="20"/>
        </w:rPr>
        <w:t>Qualified sign language interpreters</w:t>
      </w:r>
    </w:p>
    <w:p w14:paraId="0C59CAF6" w14:textId="77777777" w:rsidR="008F4A71" w:rsidRPr="00ED3A42" w:rsidRDefault="008F4A71" w:rsidP="008F4A71">
      <w:pPr>
        <w:widowControl w:val="0"/>
        <w:autoSpaceDE w:val="0"/>
        <w:autoSpaceDN w:val="0"/>
        <w:adjustRightInd w:val="0"/>
        <w:spacing w:before="120" w:after="120" w:line="200" w:lineRule="exact"/>
        <w:ind w:left="720" w:hanging="360"/>
        <w:rPr>
          <w:rFonts w:ascii="Gotham Book" w:hAnsi="Gotham Book" w:cs="Courier New"/>
          <w:szCs w:val="20"/>
        </w:rPr>
      </w:pPr>
      <w:r w:rsidRPr="00ED3A42">
        <w:rPr>
          <w:rFonts w:ascii="Courier New" w:hAnsi="Courier New" w:cs="Courier New"/>
          <w:szCs w:val="20"/>
        </w:rPr>
        <w:t>○</w:t>
      </w:r>
      <w:r w:rsidRPr="00ED3A42">
        <w:rPr>
          <w:rFonts w:ascii="Courier New" w:hAnsi="Courier New" w:cs="Courier New"/>
          <w:szCs w:val="20"/>
        </w:rPr>
        <w:tab/>
      </w:r>
      <w:r w:rsidRPr="00ED3A42">
        <w:rPr>
          <w:rFonts w:ascii="Gotham Book" w:hAnsi="Gotham Book" w:cs="Courier New"/>
          <w:szCs w:val="20"/>
        </w:rPr>
        <w:t>Written information in other formats (large print, audio, accessible electronic formats, other formats)</w:t>
      </w:r>
    </w:p>
    <w:p w14:paraId="6BCC00A1" w14:textId="77777777" w:rsidR="008F4A71" w:rsidRPr="00ED3A42" w:rsidRDefault="008F4A71" w:rsidP="004C6D73">
      <w:pPr>
        <w:widowControl w:val="0"/>
        <w:numPr>
          <w:ilvl w:val="0"/>
          <w:numId w:val="32"/>
        </w:numPr>
        <w:autoSpaceDE w:val="0"/>
        <w:autoSpaceDN w:val="0"/>
        <w:adjustRightInd w:val="0"/>
        <w:spacing w:before="120" w:after="120"/>
        <w:ind w:left="360"/>
        <w:contextualSpacing/>
        <w:rPr>
          <w:rFonts w:ascii="Gotham Book" w:hAnsi="Gotham Book" w:cs="Arial"/>
          <w:szCs w:val="20"/>
        </w:rPr>
      </w:pPr>
      <w:r w:rsidRPr="00ED3A42">
        <w:rPr>
          <w:rFonts w:ascii="Gotham Book" w:hAnsi="Gotham Book" w:cs="Arial"/>
          <w:szCs w:val="20"/>
        </w:rPr>
        <w:t>Provides free language services to people whose primary language is not English, such as:</w:t>
      </w:r>
    </w:p>
    <w:p w14:paraId="0C410259" w14:textId="77777777" w:rsidR="008F4A71" w:rsidRPr="00ED3A42" w:rsidRDefault="008F4A71" w:rsidP="008F4A71">
      <w:pPr>
        <w:widowControl w:val="0"/>
        <w:autoSpaceDE w:val="0"/>
        <w:autoSpaceDN w:val="0"/>
        <w:adjustRightInd w:val="0"/>
        <w:spacing w:before="120" w:after="120" w:line="200" w:lineRule="exact"/>
        <w:ind w:left="720" w:hanging="360"/>
        <w:rPr>
          <w:rFonts w:ascii="Gotham Book" w:hAnsi="Gotham Book" w:cs="Courier New"/>
          <w:szCs w:val="20"/>
        </w:rPr>
      </w:pPr>
      <w:r w:rsidRPr="00ED3A42">
        <w:rPr>
          <w:rFonts w:ascii="Courier New" w:hAnsi="Courier New" w:cs="Courier New"/>
          <w:szCs w:val="20"/>
        </w:rPr>
        <w:t>○</w:t>
      </w:r>
      <w:r w:rsidRPr="00ED3A42">
        <w:rPr>
          <w:rFonts w:ascii="Gotham Book" w:hAnsi="Gotham Book" w:cs="Courier New"/>
          <w:szCs w:val="20"/>
        </w:rPr>
        <w:tab/>
        <w:t>Qualified interpreters</w:t>
      </w:r>
    </w:p>
    <w:p w14:paraId="3503CC80" w14:textId="77777777" w:rsidR="008F4A71" w:rsidRPr="00ED3A42" w:rsidRDefault="008F4A71" w:rsidP="008F4A71">
      <w:pPr>
        <w:widowControl w:val="0"/>
        <w:autoSpaceDE w:val="0"/>
        <w:autoSpaceDN w:val="0"/>
        <w:adjustRightInd w:val="0"/>
        <w:spacing w:before="120" w:after="120" w:line="200" w:lineRule="exact"/>
        <w:ind w:left="720" w:hanging="360"/>
        <w:rPr>
          <w:rFonts w:ascii="Gotham Book" w:hAnsi="Gotham Book" w:cs="Courier New"/>
          <w:szCs w:val="20"/>
        </w:rPr>
      </w:pPr>
      <w:r w:rsidRPr="00ED3A42">
        <w:rPr>
          <w:rFonts w:ascii="Courier New" w:hAnsi="Courier New" w:cs="Courier New"/>
          <w:szCs w:val="20"/>
        </w:rPr>
        <w:t>○</w:t>
      </w:r>
      <w:r w:rsidRPr="00ED3A42">
        <w:rPr>
          <w:rFonts w:ascii="Gotham Book" w:hAnsi="Gotham Book" w:cs="Courier New"/>
          <w:szCs w:val="20"/>
        </w:rPr>
        <w:tab/>
        <w:t>Information written in other languages</w:t>
      </w:r>
    </w:p>
    <w:p w14:paraId="6DC91EDE" w14:textId="77777777" w:rsidR="008F4A71" w:rsidRPr="00ED3A42" w:rsidRDefault="008F4A71" w:rsidP="008F4A71">
      <w:pPr>
        <w:widowControl w:val="0"/>
        <w:autoSpaceDE w:val="0"/>
        <w:autoSpaceDN w:val="0"/>
        <w:adjustRightInd w:val="0"/>
        <w:spacing w:before="120" w:after="120"/>
        <w:rPr>
          <w:rFonts w:ascii="Gotham Book" w:hAnsi="Gotham Book" w:cs="Arial"/>
          <w:szCs w:val="20"/>
        </w:rPr>
      </w:pPr>
      <w:r w:rsidRPr="00ED3A42">
        <w:rPr>
          <w:rFonts w:ascii="Gotham Book" w:hAnsi="Gotham Book" w:cs="Arial"/>
          <w:szCs w:val="20"/>
        </w:rPr>
        <w:t>If you need these services, contact Delta Dental’s Customer Service Center at 800-471-0236.</w:t>
      </w:r>
    </w:p>
    <w:p w14:paraId="57B218B8" w14:textId="77777777" w:rsidR="008F4A71" w:rsidRPr="00ED3A42" w:rsidRDefault="008F4A71" w:rsidP="008F4A71">
      <w:pPr>
        <w:spacing w:before="120" w:after="120"/>
        <w:rPr>
          <w:rFonts w:ascii="Gotham Book" w:hAnsi="Gotham Book" w:cs="Arial"/>
          <w:szCs w:val="20"/>
        </w:rPr>
      </w:pPr>
      <w:r w:rsidRPr="00ED3A42">
        <w:rPr>
          <w:rFonts w:ascii="Gotham Book" w:hAnsi="Gotham Book" w:cs="Arial"/>
          <w:szCs w:val="20"/>
        </w:rPr>
        <w:t xml:space="preserve">If you believe that Delta Dental has failed to provide these services or discriminated in another way </w:t>
      </w:r>
      <w:proofErr w:type="gramStart"/>
      <w:r w:rsidRPr="00ED3A42">
        <w:rPr>
          <w:rFonts w:ascii="Gotham Book" w:hAnsi="Gotham Book" w:cs="Arial"/>
          <w:szCs w:val="20"/>
        </w:rPr>
        <w:t>on the basis of</w:t>
      </w:r>
      <w:proofErr w:type="gramEnd"/>
      <w:r w:rsidRPr="00ED3A42">
        <w:rPr>
          <w:rFonts w:ascii="Gotham Book" w:hAnsi="Gotham Book" w:cs="Arial"/>
          <w:szCs w:val="20"/>
        </w:rPr>
        <w:t xml:space="preserve"> race, color, national origin, age, disability, or sex, you can file a grievance electronically online, over the phone with a Customer Service representative, or by mail. </w:t>
      </w:r>
    </w:p>
    <w:p w14:paraId="666B1E3D" w14:textId="77777777" w:rsidR="008F4A71" w:rsidRPr="00ED3A42" w:rsidRDefault="008F4A71" w:rsidP="008F4A71">
      <w:pPr>
        <w:spacing w:before="120" w:after="120"/>
        <w:rPr>
          <w:rFonts w:ascii="Gotham Book" w:hAnsi="Gotham Book" w:cs="Arial"/>
          <w:strike/>
          <w:szCs w:val="20"/>
        </w:rPr>
      </w:pPr>
    </w:p>
    <w:p w14:paraId="3673EA5E"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Delta Dental</w:t>
      </w:r>
    </w:p>
    <w:p w14:paraId="17F2FAAF"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P.O. Box 997100</w:t>
      </w:r>
    </w:p>
    <w:p w14:paraId="5F87B994"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Sacramento, CA 95899</w:t>
      </w:r>
    </w:p>
    <w:p w14:paraId="74E750D5"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Telephone Number: 800-471-0236</w:t>
      </w:r>
    </w:p>
    <w:p w14:paraId="6914F50F"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Website Address: deltadentalins.com</w:t>
      </w:r>
    </w:p>
    <w:p w14:paraId="640A400D" w14:textId="77777777" w:rsidR="008F4A71" w:rsidRPr="00ED3A42" w:rsidRDefault="008F4A71" w:rsidP="008F4A71">
      <w:pPr>
        <w:spacing w:before="120" w:after="120"/>
        <w:rPr>
          <w:rFonts w:ascii="Gotham Book" w:hAnsi="Gotham Book" w:cs="Arial"/>
          <w:szCs w:val="20"/>
        </w:rPr>
      </w:pPr>
      <w:r w:rsidRPr="00ED3A42">
        <w:rPr>
          <w:rFonts w:ascii="Gotham Book" w:hAnsi="Gotham Book" w:cs="Arial"/>
          <w:szCs w:val="20"/>
        </w:rPr>
        <w:t>You can also file a civil rights complaint with the U.S. Department of Health and Human Services, Office for Civil Rights, electronically through the Office for Civil Rights Complaint Portal, available at https://ocrportal.hhs.gov/ocr/portal/lobby.jsf, or by mail or phone at:</w:t>
      </w:r>
    </w:p>
    <w:p w14:paraId="7848195F"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U.S. Department of Health and Human Services</w:t>
      </w:r>
    </w:p>
    <w:p w14:paraId="01024BE0"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200 Independence Avenue, SW</w:t>
      </w:r>
    </w:p>
    <w:p w14:paraId="50257550"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Room 509F, HHH Building</w:t>
      </w:r>
    </w:p>
    <w:p w14:paraId="48126CF5"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Washington, D.C. 20201</w:t>
      </w:r>
    </w:p>
    <w:p w14:paraId="05EAD1B8" w14:textId="77777777" w:rsidR="008F4A71" w:rsidRPr="00ED3A42" w:rsidRDefault="008F4A71" w:rsidP="008F4A71">
      <w:pPr>
        <w:spacing w:before="0" w:after="0"/>
        <w:jc w:val="center"/>
        <w:rPr>
          <w:rFonts w:ascii="Gotham Book" w:hAnsi="Gotham Book" w:cs="Arial"/>
          <w:szCs w:val="20"/>
        </w:rPr>
      </w:pPr>
      <w:r w:rsidRPr="00ED3A42">
        <w:rPr>
          <w:rFonts w:ascii="Gotham Book" w:hAnsi="Gotham Book" w:cs="Arial"/>
          <w:szCs w:val="20"/>
        </w:rPr>
        <w:t>1-800-368-1019, 800-537-7697 (TDD)</w:t>
      </w:r>
    </w:p>
    <w:p w14:paraId="1C7C23BD" w14:textId="77777777" w:rsidR="008F4A71" w:rsidRPr="00ED3A42" w:rsidRDefault="008F4A71" w:rsidP="008F4A71">
      <w:pPr>
        <w:widowControl w:val="0"/>
        <w:autoSpaceDE w:val="0"/>
        <w:autoSpaceDN w:val="0"/>
        <w:adjustRightInd w:val="0"/>
        <w:spacing w:before="120" w:after="120"/>
        <w:rPr>
          <w:rFonts w:ascii="Gotham Book" w:hAnsi="Gotham Book" w:cs="Arial"/>
          <w:szCs w:val="20"/>
        </w:rPr>
      </w:pPr>
      <w:r w:rsidRPr="00ED3A42">
        <w:rPr>
          <w:rFonts w:ascii="Gotham Book" w:hAnsi="Gotham Book" w:cs="Arial"/>
          <w:szCs w:val="20"/>
        </w:rPr>
        <w:t xml:space="preserve">Complaint forms are available at </w:t>
      </w:r>
      <w:hyperlink r:id="rId19" w:history="1">
        <w:r w:rsidRPr="00ED3A42">
          <w:rPr>
            <w:rFonts w:ascii="Gotham Book" w:hAnsi="Gotham Book" w:cs="Arial"/>
            <w:szCs w:val="20"/>
            <w:u w:val="single"/>
          </w:rPr>
          <w:t>http://www.hhs.gov/ocr/office/file/index.html</w:t>
        </w:r>
      </w:hyperlink>
      <w:r w:rsidRPr="00ED3A42">
        <w:rPr>
          <w:rFonts w:ascii="Gotham Book" w:hAnsi="Gotham Book" w:cs="Arial"/>
          <w:szCs w:val="20"/>
        </w:rPr>
        <w:t>.</w:t>
      </w:r>
    </w:p>
    <w:bookmarkEnd w:id="34"/>
    <w:p w14:paraId="6173BD5C" w14:textId="77777777" w:rsidR="008F4A71" w:rsidRPr="00ED3A42" w:rsidRDefault="008F4A71" w:rsidP="008F4A71">
      <w:pPr>
        <w:spacing w:before="0" w:after="0"/>
        <w:jc w:val="center"/>
        <w:rPr>
          <w:rFonts w:ascii="Gotham Book" w:eastAsia="MS Mincho" w:hAnsi="Gotham Book" w:cs="Arial"/>
        </w:rPr>
      </w:pPr>
      <w:r w:rsidRPr="00ED3A42">
        <w:rPr>
          <w:rFonts w:ascii="Gotham Book" w:eastAsia="MS Mincho" w:hAnsi="Gotham Book" w:cs="Arial"/>
        </w:rPr>
        <w:t xml:space="preserve"> </w:t>
      </w:r>
    </w:p>
    <w:p w14:paraId="25B19D21" w14:textId="77777777" w:rsidR="00ED3A42" w:rsidRPr="00ED3A42" w:rsidRDefault="00ED3A42">
      <w:pPr>
        <w:spacing w:before="0" w:after="0"/>
        <w:rPr>
          <w:rFonts w:ascii="Gotham Medium" w:hAnsi="Gotham Medium"/>
          <w:b/>
          <w:sz w:val="22"/>
          <w:szCs w:val="22"/>
        </w:rPr>
      </w:pPr>
      <w:r w:rsidRPr="00ED3A42">
        <w:rPr>
          <w:rFonts w:ascii="Gotham Medium" w:hAnsi="Gotham Medium"/>
          <w:b/>
          <w:sz w:val="22"/>
          <w:szCs w:val="22"/>
        </w:rPr>
        <w:br w:type="page"/>
      </w:r>
    </w:p>
    <w:p w14:paraId="30345900" w14:textId="6E509D5B" w:rsidR="008F4A71" w:rsidRPr="00ED3A42" w:rsidRDefault="008F4A71" w:rsidP="008F4A71">
      <w:pPr>
        <w:spacing w:before="0" w:after="0"/>
        <w:rPr>
          <w:rFonts w:ascii="Gotham Medium" w:hAnsi="Gotham Medium"/>
          <w:b/>
          <w:sz w:val="22"/>
          <w:szCs w:val="22"/>
        </w:rPr>
      </w:pPr>
      <w:r w:rsidRPr="00ED3A42">
        <w:rPr>
          <w:rFonts w:ascii="Gotham Medium" w:hAnsi="Gotham Medium"/>
          <w:b/>
          <w:sz w:val="22"/>
          <w:szCs w:val="22"/>
        </w:rPr>
        <w:lastRenderedPageBreak/>
        <w:t>Timely Access to Care</w:t>
      </w:r>
    </w:p>
    <w:p w14:paraId="63472206" w14:textId="77777777" w:rsidR="008F4A71" w:rsidRPr="00ED3A42" w:rsidRDefault="008F4A71" w:rsidP="008F4A71">
      <w:pPr>
        <w:spacing w:before="0" w:after="0"/>
        <w:rPr>
          <w:rFonts w:ascii="Gotham Book" w:hAnsi="Gotham Book"/>
        </w:rPr>
      </w:pPr>
    </w:p>
    <w:p w14:paraId="3AF135E5" w14:textId="77777777" w:rsidR="008F4A71" w:rsidRPr="00ED3A42" w:rsidRDefault="008F4A71" w:rsidP="008F4A71">
      <w:pPr>
        <w:spacing w:before="0" w:after="0"/>
        <w:rPr>
          <w:rFonts w:ascii="Gotham Book" w:hAnsi="Gotham Book"/>
        </w:rPr>
      </w:pPr>
      <w:r w:rsidRPr="00ED3A42">
        <w:rPr>
          <w:rFonts w:ascii="Gotham Book" w:hAnsi="Gotham Book"/>
        </w:rPr>
        <w:t>Delta Dental PPO Providers and Delta Dental Premier Providers have agreed waiting times to Enrollees for appointments for care will never be greater than the following time frames:</w:t>
      </w:r>
    </w:p>
    <w:p w14:paraId="52AD5361" w14:textId="77777777" w:rsidR="008F4A71" w:rsidRPr="00ED3A42" w:rsidRDefault="008F4A71" w:rsidP="008F4A71">
      <w:pPr>
        <w:spacing w:before="0" w:after="0"/>
        <w:rPr>
          <w:rFonts w:ascii="Gotham Book" w:hAnsi="Gotham Book"/>
        </w:rPr>
      </w:pPr>
    </w:p>
    <w:p w14:paraId="5E648B20" w14:textId="4C044F21" w:rsidR="008F4A71" w:rsidRPr="00ED3A42" w:rsidRDefault="008F4A71" w:rsidP="008F4A71">
      <w:pPr>
        <w:spacing w:before="0" w:after="0" w:line="220" w:lineRule="exact"/>
        <w:ind w:left="360" w:hanging="360"/>
        <w:rPr>
          <w:rFonts w:ascii="Gotham Book" w:hAnsi="Gotham Book"/>
        </w:rPr>
      </w:pPr>
      <w:r w:rsidRPr="00ED3A42">
        <w:rPr>
          <w:rFonts w:ascii="Gotham Book" w:hAnsi="Gotham Book"/>
        </w:rPr>
        <w:t>a.</w:t>
      </w:r>
      <w:r w:rsidRPr="00ED3A42">
        <w:rPr>
          <w:rFonts w:ascii="Gotham Book" w:hAnsi="Gotham Book"/>
        </w:rPr>
        <w:tab/>
        <w:t xml:space="preserve">For emergency care, 24 hours a day, 7 days a </w:t>
      </w:r>
      <w:proofErr w:type="gramStart"/>
      <w:r w:rsidRPr="00ED3A42">
        <w:rPr>
          <w:rFonts w:ascii="Gotham Book" w:hAnsi="Gotham Book"/>
        </w:rPr>
        <w:t>week;</w:t>
      </w:r>
      <w:proofErr w:type="gramEnd"/>
    </w:p>
    <w:p w14:paraId="523A3120" w14:textId="77777777" w:rsidR="008F4A71" w:rsidRPr="00ED3A42" w:rsidRDefault="008F4A71" w:rsidP="008F4A71">
      <w:pPr>
        <w:spacing w:before="0" w:after="0" w:line="220" w:lineRule="exact"/>
        <w:ind w:left="360" w:hanging="360"/>
        <w:rPr>
          <w:rFonts w:ascii="Gotham Book" w:hAnsi="Gotham Book"/>
        </w:rPr>
      </w:pPr>
      <w:r w:rsidRPr="00ED3A42">
        <w:rPr>
          <w:rFonts w:ascii="Gotham Book" w:hAnsi="Gotham Book"/>
        </w:rPr>
        <w:t>b</w:t>
      </w:r>
      <w:r w:rsidRPr="00ED3A42">
        <w:rPr>
          <w:rFonts w:ascii="Gotham Book" w:hAnsi="Gotham Book"/>
        </w:rPr>
        <w:tab/>
      </w:r>
      <w:proofErr w:type="gramStart"/>
      <w:r w:rsidRPr="00ED3A42">
        <w:rPr>
          <w:rFonts w:ascii="Gotham Book" w:hAnsi="Gotham Book"/>
        </w:rPr>
        <w:t>For</w:t>
      </w:r>
      <w:proofErr w:type="gramEnd"/>
      <w:r w:rsidRPr="00ED3A42">
        <w:rPr>
          <w:rFonts w:ascii="Gotham Book" w:hAnsi="Gotham Book"/>
        </w:rPr>
        <w:t xml:space="preserve"> any urgent care, 72 hours for appointments consistent with the patient’s individual needs;</w:t>
      </w:r>
    </w:p>
    <w:p w14:paraId="1D7B850C" w14:textId="77777777" w:rsidR="008F4A71" w:rsidRPr="00ED3A42" w:rsidRDefault="008F4A71" w:rsidP="008F4A71">
      <w:pPr>
        <w:spacing w:before="0" w:after="0" w:line="220" w:lineRule="exact"/>
        <w:ind w:left="360" w:hanging="360"/>
        <w:rPr>
          <w:rFonts w:ascii="Gotham Book" w:hAnsi="Gotham Book"/>
        </w:rPr>
      </w:pPr>
      <w:r w:rsidRPr="00ED3A42">
        <w:rPr>
          <w:rFonts w:ascii="Gotham Book" w:hAnsi="Gotham Book"/>
        </w:rPr>
        <w:t>c.</w:t>
      </w:r>
      <w:r w:rsidRPr="00ED3A42">
        <w:rPr>
          <w:rFonts w:ascii="Gotham Book" w:hAnsi="Gotham Book"/>
        </w:rPr>
        <w:tab/>
        <w:t>For any non-urgent care, 36 business days; and</w:t>
      </w:r>
    </w:p>
    <w:p w14:paraId="26ABF0D5" w14:textId="77777777" w:rsidR="008F4A71" w:rsidRPr="00ED3A42" w:rsidRDefault="008F4A71" w:rsidP="008F4A71">
      <w:pPr>
        <w:spacing w:before="0" w:after="0" w:line="220" w:lineRule="exact"/>
        <w:ind w:left="360" w:hanging="360"/>
        <w:rPr>
          <w:rFonts w:ascii="Gotham Book" w:hAnsi="Gotham Book"/>
        </w:rPr>
      </w:pPr>
      <w:r w:rsidRPr="00ED3A42">
        <w:rPr>
          <w:rFonts w:ascii="Gotham Book" w:hAnsi="Gotham Book"/>
        </w:rPr>
        <w:t>d</w:t>
      </w:r>
      <w:r w:rsidRPr="00ED3A42">
        <w:rPr>
          <w:rFonts w:ascii="Gotham Book" w:hAnsi="Gotham Book"/>
        </w:rPr>
        <w:tab/>
      </w:r>
      <w:proofErr w:type="gramStart"/>
      <w:r w:rsidRPr="00ED3A42">
        <w:rPr>
          <w:rFonts w:ascii="Gotham Book" w:hAnsi="Gotham Book"/>
        </w:rPr>
        <w:t>For</w:t>
      </w:r>
      <w:proofErr w:type="gramEnd"/>
      <w:r w:rsidRPr="00ED3A42">
        <w:rPr>
          <w:rFonts w:ascii="Gotham Book" w:hAnsi="Gotham Book"/>
        </w:rPr>
        <w:t xml:space="preserve"> any preventative services, 40 business days.</w:t>
      </w:r>
    </w:p>
    <w:p w14:paraId="2D42DC31" w14:textId="77777777" w:rsidR="008F4A71" w:rsidRPr="00ED3A42" w:rsidRDefault="008F4A71" w:rsidP="008F4A71">
      <w:pPr>
        <w:spacing w:before="0" w:after="0"/>
        <w:rPr>
          <w:rFonts w:ascii="Gotham Book" w:hAnsi="Gotham Book"/>
        </w:rPr>
      </w:pPr>
    </w:p>
    <w:p w14:paraId="79062235" w14:textId="77777777" w:rsidR="008F4A71" w:rsidRPr="00ED3A42" w:rsidRDefault="008F4A71" w:rsidP="008F4A71">
      <w:pPr>
        <w:spacing w:before="0" w:after="0"/>
        <w:rPr>
          <w:rFonts w:ascii="Gotham Book" w:hAnsi="Gotham Book"/>
        </w:rPr>
      </w:pPr>
      <w:r w:rsidRPr="00ED3A42">
        <w:rPr>
          <w:rFonts w:ascii="Gotham Book" w:hAnsi="Gotham Book"/>
        </w:rPr>
        <w:t>During non-business hours, the Enrollee will have access to their Provider’s answering machine, answering service, cell phone, or pager for guidance on what to do and who to contact if the Enrollee is calling due to an emergency or urgent care situation.</w:t>
      </w:r>
    </w:p>
    <w:p w14:paraId="7B5B465C" w14:textId="77777777" w:rsidR="008F4A71" w:rsidRPr="00ED3A42" w:rsidRDefault="008F4A71" w:rsidP="008F4A71">
      <w:pPr>
        <w:spacing w:before="0" w:after="0"/>
        <w:rPr>
          <w:rFonts w:ascii="Gotham Book" w:hAnsi="Gotham Book"/>
        </w:rPr>
      </w:pPr>
    </w:p>
    <w:p w14:paraId="77A7220B" w14:textId="77777777" w:rsidR="008F4A71" w:rsidRPr="00ED3A42" w:rsidRDefault="008F4A71" w:rsidP="008F4A71">
      <w:pPr>
        <w:spacing w:before="0" w:after="0"/>
        <w:rPr>
          <w:rFonts w:ascii="Gotham Book" w:hAnsi="Gotham Book"/>
        </w:rPr>
      </w:pPr>
      <w:r w:rsidRPr="00ED3A42">
        <w:rPr>
          <w:rFonts w:ascii="Gotham Book" w:hAnsi="Gotham Book"/>
        </w:rPr>
        <w:t>If an Enrollee calls our plan’s customer service phone number, a Customer Service Representative will answer the phone within 10 minutes during normal business hours.</w:t>
      </w:r>
    </w:p>
    <w:p w14:paraId="61D1EC1E" w14:textId="77777777" w:rsidR="008F4A71" w:rsidRPr="00ED3A42" w:rsidRDefault="008F4A71" w:rsidP="008F4A71">
      <w:pPr>
        <w:spacing w:before="0" w:after="0"/>
        <w:rPr>
          <w:rFonts w:ascii="Gotham Book" w:hAnsi="Gotham Book"/>
        </w:rPr>
      </w:pPr>
    </w:p>
    <w:p w14:paraId="4D5C18EF" w14:textId="77777777" w:rsidR="008F4A71" w:rsidRPr="00ED3A42" w:rsidRDefault="008F4A71" w:rsidP="008F4A71">
      <w:pPr>
        <w:spacing w:before="0" w:after="0"/>
        <w:rPr>
          <w:rFonts w:ascii="Gotham Book" w:hAnsi="Gotham Book"/>
        </w:rPr>
      </w:pPr>
      <w:r w:rsidRPr="00ED3A42">
        <w:rPr>
          <w:rFonts w:ascii="Gotham Book" w:hAnsi="Gotham Book"/>
        </w:rPr>
        <w:t>Should the Enrollee need interpretation services when scheduling an appointment with any of our Delta Dental PPO Provider and Delta Dental Premier Provider offices please call 800-521-2651 for assistance.</w:t>
      </w:r>
    </w:p>
    <w:p w14:paraId="61356117" w14:textId="77777777" w:rsidR="008F4A71" w:rsidRPr="00ED3A42" w:rsidRDefault="008F4A71" w:rsidP="008F4A71">
      <w:pPr>
        <w:spacing w:before="0" w:after="0"/>
        <w:rPr>
          <w:rFonts w:ascii="Gotham Book" w:hAnsi="Gotham Book"/>
        </w:rPr>
      </w:pPr>
    </w:p>
    <w:p w14:paraId="57DA8825" w14:textId="77777777" w:rsidR="008F4A71" w:rsidRPr="00ED3A42" w:rsidRDefault="008F4A71" w:rsidP="008F4A71">
      <w:pPr>
        <w:spacing w:before="0" w:after="0"/>
        <w:rPr>
          <w:rFonts w:ascii="Gotham Book" w:hAnsi="Gotham Book"/>
        </w:rPr>
      </w:pPr>
    </w:p>
    <w:p w14:paraId="5DC5F469" w14:textId="656B51CD" w:rsidR="00794DBD" w:rsidRPr="00ED3A42" w:rsidRDefault="00794DBD" w:rsidP="001D6710">
      <w:pPr>
        <w:spacing w:before="0" w:after="200"/>
        <w:rPr>
          <w:rFonts w:ascii="Gotham Book" w:hAnsi="Gotham Book" w:cs="Arial"/>
          <w:b/>
          <w:szCs w:val="20"/>
        </w:rPr>
      </w:pPr>
    </w:p>
    <w:p w14:paraId="612E1A6F" w14:textId="77777777" w:rsidR="009C4F90" w:rsidRPr="00ED3A42" w:rsidRDefault="009C4F90" w:rsidP="001D6710">
      <w:pPr>
        <w:spacing w:before="0" w:after="200"/>
        <w:rPr>
          <w:rFonts w:ascii="Gotham Book" w:hAnsi="Gotham Book" w:cs="Arial"/>
          <w:b/>
          <w:szCs w:val="20"/>
        </w:rPr>
      </w:pPr>
    </w:p>
    <w:p w14:paraId="71082EF5" w14:textId="77777777" w:rsidR="00794DBD" w:rsidRPr="00ED3A42" w:rsidRDefault="00794DBD" w:rsidP="001D6710">
      <w:pPr>
        <w:spacing w:before="0" w:after="200"/>
        <w:rPr>
          <w:rFonts w:ascii="Gotham Book" w:hAnsi="Gotham Book" w:cs="Arial"/>
          <w:b/>
          <w:szCs w:val="20"/>
        </w:rPr>
        <w:sectPr w:rsidR="00794DBD" w:rsidRPr="00ED3A42" w:rsidSect="007F3CDB">
          <w:footerReference w:type="default" r:id="rId20"/>
          <w:pgSz w:w="12240" w:h="15840" w:code="1"/>
          <w:pgMar w:top="1080" w:right="1152" w:bottom="720" w:left="1152" w:header="720" w:footer="288" w:gutter="432"/>
          <w:pgNumType w:start="1"/>
          <w:cols w:space="720"/>
          <w:docGrid w:linePitch="360"/>
        </w:sectPr>
      </w:pPr>
    </w:p>
    <w:p w14:paraId="1D5F64DE" w14:textId="77777777" w:rsidR="00794DBD" w:rsidRPr="00ED3A42" w:rsidRDefault="00794DBD" w:rsidP="00794DBD">
      <w:pPr>
        <w:spacing w:before="0" w:after="0"/>
        <w:jc w:val="center"/>
        <w:rPr>
          <w:rFonts w:ascii="Gotham Medium" w:hAnsi="Gotham Medium" w:cs="Arial"/>
          <w:b/>
          <w:sz w:val="24"/>
        </w:rPr>
      </w:pPr>
      <w:r w:rsidRPr="00ED3A42">
        <w:rPr>
          <w:rFonts w:ascii="Gotham Medium" w:hAnsi="Gotham Medium" w:cs="Arial"/>
          <w:b/>
          <w:sz w:val="24"/>
        </w:rPr>
        <w:lastRenderedPageBreak/>
        <w:t>Attachment A</w:t>
      </w:r>
    </w:p>
    <w:p w14:paraId="6FAD654C" w14:textId="77777777" w:rsidR="00794DBD" w:rsidRPr="00ED3A42" w:rsidRDefault="00794DBD" w:rsidP="00794DBD">
      <w:pPr>
        <w:spacing w:before="0" w:after="0"/>
        <w:jc w:val="center"/>
        <w:rPr>
          <w:rFonts w:ascii="Gotham Medium" w:hAnsi="Gotham Medium" w:cs="Arial"/>
          <w:b/>
          <w:sz w:val="24"/>
        </w:rPr>
      </w:pPr>
      <w:r w:rsidRPr="00ED3A42">
        <w:rPr>
          <w:rFonts w:ascii="Gotham Medium" w:hAnsi="Gotham Medium" w:cs="Arial"/>
          <w:b/>
          <w:sz w:val="24"/>
        </w:rPr>
        <w:t>Deductibles, Maximums and Contract Benefit Levels</w:t>
      </w:r>
    </w:p>
    <w:tbl>
      <w:tblPr>
        <w:tblpPr w:leftFromText="180" w:rightFromText="180" w:vertAnchor="text" w:horzAnchor="margin" w:tblpY="133"/>
        <w:tblOverlap w:val="never"/>
        <w:tblW w:w="9990" w:type="dxa"/>
        <w:tblLook w:val="00A0" w:firstRow="1" w:lastRow="0" w:firstColumn="1" w:lastColumn="0" w:noHBand="0" w:noVBand="0"/>
      </w:tblPr>
      <w:tblGrid>
        <w:gridCol w:w="2029"/>
        <w:gridCol w:w="1296"/>
        <w:gridCol w:w="6665"/>
      </w:tblGrid>
      <w:tr w:rsidR="00ED3A42" w:rsidRPr="00ED3A42" w14:paraId="6F435FAC" w14:textId="77777777" w:rsidTr="008E19E1">
        <w:trPr>
          <w:trHeight w:val="359"/>
        </w:trPr>
        <w:tc>
          <w:tcPr>
            <w:tcW w:w="2029" w:type="dxa"/>
            <w:vAlign w:val="center"/>
          </w:tcPr>
          <w:p w14:paraId="1E63ED6A" w14:textId="77777777" w:rsidR="008E19E1" w:rsidRPr="00ED3A42" w:rsidRDefault="008E19E1" w:rsidP="00AB15E0">
            <w:pPr>
              <w:spacing w:before="0" w:after="0"/>
              <w:rPr>
                <w:rFonts w:ascii="Gotham Medium" w:hAnsi="Gotham Medium" w:cs="Arial"/>
                <w:b/>
                <w:sz w:val="22"/>
                <w:szCs w:val="22"/>
              </w:rPr>
            </w:pPr>
            <w:r w:rsidRPr="00ED3A42">
              <w:rPr>
                <w:rFonts w:ascii="Gotham Medium" w:hAnsi="Gotham Medium" w:cs="Arial"/>
                <w:b/>
                <w:sz w:val="22"/>
                <w:szCs w:val="22"/>
              </w:rPr>
              <w:t xml:space="preserve">Contractholder:  </w:t>
            </w:r>
          </w:p>
        </w:tc>
        <w:tc>
          <w:tcPr>
            <w:tcW w:w="7961" w:type="dxa"/>
            <w:gridSpan w:val="2"/>
            <w:vAlign w:val="center"/>
          </w:tcPr>
          <w:p w14:paraId="7A97BC18" w14:textId="77777777" w:rsidR="008E19E1" w:rsidRPr="00ED3A42" w:rsidRDefault="008E19E1" w:rsidP="00AB15E0">
            <w:pPr>
              <w:spacing w:before="0" w:after="0"/>
              <w:rPr>
                <w:rFonts w:ascii="Gotham Book" w:hAnsi="Gotham Book" w:cs="Arial"/>
                <w:bCs/>
                <w:sz w:val="22"/>
                <w:szCs w:val="22"/>
              </w:rPr>
            </w:pPr>
            <w:r w:rsidRPr="00ED3A42">
              <w:rPr>
                <w:rFonts w:ascii="Gotham Book" w:hAnsi="Gotham Book" w:cs="Arial"/>
                <w:bCs/>
                <w:sz w:val="22"/>
                <w:szCs w:val="22"/>
              </w:rPr>
              <w:t>Benefits Association, Inc.</w:t>
            </w:r>
          </w:p>
        </w:tc>
      </w:tr>
      <w:tr w:rsidR="00ED3A42" w:rsidRPr="00ED3A42" w14:paraId="2CC61122" w14:textId="77777777" w:rsidTr="008E19E1">
        <w:trPr>
          <w:trHeight w:val="332"/>
        </w:trPr>
        <w:tc>
          <w:tcPr>
            <w:tcW w:w="3325" w:type="dxa"/>
            <w:gridSpan w:val="2"/>
            <w:vAlign w:val="center"/>
          </w:tcPr>
          <w:p w14:paraId="06BA39E1" w14:textId="08D5C8A7" w:rsidR="00794DBD" w:rsidRPr="00ED3A42" w:rsidRDefault="008E19E1" w:rsidP="00AB15E0">
            <w:pPr>
              <w:spacing w:before="0" w:after="0"/>
              <w:rPr>
                <w:rFonts w:ascii="Gotham Book" w:hAnsi="Gotham Book" w:cs="Arial"/>
                <w:sz w:val="22"/>
                <w:szCs w:val="22"/>
              </w:rPr>
            </w:pPr>
            <w:r w:rsidRPr="00ED3A42">
              <w:rPr>
                <w:rFonts w:ascii="Gotham Medium" w:hAnsi="Gotham Medium" w:cs="Arial"/>
                <w:b/>
                <w:bCs/>
                <w:sz w:val="22"/>
                <w:szCs w:val="22"/>
              </w:rPr>
              <w:t>Group Number</w:t>
            </w:r>
            <w:r w:rsidR="00794DBD" w:rsidRPr="00ED3A42">
              <w:rPr>
                <w:rFonts w:ascii="Gotham Medium" w:hAnsi="Gotham Medium" w:cs="Arial"/>
                <w:b/>
                <w:bCs/>
                <w:sz w:val="22"/>
                <w:szCs w:val="22"/>
              </w:rPr>
              <w:t>:</w:t>
            </w:r>
            <w:r w:rsidR="00794DBD" w:rsidRPr="00ED3A42">
              <w:rPr>
                <w:rFonts w:ascii="Gotham Book" w:hAnsi="Gotham Book" w:cs="Arial"/>
                <w:sz w:val="22"/>
                <w:szCs w:val="22"/>
              </w:rPr>
              <w:t xml:space="preserve">  </w:t>
            </w:r>
            <w:r w:rsidR="00667181" w:rsidRPr="00ED3A42">
              <w:rPr>
                <w:rFonts w:ascii="Gotham Book" w:hAnsi="Gotham Book" w:cs="Arial"/>
                <w:sz w:val="22"/>
                <w:szCs w:val="22"/>
              </w:rPr>
              <w:t>22248</w:t>
            </w:r>
          </w:p>
        </w:tc>
        <w:tc>
          <w:tcPr>
            <w:tcW w:w="6665" w:type="dxa"/>
          </w:tcPr>
          <w:p w14:paraId="314B31E6" w14:textId="77777777" w:rsidR="00794DBD" w:rsidRPr="00ED3A42" w:rsidRDefault="00794DBD" w:rsidP="00AB15E0">
            <w:pPr>
              <w:spacing w:before="0" w:after="0"/>
              <w:rPr>
                <w:rFonts w:ascii="Gotham Book" w:hAnsi="Gotham Book" w:cs="Arial"/>
                <w:sz w:val="22"/>
                <w:szCs w:val="22"/>
              </w:rPr>
            </w:pPr>
            <w:r w:rsidRPr="00ED3A42">
              <w:rPr>
                <w:rFonts w:ascii="Gotham Medium" w:hAnsi="Gotham Medium" w:cs="Arial"/>
                <w:b/>
                <w:sz w:val="22"/>
                <w:szCs w:val="22"/>
              </w:rPr>
              <w:t xml:space="preserve">Effective Date: </w:t>
            </w:r>
            <w:r w:rsidRPr="00ED3A42">
              <w:rPr>
                <w:rFonts w:ascii="Gotham Book" w:hAnsi="Gotham Book" w:cs="Arial"/>
                <w:sz w:val="22"/>
                <w:szCs w:val="22"/>
              </w:rPr>
              <w:t xml:space="preserve"> </w:t>
            </w:r>
            <w:r w:rsidRPr="00ED3A42">
              <w:rPr>
                <w:rFonts w:ascii="Gotham Book" w:hAnsi="Gotham Book" w:cs="Arial"/>
                <w:sz w:val="22"/>
                <w:szCs w:val="22"/>
              </w:rPr>
              <w:fldChar w:fldCharType="begin">
                <w:ffData>
                  <w:name w:val="Text65"/>
                  <w:enabled/>
                  <w:calcOnExit w:val="0"/>
                  <w:textInput/>
                </w:ffData>
              </w:fldChar>
            </w:r>
            <w:r w:rsidRPr="00ED3A42">
              <w:rPr>
                <w:rFonts w:ascii="Gotham Book" w:hAnsi="Gotham Book" w:cs="Arial"/>
                <w:sz w:val="22"/>
                <w:szCs w:val="22"/>
              </w:rPr>
              <w:instrText xml:space="preserve"> FORMTEXT </w:instrText>
            </w:r>
            <w:r w:rsidRPr="00ED3A42">
              <w:rPr>
                <w:rFonts w:ascii="Gotham Book" w:hAnsi="Gotham Book" w:cs="Arial"/>
                <w:sz w:val="22"/>
                <w:szCs w:val="22"/>
              </w:rPr>
            </w:r>
            <w:r w:rsidRPr="00ED3A42">
              <w:rPr>
                <w:rFonts w:ascii="Gotham Book" w:hAnsi="Gotham Book" w:cs="Arial"/>
                <w:sz w:val="22"/>
                <w:szCs w:val="22"/>
              </w:rPr>
              <w:fldChar w:fldCharType="separate"/>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sz w:val="22"/>
                <w:szCs w:val="22"/>
              </w:rPr>
              <w:fldChar w:fldCharType="end"/>
            </w:r>
          </w:p>
        </w:tc>
      </w:tr>
    </w:tbl>
    <w:p w14:paraId="19C78D45" w14:textId="77777777" w:rsidR="00452DE3" w:rsidRPr="00ED3A42" w:rsidRDefault="00452DE3" w:rsidP="00794DBD">
      <w:pPr>
        <w:spacing w:before="0" w:after="0"/>
        <w:rPr>
          <w:rFonts w:ascii="Gotham Book" w:hAnsi="Gotham Book" w:cs="Arial"/>
          <w:sz w:val="22"/>
          <w:szCs w:val="22"/>
        </w:rPr>
      </w:pPr>
    </w:p>
    <w:tbl>
      <w:tblPr>
        <w:tblW w:w="999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322"/>
        <w:gridCol w:w="6668"/>
      </w:tblGrid>
      <w:tr w:rsidR="00ED3A42" w:rsidRPr="00ED3A42" w14:paraId="1ED02FAC" w14:textId="77777777" w:rsidTr="00651691">
        <w:trPr>
          <w:trHeight w:val="302"/>
        </w:trPr>
        <w:tc>
          <w:tcPr>
            <w:tcW w:w="9990" w:type="dxa"/>
            <w:gridSpan w:val="2"/>
            <w:tcBorders>
              <w:top w:val="single" w:sz="4" w:space="0" w:color="auto"/>
              <w:left w:val="single" w:sz="4" w:space="0" w:color="000000"/>
              <w:bottom w:val="single" w:sz="18" w:space="0" w:color="auto"/>
              <w:right w:val="single" w:sz="4" w:space="0" w:color="auto"/>
            </w:tcBorders>
            <w:shd w:val="clear" w:color="auto" w:fill="D9D9D9" w:themeFill="background1" w:themeFillShade="D9"/>
            <w:vAlign w:val="center"/>
          </w:tcPr>
          <w:p w14:paraId="33A6BDE8" w14:textId="77777777" w:rsidR="00651691" w:rsidRPr="00ED3A42" w:rsidRDefault="00651691" w:rsidP="00642D25">
            <w:pPr>
              <w:spacing w:before="60" w:after="0"/>
              <w:jc w:val="center"/>
              <w:rPr>
                <w:rFonts w:ascii="Gotham Medium" w:hAnsi="Gotham Medium" w:cs="Arial"/>
                <w:b/>
                <w:sz w:val="24"/>
              </w:rPr>
            </w:pPr>
            <w:r w:rsidRPr="00ED3A42">
              <w:rPr>
                <w:rFonts w:ascii="Gotham Medium" w:hAnsi="Gotham Medium" w:cs="Arial"/>
                <w:b/>
                <w:sz w:val="24"/>
              </w:rPr>
              <w:t>Deductibles &amp; Maximums</w:t>
            </w:r>
          </w:p>
        </w:tc>
      </w:tr>
      <w:tr w:rsidR="00ED3A42" w:rsidRPr="00ED3A42" w14:paraId="320DC7BE" w14:textId="77777777" w:rsidTr="00651691">
        <w:tc>
          <w:tcPr>
            <w:tcW w:w="3322" w:type="dxa"/>
            <w:tcBorders>
              <w:top w:val="single" w:sz="24" w:space="0" w:color="auto"/>
              <w:left w:val="single" w:sz="4" w:space="0" w:color="000000"/>
              <w:bottom w:val="single" w:sz="4" w:space="0" w:color="auto"/>
              <w:right w:val="single" w:sz="4" w:space="0" w:color="auto"/>
            </w:tcBorders>
            <w:shd w:val="clear" w:color="auto" w:fill="auto"/>
          </w:tcPr>
          <w:p w14:paraId="33C18A6A" w14:textId="77777777" w:rsidR="00651691" w:rsidRPr="00ED3A42" w:rsidRDefault="00651691" w:rsidP="00042521">
            <w:pPr>
              <w:spacing w:before="60" w:after="60"/>
              <w:rPr>
                <w:rFonts w:ascii="Gotham Medium" w:hAnsi="Gotham Medium" w:cs="Arial"/>
                <w:b/>
                <w:bCs/>
                <w:szCs w:val="20"/>
              </w:rPr>
            </w:pPr>
            <w:r w:rsidRPr="00ED3A42">
              <w:rPr>
                <w:rFonts w:ascii="Gotham Medium" w:hAnsi="Gotham Medium" w:cs="Arial"/>
                <w:b/>
                <w:bCs/>
                <w:szCs w:val="20"/>
              </w:rPr>
              <w:t>Annual Deductible</w:t>
            </w:r>
          </w:p>
        </w:tc>
        <w:tc>
          <w:tcPr>
            <w:tcW w:w="6668" w:type="dxa"/>
            <w:tcBorders>
              <w:top w:val="single" w:sz="24" w:space="0" w:color="auto"/>
              <w:left w:val="single" w:sz="4" w:space="0" w:color="auto"/>
              <w:bottom w:val="single" w:sz="4" w:space="0" w:color="auto"/>
              <w:right w:val="single" w:sz="4" w:space="0" w:color="000000"/>
            </w:tcBorders>
            <w:shd w:val="clear" w:color="auto" w:fill="auto"/>
          </w:tcPr>
          <w:p w14:paraId="22E7CF70" w14:textId="074D0034" w:rsidR="00651691" w:rsidRPr="00ED3A42" w:rsidRDefault="00651691" w:rsidP="00042521">
            <w:pPr>
              <w:spacing w:before="60" w:after="60"/>
              <w:jc w:val="center"/>
              <w:rPr>
                <w:rFonts w:ascii="Gotham Book" w:hAnsi="Gotham Book" w:cs="Arial"/>
                <w:szCs w:val="20"/>
              </w:rPr>
            </w:pPr>
            <w:r w:rsidRPr="00ED3A42">
              <w:rPr>
                <w:rFonts w:ascii="Gotham Book" w:hAnsi="Gotham Book" w:cs="Arial"/>
                <w:szCs w:val="20"/>
              </w:rPr>
              <w:t>$</w:t>
            </w:r>
            <w:r w:rsidR="00D06DAB" w:rsidRPr="00ED3A42">
              <w:rPr>
                <w:rFonts w:ascii="Gotham Book" w:hAnsi="Gotham Book" w:cs="Arial"/>
                <w:szCs w:val="20"/>
              </w:rPr>
              <w:t>10</w:t>
            </w:r>
            <w:r w:rsidRPr="00ED3A42">
              <w:rPr>
                <w:rFonts w:ascii="Gotham Book" w:hAnsi="Gotham Book" w:cs="Arial"/>
                <w:szCs w:val="20"/>
              </w:rPr>
              <w:t>0 per Enrollee each C</w:t>
            </w:r>
            <w:r w:rsidR="002463C3" w:rsidRPr="00ED3A42">
              <w:rPr>
                <w:rFonts w:ascii="Gotham Book" w:hAnsi="Gotham Book" w:cs="Arial"/>
                <w:szCs w:val="20"/>
              </w:rPr>
              <w:t>alendar Year</w:t>
            </w:r>
          </w:p>
        </w:tc>
      </w:tr>
      <w:tr w:rsidR="00651691" w:rsidRPr="00ED3A42" w14:paraId="58E37602" w14:textId="77777777" w:rsidTr="00651691">
        <w:tc>
          <w:tcPr>
            <w:tcW w:w="3322" w:type="dxa"/>
            <w:tcBorders>
              <w:left w:val="single" w:sz="4" w:space="0" w:color="000000"/>
              <w:right w:val="single" w:sz="4" w:space="0" w:color="auto"/>
            </w:tcBorders>
          </w:tcPr>
          <w:p w14:paraId="674E2704" w14:textId="77777777" w:rsidR="00651691" w:rsidRPr="00ED3A42" w:rsidRDefault="00651691" w:rsidP="00042521">
            <w:pPr>
              <w:tabs>
                <w:tab w:val="right" w:pos="12960"/>
              </w:tabs>
              <w:spacing w:before="60" w:after="60"/>
              <w:rPr>
                <w:rFonts w:ascii="Gotham Medium" w:hAnsi="Gotham Medium" w:cs="Arial"/>
                <w:b/>
                <w:bCs/>
                <w:szCs w:val="20"/>
              </w:rPr>
            </w:pPr>
            <w:r w:rsidRPr="00ED3A42">
              <w:rPr>
                <w:rFonts w:ascii="Gotham Medium" w:hAnsi="Gotham Medium" w:cs="Arial"/>
                <w:b/>
                <w:bCs/>
                <w:szCs w:val="20"/>
              </w:rPr>
              <w:t>Annual Maximum</w:t>
            </w:r>
          </w:p>
        </w:tc>
        <w:tc>
          <w:tcPr>
            <w:tcW w:w="6668" w:type="dxa"/>
            <w:tcBorders>
              <w:top w:val="single" w:sz="4" w:space="0" w:color="000000"/>
              <w:left w:val="single" w:sz="4" w:space="0" w:color="auto"/>
              <w:bottom w:val="single" w:sz="4" w:space="0" w:color="000000"/>
            </w:tcBorders>
            <w:vAlign w:val="center"/>
          </w:tcPr>
          <w:p w14:paraId="3C3BB033" w14:textId="672D88E6" w:rsidR="00651691" w:rsidRPr="00ED3A42" w:rsidRDefault="00651691" w:rsidP="00042521">
            <w:pPr>
              <w:widowControl w:val="0"/>
              <w:tabs>
                <w:tab w:val="right" w:pos="12960"/>
              </w:tabs>
              <w:spacing w:before="60" w:after="60"/>
              <w:jc w:val="center"/>
              <w:rPr>
                <w:rFonts w:ascii="Gotham Book" w:hAnsi="Gotham Book" w:cs="Arial"/>
                <w:bCs/>
                <w:iCs/>
                <w:szCs w:val="20"/>
              </w:rPr>
            </w:pPr>
            <w:r w:rsidRPr="00ED3A42">
              <w:rPr>
                <w:rFonts w:ascii="Gotham Book" w:hAnsi="Gotham Book" w:cs="Arial"/>
                <w:szCs w:val="20"/>
              </w:rPr>
              <w:t>$</w:t>
            </w:r>
            <w:r w:rsidR="002707A9" w:rsidRPr="00ED3A42">
              <w:rPr>
                <w:rFonts w:ascii="Gotham Book" w:hAnsi="Gotham Book" w:cs="Arial"/>
                <w:szCs w:val="20"/>
              </w:rPr>
              <w:t>2,0</w:t>
            </w:r>
            <w:r w:rsidRPr="00ED3A42">
              <w:rPr>
                <w:rFonts w:ascii="Gotham Book" w:hAnsi="Gotham Book" w:cs="Arial"/>
                <w:szCs w:val="20"/>
              </w:rPr>
              <w:t>00 per Enrollee per C</w:t>
            </w:r>
            <w:r w:rsidR="002463C3" w:rsidRPr="00ED3A42">
              <w:rPr>
                <w:rFonts w:ascii="Gotham Book" w:hAnsi="Gotham Book" w:cs="Arial"/>
                <w:szCs w:val="20"/>
              </w:rPr>
              <w:t>alendar Year</w:t>
            </w:r>
          </w:p>
        </w:tc>
      </w:tr>
    </w:tbl>
    <w:p w14:paraId="7C975BF0" w14:textId="77777777" w:rsidR="00651691" w:rsidRPr="00ED3A42" w:rsidRDefault="00651691" w:rsidP="00794DBD">
      <w:pPr>
        <w:spacing w:before="0" w:after="0"/>
        <w:rPr>
          <w:rFonts w:ascii="Gotham Book" w:hAnsi="Gotham Book" w:cs="Arial"/>
          <w:sz w:val="22"/>
          <w:szCs w:val="22"/>
        </w:rPr>
      </w:pPr>
    </w:p>
    <w:tbl>
      <w:tblPr>
        <w:tblW w:w="999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780"/>
        <w:gridCol w:w="2160"/>
        <w:gridCol w:w="2070"/>
        <w:gridCol w:w="1980"/>
      </w:tblGrid>
      <w:tr w:rsidR="00ED3A42" w:rsidRPr="00ED3A42" w14:paraId="044EAD59" w14:textId="77777777" w:rsidTr="00651691">
        <w:tc>
          <w:tcPr>
            <w:tcW w:w="9990" w:type="dxa"/>
            <w:gridSpan w:val="4"/>
            <w:tcBorders>
              <w:top w:val="single" w:sz="4" w:space="0" w:color="auto"/>
              <w:left w:val="single" w:sz="4" w:space="0" w:color="000000"/>
              <w:bottom w:val="single" w:sz="18" w:space="0" w:color="auto"/>
              <w:right w:val="single" w:sz="4" w:space="0" w:color="auto"/>
            </w:tcBorders>
            <w:shd w:val="clear" w:color="auto" w:fill="D9D9D9" w:themeFill="background1" w:themeFillShade="D9"/>
          </w:tcPr>
          <w:p w14:paraId="6BAA6E19" w14:textId="4B63E68E" w:rsidR="00794DBD" w:rsidRPr="00ED3A42" w:rsidRDefault="00794DBD" w:rsidP="00AB15E0">
            <w:pPr>
              <w:spacing w:before="0" w:after="0"/>
              <w:jc w:val="center"/>
              <w:rPr>
                <w:rFonts w:ascii="Gotham Book" w:hAnsi="Gotham Book" w:cs="Arial"/>
                <w:b/>
                <w:sz w:val="22"/>
                <w:szCs w:val="22"/>
              </w:rPr>
            </w:pPr>
            <w:r w:rsidRPr="00ED3A42">
              <w:rPr>
                <w:rFonts w:ascii="Gotham Medium" w:hAnsi="Gotham Medium" w:cs="Arial"/>
                <w:b/>
                <w:sz w:val="24"/>
              </w:rPr>
              <w:t>Contract Benefit Levels</w:t>
            </w:r>
            <w:r w:rsidR="00A94EC7" w:rsidRPr="00ED3A42">
              <w:rPr>
                <w:rFonts w:ascii="Gotham Book" w:hAnsi="Gotham Book" w:cs="Arial"/>
                <w:iCs/>
                <w:sz w:val="22"/>
                <w:szCs w:val="20"/>
                <w:vertAlign w:val="superscript"/>
              </w:rPr>
              <w:t>†</w:t>
            </w:r>
          </w:p>
        </w:tc>
      </w:tr>
      <w:tr w:rsidR="00ED3A42" w:rsidRPr="00ED3A42" w14:paraId="68F1CB57" w14:textId="77777777" w:rsidTr="00651691">
        <w:trPr>
          <w:trHeight w:val="495"/>
        </w:trPr>
        <w:tc>
          <w:tcPr>
            <w:tcW w:w="3780" w:type="dxa"/>
            <w:tcBorders>
              <w:top w:val="single" w:sz="6" w:space="0" w:color="auto"/>
              <w:left w:val="single" w:sz="4" w:space="0" w:color="000000"/>
              <w:right w:val="single" w:sz="4" w:space="0" w:color="auto"/>
            </w:tcBorders>
            <w:shd w:val="clear" w:color="auto" w:fill="D9D9D9" w:themeFill="background1" w:themeFillShade="D9"/>
          </w:tcPr>
          <w:p w14:paraId="069D6384" w14:textId="77777777" w:rsidR="00264834" w:rsidRPr="00ED3A42" w:rsidRDefault="00264834" w:rsidP="00D80C7B">
            <w:pPr>
              <w:spacing w:before="0" w:after="0"/>
              <w:rPr>
                <w:rFonts w:ascii="Gotham Medium" w:hAnsi="Gotham Medium" w:cs="Arial"/>
                <w:b/>
                <w:szCs w:val="20"/>
              </w:rPr>
            </w:pPr>
            <w:r w:rsidRPr="00ED3A42">
              <w:rPr>
                <w:rFonts w:ascii="Gotham Medium" w:hAnsi="Gotham Medium" w:cs="Arial"/>
                <w:b/>
                <w:szCs w:val="20"/>
              </w:rPr>
              <w:t>Dental Service Category</w:t>
            </w:r>
            <w:r w:rsidRPr="00ED3A42">
              <w:rPr>
                <w:rFonts w:ascii="Gotham Medium" w:hAnsi="Gotham Medium" w:cs="Arial"/>
                <w:b/>
                <w:sz w:val="22"/>
                <w:szCs w:val="22"/>
              </w:rPr>
              <w:t>*</w:t>
            </w:r>
          </w:p>
        </w:tc>
        <w:tc>
          <w:tcPr>
            <w:tcW w:w="2160" w:type="dxa"/>
            <w:tcBorders>
              <w:top w:val="single" w:sz="6" w:space="0" w:color="auto"/>
              <w:left w:val="single" w:sz="4" w:space="0" w:color="auto"/>
              <w:right w:val="single" w:sz="4" w:space="0" w:color="auto"/>
            </w:tcBorders>
            <w:shd w:val="clear" w:color="auto" w:fill="D9D9D9" w:themeFill="background1" w:themeFillShade="D9"/>
          </w:tcPr>
          <w:p w14:paraId="5EFF6205" w14:textId="77777777" w:rsidR="00264834" w:rsidRPr="00ED3A42" w:rsidRDefault="00264834" w:rsidP="00D80C7B">
            <w:pPr>
              <w:widowControl w:val="0"/>
              <w:tabs>
                <w:tab w:val="right" w:pos="12960"/>
              </w:tabs>
              <w:spacing w:before="0" w:after="0"/>
              <w:ind w:left="42"/>
              <w:jc w:val="center"/>
              <w:rPr>
                <w:rFonts w:ascii="Gotham Medium" w:hAnsi="Gotham Medium" w:cs="Arial"/>
                <w:b/>
                <w:szCs w:val="20"/>
              </w:rPr>
            </w:pPr>
            <w:r w:rsidRPr="00ED3A42">
              <w:rPr>
                <w:rFonts w:ascii="Gotham Medium" w:hAnsi="Gotham Medium" w:cs="Arial"/>
                <w:b/>
                <w:szCs w:val="20"/>
              </w:rPr>
              <w:t>Year 1</w:t>
            </w:r>
          </w:p>
        </w:tc>
        <w:tc>
          <w:tcPr>
            <w:tcW w:w="2070" w:type="dxa"/>
            <w:tcBorders>
              <w:top w:val="single" w:sz="6" w:space="0" w:color="auto"/>
              <w:left w:val="single" w:sz="4" w:space="0" w:color="auto"/>
              <w:right w:val="single" w:sz="4" w:space="0" w:color="auto"/>
            </w:tcBorders>
            <w:shd w:val="clear" w:color="auto" w:fill="D9D9D9" w:themeFill="background1" w:themeFillShade="D9"/>
          </w:tcPr>
          <w:p w14:paraId="066033F5" w14:textId="77777777" w:rsidR="00264834" w:rsidRPr="00ED3A42" w:rsidRDefault="00264834" w:rsidP="00D80C7B">
            <w:pPr>
              <w:widowControl w:val="0"/>
              <w:tabs>
                <w:tab w:val="right" w:pos="12960"/>
              </w:tabs>
              <w:spacing w:before="0" w:after="0"/>
              <w:jc w:val="center"/>
              <w:rPr>
                <w:rFonts w:ascii="Gotham Medium" w:hAnsi="Gotham Medium" w:cs="Arial"/>
                <w:b/>
                <w:szCs w:val="20"/>
              </w:rPr>
            </w:pPr>
            <w:r w:rsidRPr="00ED3A42">
              <w:rPr>
                <w:rFonts w:ascii="Gotham Medium" w:hAnsi="Gotham Medium" w:cs="Arial"/>
                <w:b/>
                <w:szCs w:val="20"/>
              </w:rPr>
              <w:t>Year 2</w:t>
            </w:r>
          </w:p>
        </w:tc>
        <w:tc>
          <w:tcPr>
            <w:tcW w:w="1980" w:type="dxa"/>
            <w:tcBorders>
              <w:top w:val="single" w:sz="6" w:space="0" w:color="auto"/>
              <w:left w:val="single" w:sz="4" w:space="0" w:color="auto"/>
              <w:right w:val="single" w:sz="2" w:space="0" w:color="auto"/>
            </w:tcBorders>
            <w:shd w:val="clear" w:color="auto" w:fill="D9D9D9" w:themeFill="background1" w:themeFillShade="D9"/>
          </w:tcPr>
          <w:p w14:paraId="33B60530" w14:textId="4C934A93" w:rsidR="00264834" w:rsidRPr="00ED3A42" w:rsidRDefault="00264834" w:rsidP="00D80C7B">
            <w:pPr>
              <w:widowControl w:val="0"/>
              <w:tabs>
                <w:tab w:val="right" w:pos="12960"/>
              </w:tabs>
              <w:spacing w:before="0" w:after="0"/>
              <w:jc w:val="center"/>
              <w:rPr>
                <w:rFonts w:ascii="Gotham Medium" w:hAnsi="Gotham Medium" w:cs="Arial"/>
                <w:b/>
                <w:szCs w:val="20"/>
              </w:rPr>
            </w:pPr>
            <w:r w:rsidRPr="00ED3A42">
              <w:rPr>
                <w:rFonts w:ascii="Gotham Medium" w:hAnsi="Gotham Medium" w:cs="Arial"/>
                <w:b/>
                <w:szCs w:val="20"/>
              </w:rPr>
              <w:t xml:space="preserve">Year 3 </w:t>
            </w:r>
            <w:r w:rsidR="009B0B3D" w:rsidRPr="00ED3A42">
              <w:rPr>
                <w:rFonts w:ascii="Gotham Medium" w:hAnsi="Gotham Medium" w:cs="Arial"/>
                <w:b/>
                <w:szCs w:val="20"/>
              </w:rPr>
              <w:t>&amp;</w:t>
            </w:r>
            <w:r w:rsidRPr="00ED3A42">
              <w:rPr>
                <w:rFonts w:ascii="Gotham Medium" w:hAnsi="Gotham Medium" w:cs="Arial"/>
                <w:b/>
                <w:szCs w:val="20"/>
              </w:rPr>
              <w:t xml:space="preserve"> after</w:t>
            </w:r>
          </w:p>
        </w:tc>
      </w:tr>
      <w:tr w:rsidR="00ED3A42" w:rsidRPr="00ED3A42" w14:paraId="3789BEE9" w14:textId="77777777" w:rsidTr="00651691">
        <w:tc>
          <w:tcPr>
            <w:tcW w:w="9990" w:type="dxa"/>
            <w:gridSpan w:val="4"/>
            <w:tcBorders>
              <w:left w:val="single" w:sz="4" w:space="0" w:color="000000"/>
              <w:right w:val="single" w:sz="4" w:space="0" w:color="auto"/>
            </w:tcBorders>
            <w:vAlign w:val="center"/>
          </w:tcPr>
          <w:p w14:paraId="744288DF" w14:textId="29F80495" w:rsidR="00794DBD" w:rsidRPr="00ED3A42" w:rsidRDefault="001B78E5" w:rsidP="002463C3">
            <w:pPr>
              <w:spacing w:before="40" w:after="40"/>
              <w:rPr>
                <w:rFonts w:ascii="Gotham Book" w:hAnsi="Gotham Book" w:cs="Arial"/>
                <w:szCs w:val="20"/>
              </w:rPr>
            </w:pPr>
            <w:r w:rsidRPr="00ED3A42">
              <w:rPr>
                <w:rFonts w:ascii="Gotham Book" w:hAnsi="Gotham Book" w:cs="Arial"/>
                <w:bCs/>
                <w:szCs w:val="20"/>
              </w:rPr>
              <w:t>We will pay or otherwise discharge the Contract Benefit Level shown in this table of the Maximum Contract Allowance for the following services:</w:t>
            </w:r>
          </w:p>
        </w:tc>
      </w:tr>
      <w:tr w:rsidR="00ED3A42" w:rsidRPr="00ED3A42" w14:paraId="31F4E8CF" w14:textId="77777777" w:rsidTr="00651691">
        <w:tc>
          <w:tcPr>
            <w:tcW w:w="3780" w:type="dxa"/>
            <w:tcBorders>
              <w:left w:val="single" w:sz="4" w:space="0" w:color="000000"/>
              <w:right w:val="single" w:sz="4" w:space="0" w:color="auto"/>
            </w:tcBorders>
            <w:vAlign w:val="center"/>
          </w:tcPr>
          <w:p w14:paraId="5880EEC2" w14:textId="77777777" w:rsidR="00794DBD" w:rsidRPr="00ED3A42" w:rsidRDefault="00794DBD" w:rsidP="00AB15E0">
            <w:pPr>
              <w:tabs>
                <w:tab w:val="right" w:pos="12960"/>
              </w:tabs>
              <w:spacing w:before="40" w:after="0"/>
              <w:rPr>
                <w:rFonts w:ascii="Gotham Medium" w:hAnsi="Gotham Medium" w:cs="Arial"/>
                <w:b/>
                <w:sz w:val="22"/>
                <w:szCs w:val="22"/>
              </w:rPr>
            </w:pPr>
            <w:r w:rsidRPr="00ED3A42">
              <w:rPr>
                <w:rFonts w:ascii="Gotham Medium" w:hAnsi="Gotham Medium" w:cs="Arial"/>
                <w:b/>
                <w:sz w:val="22"/>
                <w:szCs w:val="22"/>
              </w:rPr>
              <w:t>Diagnostic and Preventive Services</w:t>
            </w:r>
          </w:p>
        </w:tc>
        <w:tc>
          <w:tcPr>
            <w:tcW w:w="2160" w:type="dxa"/>
            <w:tcBorders>
              <w:left w:val="single" w:sz="4" w:space="0" w:color="auto"/>
              <w:right w:val="single" w:sz="4" w:space="0" w:color="auto"/>
            </w:tcBorders>
            <w:shd w:val="clear" w:color="auto" w:fill="FFFFFF" w:themeFill="background1"/>
            <w:vAlign w:val="center"/>
          </w:tcPr>
          <w:p w14:paraId="65546BC1" w14:textId="58746EEA" w:rsidR="00794DBD" w:rsidRPr="00ED3A42" w:rsidRDefault="00621F81" w:rsidP="00AB15E0">
            <w:pPr>
              <w:widowControl w:val="0"/>
              <w:tabs>
                <w:tab w:val="right" w:pos="12960"/>
              </w:tabs>
              <w:spacing w:before="0" w:after="0"/>
              <w:jc w:val="center"/>
              <w:rPr>
                <w:rFonts w:ascii="Gotham Book" w:hAnsi="Gotham Book" w:cs="Arial"/>
                <w:bCs/>
                <w:iCs/>
                <w:szCs w:val="20"/>
              </w:rPr>
            </w:pPr>
            <w:r w:rsidRPr="00ED3A42">
              <w:rPr>
                <w:rFonts w:ascii="Gotham Book" w:hAnsi="Gotham Book" w:cs="Arial"/>
                <w:bCs/>
                <w:iCs/>
                <w:szCs w:val="20"/>
              </w:rPr>
              <w:t>8</w:t>
            </w:r>
            <w:r w:rsidR="00794DBD" w:rsidRPr="00ED3A42">
              <w:rPr>
                <w:rFonts w:ascii="Gotham Book" w:hAnsi="Gotham Book" w:cs="Arial"/>
                <w:bCs/>
                <w:iCs/>
                <w:szCs w:val="20"/>
              </w:rPr>
              <w:t>0%</w:t>
            </w:r>
          </w:p>
        </w:tc>
        <w:tc>
          <w:tcPr>
            <w:tcW w:w="2070" w:type="dxa"/>
            <w:tcBorders>
              <w:left w:val="single" w:sz="4" w:space="0" w:color="auto"/>
              <w:right w:val="single" w:sz="4" w:space="0" w:color="auto"/>
            </w:tcBorders>
            <w:shd w:val="clear" w:color="auto" w:fill="FFFFFF" w:themeFill="background1"/>
            <w:vAlign w:val="center"/>
          </w:tcPr>
          <w:p w14:paraId="72B6BECD" w14:textId="466C45DE" w:rsidR="00794DBD" w:rsidRPr="00ED3A42" w:rsidRDefault="00621F81" w:rsidP="00AB15E0">
            <w:pPr>
              <w:widowControl w:val="0"/>
              <w:tabs>
                <w:tab w:val="right" w:pos="12960"/>
              </w:tabs>
              <w:spacing w:before="0" w:after="0"/>
              <w:jc w:val="center"/>
              <w:rPr>
                <w:rFonts w:ascii="Gotham Book" w:hAnsi="Gotham Book" w:cs="Arial"/>
                <w:bCs/>
                <w:iCs/>
                <w:szCs w:val="20"/>
              </w:rPr>
            </w:pPr>
            <w:r w:rsidRPr="00ED3A42">
              <w:rPr>
                <w:rFonts w:ascii="Gotham Book" w:hAnsi="Gotham Book" w:cs="Arial"/>
                <w:bCs/>
                <w:iCs/>
                <w:szCs w:val="20"/>
              </w:rPr>
              <w:t>9</w:t>
            </w:r>
            <w:r w:rsidR="00794DBD" w:rsidRPr="00ED3A42">
              <w:rPr>
                <w:rFonts w:ascii="Gotham Book" w:hAnsi="Gotham Book" w:cs="Arial"/>
                <w:bCs/>
                <w:iCs/>
                <w:szCs w:val="20"/>
              </w:rPr>
              <w:t>0%</w:t>
            </w:r>
          </w:p>
        </w:tc>
        <w:tc>
          <w:tcPr>
            <w:tcW w:w="1980" w:type="dxa"/>
            <w:tcBorders>
              <w:left w:val="single" w:sz="4" w:space="0" w:color="auto"/>
              <w:right w:val="single" w:sz="2" w:space="0" w:color="auto"/>
            </w:tcBorders>
            <w:shd w:val="clear" w:color="auto" w:fill="FFFFFF" w:themeFill="background1"/>
            <w:vAlign w:val="center"/>
          </w:tcPr>
          <w:p w14:paraId="67C2A9B1" w14:textId="77777777" w:rsidR="00794DBD" w:rsidRPr="00ED3A42" w:rsidRDefault="00794DBD" w:rsidP="00AB15E0">
            <w:pPr>
              <w:widowControl w:val="0"/>
              <w:tabs>
                <w:tab w:val="right" w:pos="12960"/>
              </w:tabs>
              <w:spacing w:before="0" w:after="0"/>
              <w:jc w:val="center"/>
              <w:rPr>
                <w:rFonts w:ascii="Gotham Book" w:hAnsi="Gotham Book" w:cs="Arial"/>
                <w:bCs/>
                <w:iCs/>
                <w:szCs w:val="20"/>
              </w:rPr>
            </w:pPr>
            <w:r w:rsidRPr="00ED3A42">
              <w:rPr>
                <w:rFonts w:ascii="Gotham Book" w:hAnsi="Gotham Book" w:cs="Arial"/>
                <w:bCs/>
                <w:iCs/>
                <w:szCs w:val="20"/>
              </w:rPr>
              <w:t>100%</w:t>
            </w:r>
          </w:p>
        </w:tc>
      </w:tr>
      <w:tr w:rsidR="00ED3A42" w:rsidRPr="00ED3A42" w14:paraId="1E594ECD" w14:textId="77777777" w:rsidTr="00651691">
        <w:tc>
          <w:tcPr>
            <w:tcW w:w="3780" w:type="dxa"/>
            <w:tcBorders>
              <w:left w:val="single" w:sz="4" w:space="0" w:color="000000"/>
              <w:right w:val="single" w:sz="4" w:space="0" w:color="auto"/>
            </w:tcBorders>
            <w:vAlign w:val="center"/>
          </w:tcPr>
          <w:p w14:paraId="1B940A32" w14:textId="77777777" w:rsidR="00794DBD" w:rsidRPr="00ED3A42" w:rsidRDefault="00794DBD" w:rsidP="00AB15E0">
            <w:pPr>
              <w:widowControl w:val="0"/>
              <w:tabs>
                <w:tab w:val="right" w:pos="12960"/>
              </w:tabs>
              <w:spacing w:before="40" w:after="0"/>
              <w:rPr>
                <w:rFonts w:ascii="Gotham Medium" w:hAnsi="Gotham Medium" w:cs="Arial"/>
                <w:b/>
                <w:sz w:val="18"/>
                <w:szCs w:val="18"/>
              </w:rPr>
            </w:pPr>
            <w:r w:rsidRPr="00ED3A42">
              <w:rPr>
                <w:rFonts w:ascii="Gotham Medium" w:hAnsi="Gotham Medium" w:cs="Arial"/>
                <w:b/>
                <w:sz w:val="22"/>
                <w:szCs w:val="22"/>
              </w:rPr>
              <w:t>Basic Services</w:t>
            </w:r>
          </w:p>
        </w:tc>
        <w:tc>
          <w:tcPr>
            <w:tcW w:w="2160" w:type="dxa"/>
            <w:tcBorders>
              <w:left w:val="single" w:sz="4" w:space="0" w:color="auto"/>
              <w:right w:val="single" w:sz="4" w:space="0" w:color="auto"/>
            </w:tcBorders>
            <w:shd w:val="clear" w:color="auto" w:fill="FFFFFF" w:themeFill="background1"/>
            <w:vAlign w:val="center"/>
          </w:tcPr>
          <w:p w14:paraId="1957CE19" w14:textId="1AD039FA" w:rsidR="00794DBD" w:rsidRPr="00ED3A42" w:rsidRDefault="002707A9"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5</w:t>
            </w:r>
            <w:r w:rsidR="00794DBD" w:rsidRPr="00ED3A42">
              <w:rPr>
                <w:rFonts w:ascii="Gotham Book" w:hAnsi="Gotham Book" w:cs="Arial"/>
                <w:bCs/>
                <w:iCs/>
                <w:szCs w:val="20"/>
              </w:rPr>
              <w:t>0%</w:t>
            </w:r>
          </w:p>
        </w:tc>
        <w:tc>
          <w:tcPr>
            <w:tcW w:w="2070" w:type="dxa"/>
            <w:tcBorders>
              <w:left w:val="single" w:sz="4" w:space="0" w:color="auto"/>
              <w:right w:val="single" w:sz="4" w:space="0" w:color="auto"/>
            </w:tcBorders>
            <w:shd w:val="clear" w:color="auto" w:fill="FFFFFF" w:themeFill="background1"/>
            <w:vAlign w:val="center"/>
          </w:tcPr>
          <w:p w14:paraId="588A55D2" w14:textId="64AACCF3" w:rsidR="00794DBD" w:rsidRPr="00ED3A42" w:rsidRDefault="002707A9"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6</w:t>
            </w:r>
            <w:r w:rsidR="00621F81" w:rsidRPr="00ED3A42">
              <w:rPr>
                <w:rFonts w:ascii="Gotham Book" w:hAnsi="Gotham Book" w:cs="Arial"/>
                <w:bCs/>
                <w:iCs/>
                <w:szCs w:val="20"/>
              </w:rPr>
              <w:t>0</w:t>
            </w:r>
            <w:r w:rsidR="00794DBD" w:rsidRPr="00ED3A42">
              <w:rPr>
                <w:rFonts w:ascii="Gotham Book" w:hAnsi="Gotham Book" w:cs="Arial"/>
                <w:bCs/>
                <w:iCs/>
                <w:szCs w:val="20"/>
              </w:rPr>
              <w:t>%</w:t>
            </w:r>
          </w:p>
        </w:tc>
        <w:tc>
          <w:tcPr>
            <w:tcW w:w="1980" w:type="dxa"/>
            <w:tcBorders>
              <w:left w:val="single" w:sz="4" w:space="0" w:color="auto"/>
              <w:right w:val="single" w:sz="2" w:space="0" w:color="auto"/>
            </w:tcBorders>
            <w:shd w:val="clear" w:color="auto" w:fill="FFFFFF" w:themeFill="background1"/>
            <w:vAlign w:val="center"/>
          </w:tcPr>
          <w:p w14:paraId="4E0B30BB" w14:textId="77777777" w:rsidR="00794DBD" w:rsidRPr="00ED3A42" w:rsidRDefault="00794DBD"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80%</w:t>
            </w:r>
          </w:p>
        </w:tc>
      </w:tr>
      <w:tr w:rsidR="00ED3A42" w:rsidRPr="00ED3A42" w14:paraId="5E02D186" w14:textId="77777777" w:rsidTr="00651691">
        <w:tc>
          <w:tcPr>
            <w:tcW w:w="3780" w:type="dxa"/>
            <w:tcBorders>
              <w:left w:val="single" w:sz="4" w:space="0" w:color="000000"/>
              <w:right w:val="single" w:sz="4" w:space="0" w:color="auto"/>
            </w:tcBorders>
            <w:vAlign w:val="center"/>
          </w:tcPr>
          <w:p w14:paraId="6330D248" w14:textId="77777777" w:rsidR="00794DBD" w:rsidRPr="00ED3A42" w:rsidRDefault="00794DBD" w:rsidP="00AB15E0">
            <w:pPr>
              <w:tabs>
                <w:tab w:val="right" w:pos="12960"/>
              </w:tabs>
              <w:spacing w:before="40" w:after="0"/>
              <w:rPr>
                <w:rFonts w:ascii="Gotham Medium" w:hAnsi="Gotham Medium" w:cs="Arial"/>
                <w:b/>
                <w:sz w:val="22"/>
                <w:szCs w:val="22"/>
              </w:rPr>
            </w:pPr>
            <w:r w:rsidRPr="00ED3A42">
              <w:rPr>
                <w:rFonts w:ascii="Gotham Medium" w:hAnsi="Gotham Medium" w:cs="Arial"/>
                <w:b/>
                <w:sz w:val="22"/>
                <w:szCs w:val="22"/>
              </w:rPr>
              <w:t>Major Services</w:t>
            </w:r>
          </w:p>
        </w:tc>
        <w:tc>
          <w:tcPr>
            <w:tcW w:w="2160" w:type="dxa"/>
            <w:tcBorders>
              <w:left w:val="single" w:sz="4" w:space="0" w:color="auto"/>
              <w:right w:val="single" w:sz="4" w:space="0" w:color="auto"/>
            </w:tcBorders>
            <w:shd w:val="clear" w:color="auto" w:fill="FFFFFF" w:themeFill="background1"/>
          </w:tcPr>
          <w:p w14:paraId="62FFFCC1" w14:textId="70DF931E" w:rsidR="00794DBD" w:rsidRPr="00ED3A42" w:rsidRDefault="002707A9"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50%</w:t>
            </w:r>
          </w:p>
        </w:tc>
        <w:tc>
          <w:tcPr>
            <w:tcW w:w="2070" w:type="dxa"/>
            <w:tcBorders>
              <w:left w:val="single" w:sz="4" w:space="0" w:color="auto"/>
              <w:right w:val="single" w:sz="4" w:space="0" w:color="auto"/>
            </w:tcBorders>
            <w:shd w:val="clear" w:color="auto" w:fill="FFFFFF" w:themeFill="background1"/>
          </w:tcPr>
          <w:p w14:paraId="119067D6" w14:textId="5B19468D" w:rsidR="00794DBD" w:rsidRPr="00ED3A42" w:rsidRDefault="00621F81"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5</w:t>
            </w:r>
            <w:r w:rsidR="00794DBD" w:rsidRPr="00ED3A42">
              <w:rPr>
                <w:rFonts w:ascii="Gotham Book" w:hAnsi="Gotham Book" w:cs="Arial"/>
                <w:bCs/>
                <w:iCs/>
                <w:szCs w:val="20"/>
              </w:rPr>
              <w:t>0%</w:t>
            </w:r>
          </w:p>
        </w:tc>
        <w:tc>
          <w:tcPr>
            <w:tcW w:w="1980" w:type="dxa"/>
            <w:tcBorders>
              <w:left w:val="single" w:sz="4" w:space="0" w:color="auto"/>
              <w:right w:val="single" w:sz="2" w:space="0" w:color="auto"/>
            </w:tcBorders>
            <w:shd w:val="clear" w:color="auto" w:fill="FFFFFF" w:themeFill="background1"/>
          </w:tcPr>
          <w:p w14:paraId="6BEC298C" w14:textId="77777777" w:rsidR="00794DBD" w:rsidRPr="00ED3A42" w:rsidRDefault="00794DBD" w:rsidP="00AB15E0">
            <w:pPr>
              <w:widowControl w:val="0"/>
              <w:tabs>
                <w:tab w:val="right" w:pos="12960"/>
              </w:tabs>
              <w:spacing w:before="0" w:after="0"/>
              <w:jc w:val="center"/>
              <w:rPr>
                <w:rFonts w:ascii="Gotham Book" w:hAnsi="Gotham Book" w:cs="Arial"/>
                <w:szCs w:val="20"/>
              </w:rPr>
            </w:pPr>
            <w:r w:rsidRPr="00ED3A42">
              <w:rPr>
                <w:rFonts w:ascii="Gotham Book" w:hAnsi="Gotham Book" w:cs="Arial"/>
                <w:bCs/>
                <w:iCs/>
                <w:szCs w:val="20"/>
              </w:rPr>
              <w:t>50%</w:t>
            </w:r>
          </w:p>
        </w:tc>
      </w:tr>
    </w:tbl>
    <w:p w14:paraId="103CC662" w14:textId="014A12C0" w:rsidR="00794DBD" w:rsidRPr="00ED3A42" w:rsidRDefault="00794DBD" w:rsidP="00BD7311">
      <w:pPr>
        <w:spacing w:before="0" w:after="0"/>
        <w:rPr>
          <w:rFonts w:ascii="Gotham Book" w:hAnsi="Gotham Book" w:cs="Arial"/>
          <w:sz w:val="22"/>
          <w:szCs w:val="20"/>
        </w:rPr>
      </w:pPr>
    </w:p>
    <w:p w14:paraId="5B49D2F2" w14:textId="77777777" w:rsidR="00BD7311" w:rsidRPr="00ED3A42" w:rsidRDefault="00BD7311" w:rsidP="00BD7311">
      <w:pPr>
        <w:widowControl w:val="0"/>
        <w:tabs>
          <w:tab w:val="left" w:pos="330"/>
          <w:tab w:val="left" w:pos="360"/>
          <w:tab w:val="right" w:pos="12960"/>
        </w:tabs>
        <w:spacing w:before="40" w:after="0"/>
        <w:ind w:left="360" w:hanging="360"/>
        <w:rPr>
          <w:rFonts w:ascii="Gotham Book" w:hAnsi="Gotham Book" w:cs="Arial"/>
          <w:iCs/>
          <w:szCs w:val="20"/>
        </w:rPr>
      </w:pPr>
      <w:r w:rsidRPr="00ED3A42">
        <w:rPr>
          <w:rFonts w:ascii="Gotham Book" w:hAnsi="Gotham Book" w:cs="Arial"/>
          <w:iCs/>
          <w:szCs w:val="20"/>
          <w:vertAlign w:val="superscript"/>
        </w:rPr>
        <w:t>†</w:t>
      </w:r>
      <w:r w:rsidRPr="00ED3A42">
        <w:rPr>
          <w:rFonts w:ascii="Gotham Book" w:hAnsi="Gotham Book" w:cs="Arial"/>
          <w:iCs/>
          <w:szCs w:val="20"/>
        </w:rPr>
        <w:tab/>
        <w:t>Reimbursement is based on PPO Contracted Fees for PPO Providers, PPO Contracted Fees for Premier Providers and PPO Contracted Fees for Non-Delta Dental Providers.</w:t>
      </w:r>
    </w:p>
    <w:p w14:paraId="2AAC4E33" w14:textId="77777777" w:rsidR="00BD7311" w:rsidRPr="00ED3A42" w:rsidRDefault="00BD7311" w:rsidP="00BD7311">
      <w:pPr>
        <w:spacing w:before="0" w:after="0"/>
        <w:rPr>
          <w:rFonts w:ascii="Gotham Book" w:hAnsi="Gotham Book" w:cs="Arial"/>
          <w:sz w:val="22"/>
          <w:szCs w:val="20"/>
        </w:rPr>
      </w:pPr>
    </w:p>
    <w:p w14:paraId="409838C2" w14:textId="57DDFFA1" w:rsidR="002463C3" w:rsidRPr="00ED3A42" w:rsidRDefault="002463C3" w:rsidP="002463C3">
      <w:pPr>
        <w:widowControl w:val="0"/>
        <w:tabs>
          <w:tab w:val="left" w:pos="360"/>
          <w:tab w:val="right" w:pos="12960"/>
        </w:tabs>
        <w:spacing w:before="40" w:after="0"/>
        <w:ind w:left="360" w:hanging="360"/>
        <w:rPr>
          <w:rFonts w:ascii="Gotham Book" w:hAnsi="Gotham Book" w:cs="Arial"/>
          <w:iCs/>
          <w:szCs w:val="20"/>
        </w:rPr>
      </w:pPr>
      <w:r w:rsidRPr="00ED3A42">
        <w:rPr>
          <w:rFonts w:ascii="Gotham Book" w:hAnsi="Gotham Book" w:cs="Arial"/>
          <w:iCs/>
          <w:szCs w:val="20"/>
        </w:rPr>
        <w:t>*</w:t>
      </w:r>
      <w:r w:rsidRPr="00ED3A42">
        <w:rPr>
          <w:rFonts w:ascii="Gotham Book" w:hAnsi="Gotham Book" w:cs="Arial"/>
          <w:iCs/>
          <w:szCs w:val="20"/>
        </w:rPr>
        <w:tab/>
        <w:t>The Contract Benefit Level will increase each C</w:t>
      </w:r>
      <w:r w:rsidR="008E19E1" w:rsidRPr="00ED3A42">
        <w:rPr>
          <w:rFonts w:ascii="Gotham Book" w:hAnsi="Gotham Book" w:cs="Arial"/>
          <w:iCs/>
          <w:szCs w:val="20"/>
        </w:rPr>
        <w:t>alendar Year</w:t>
      </w:r>
      <w:r w:rsidRPr="00ED3A42">
        <w:rPr>
          <w:rFonts w:ascii="Gotham Book" w:hAnsi="Gotham Book" w:cs="Arial"/>
          <w:iCs/>
          <w:szCs w:val="20"/>
        </w:rPr>
        <w:t xml:space="preserve"> for each Enrollee on the anniversary of the Primary Enrollee’s Effective Date of Coverage.</w:t>
      </w:r>
    </w:p>
    <w:p w14:paraId="2AC62F30" w14:textId="77777777" w:rsidR="002463C3" w:rsidRPr="00ED3A42" w:rsidRDefault="002463C3" w:rsidP="00042521">
      <w:pPr>
        <w:spacing w:before="0" w:after="0" w:line="220" w:lineRule="exact"/>
        <w:rPr>
          <w:rFonts w:ascii="Gotham Book" w:hAnsi="Gotham Book" w:cs="Arial"/>
          <w:szCs w:val="20"/>
        </w:rPr>
      </w:pPr>
      <w:bookmarkStart w:id="35" w:name="_Hlk130558544"/>
    </w:p>
    <w:p w14:paraId="0A1E8001" w14:textId="672FD9EE" w:rsidR="002463C3" w:rsidRPr="00ED3A42" w:rsidRDefault="002463C3" w:rsidP="00CA2A45">
      <w:pPr>
        <w:spacing w:before="0" w:after="0" w:line="160" w:lineRule="exact"/>
        <w:contextualSpacing/>
        <w:rPr>
          <w:rFonts w:ascii="Gotham Book" w:hAnsi="Gotham Book" w:cs="Arial"/>
          <w:szCs w:val="20"/>
        </w:rPr>
      </w:pPr>
    </w:p>
    <w:p w14:paraId="31ADC47B" w14:textId="725761D8" w:rsidR="007B2691" w:rsidRPr="00ED3A42" w:rsidRDefault="007B2691" w:rsidP="00CA2A45">
      <w:pPr>
        <w:spacing w:before="0" w:after="0" w:line="160" w:lineRule="exact"/>
        <w:contextualSpacing/>
        <w:rPr>
          <w:rFonts w:ascii="Gotham Book" w:hAnsi="Gotham Book" w:cs="Arial"/>
          <w:szCs w:val="20"/>
        </w:rPr>
      </w:pPr>
    </w:p>
    <w:bookmarkEnd w:id="35"/>
    <w:p w14:paraId="1D51A065" w14:textId="77777777" w:rsidR="007B2691" w:rsidRPr="00ED3A42" w:rsidRDefault="007B2691" w:rsidP="00CA2A45">
      <w:pPr>
        <w:spacing w:before="0" w:after="0" w:line="160" w:lineRule="exact"/>
        <w:contextualSpacing/>
        <w:rPr>
          <w:rFonts w:ascii="Gotham Book" w:hAnsi="Gotham Book" w:cs="Arial"/>
          <w:szCs w:val="20"/>
        </w:rPr>
      </w:pPr>
    </w:p>
    <w:p w14:paraId="686188C4" w14:textId="00C8B4C1" w:rsidR="00794DBD" w:rsidRPr="00ED3A42" w:rsidRDefault="00794DBD" w:rsidP="00794DBD">
      <w:pPr>
        <w:spacing w:before="0" w:after="0"/>
        <w:rPr>
          <w:rFonts w:ascii="Gotham Book" w:hAnsi="Gotham Book" w:cs="Arial"/>
          <w:b/>
          <w:szCs w:val="20"/>
        </w:rPr>
      </w:pPr>
    </w:p>
    <w:p w14:paraId="3ACBE6C2" w14:textId="77777777" w:rsidR="00794DBD" w:rsidRPr="00ED3A42" w:rsidRDefault="00794DBD" w:rsidP="00794DBD">
      <w:pPr>
        <w:spacing w:before="0" w:after="0"/>
        <w:rPr>
          <w:rFonts w:ascii="Gotham Book" w:hAnsi="Gotham Book" w:cs="Arial"/>
          <w:b/>
          <w:szCs w:val="20"/>
        </w:rPr>
        <w:sectPr w:rsidR="00794DBD" w:rsidRPr="00ED3A42" w:rsidSect="007F3CDB">
          <w:headerReference w:type="default" r:id="rId21"/>
          <w:footerReference w:type="default" r:id="rId22"/>
          <w:pgSz w:w="12240" w:h="15840" w:code="1"/>
          <w:pgMar w:top="1080" w:right="1152" w:bottom="720" w:left="1152" w:header="720" w:footer="288" w:gutter="432"/>
          <w:pgNumType w:start="1"/>
          <w:cols w:space="720"/>
          <w:docGrid w:linePitch="360"/>
        </w:sectPr>
      </w:pPr>
    </w:p>
    <w:p w14:paraId="2DA25FC2" w14:textId="77777777" w:rsidR="00034AE9" w:rsidRPr="00ED3A42" w:rsidRDefault="00034AE9" w:rsidP="00034AE9">
      <w:pPr>
        <w:spacing w:before="0" w:after="0"/>
        <w:jc w:val="center"/>
        <w:rPr>
          <w:rFonts w:ascii="Gotham Medium" w:hAnsi="Gotham Medium" w:cs="Arial"/>
          <w:b/>
          <w:sz w:val="24"/>
        </w:rPr>
      </w:pPr>
      <w:r w:rsidRPr="00ED3A42">
        <w:rPr>
          <w:rFonts w:ascii="Gotham Medium" w:hAnsi="Gotham Medium" w:cs="Arial"/>
          <w:b/>
          <w:sz w:val="24"/>
        </w:rPr>
        <w:lastRenderedPageBreak/>
        <w:t>Attachment B</w:t>
      </w:r>
    </w:p>
    <w:p w14:paraId="4940693F" w14:textId="77777777" w:rsidR="00034AE9" w:rsidRPr="00ED3A42" w:rsidRDefault="00034AE9" w:rsidP="00034AE9">
      <w:pPr>
        <w:spacing w:before="0" w:after="0"/>
        <w:jc w:val="center"/>
        <w:rPr>
          <w:rFonts w:ascii="Gotham Medium" w:hAnsi="Gotham Medium" w:cs="Arial"/>
          <w:b/>
          <w:sz w:val="24"/>
        </w:rPr>
      </w:pPr>
      <w:r w:rsidRPr="00ED3A42">
        <w:rPr>
          <w:rFonts w:ascii="Gotham Medium" w:hAnsi="Gotham Medium" w:cs="Arial"/>
          <w:b/>
          <w:sz w:val="24"/>
        </w:rPr>
        <w:t>Services, Limitations and Exclusions</w:t>
      </w:r>
    </w:p>
    <w:tbl>
      <w:tblPr>
        <w:tblpPr w:leftFromText="180" w:rightFromText="180" w:vertAnchor="text" w:horzAnchor="margin" w:tblpY="133"/>
        <w:tblOverlap w:val="never"/>
        <w:tblW w:w="9990" w:type="dxa"/>
        <w:tblLook w:val="00A0" w:firstRow="1" w:lastRow="0" w:firstColumn="1" w:lastColumn="0" w:noHBand="0" w:noVBand="0"/>
      </w:tblPr>
      <w:tblGrid>
        <w:gridCol w:w="2029"/>
        <w:gridCol w:w="1296"/>
        <w:gridCol w:w="6665"/>
      </w:tblGrid>
      <w:tr w:rsidR="00ED3A42" w:rsidRPr="00ED3A42" w14:paraId="12EE0539" w14:textId="77777777" w:rsidTr="008E19E1">
        <w:trPr>
          <w:trHeight w:val="359"/>
        </w:trPr>
        <w:tc>
          <w:tcPr>
            <w:tcW w:w="2029" w:type="dxa"/>
            <w:vAlign w:val="center"/>
          </w:tcPr>
          <w:p w14:paraId="2F86C235" w14:textId="77777777" w:rsidR="008E19E1" w:rsidRPr="00ED3A42" w:rsidRDefault="008E19E1" w:rsidP="00AE6309">
            <w:pPr>
              <w:spacing w:before="0" w:after="0"/>
              <w:rPr>
                <w:rFonts w:ascii="Gotham Medium" w:hAnsi="Gotham Medium" w:cs="Arial"/>
                <w:b/>
                <w:sz w:val="22"/>
                <w:szCs w:val="22"/>
              </w:rPr>
            </w:pPr>
            <w:r w:rsidRPr="00ED3A42">
              <w:rPr>
                <w:rFonts w:ascii="Gotham Medium" w:hAnsi="Gotham Medium" w:cs="Arial"/>
                <w:b/>
                <w:sz w:val="22"/>
                <w:szCs w:val="22"/>
              </w:rPr>
              <w:t xml:space="preserve">Contractholder:  </w:t>
            </w:r>
          </w:p>
        </w:tc>
        <w:tc>
          <w:tcPr>
            <w:tcW w:w="7961" w:type="dxa"/>
            <w:gridSpan w:val="2"/>
            <w:vAlign w:val="center"/>
          </w:tcPr>
          <w:p w14:paraId="5FD53F66" w14:textId="77777777" w:rsidR="008E19E1" w:rsidRPr="00ED3A42" w:rsidRDefault="008E19E1" w:rsidP="00AE6309">
            <w:pPr>
              <w:spacing w:before="0" w:after="0"/>
              <w:rPr>
                <w:rFonts w:ascii="Gotham Book" w:hAnsi="Gotham Book" w:cs="Arial"/>
                <w:bCs/>
                <w:sz w:val="22"/>
                <w:szCs w:val="22"/>
              </w:rPr>
            </w:pPr>
            <w:r w:rsidRPr="00ED3A42">
              <w:rPr>
                <w:rFonts w:ascii="Gotham Book" w:hAnsi="Gotham Book" w:cs="Arial"/>
                <w:bCs/>
                <w:sz w:val="22"/>
                <w:szCs w:val="22"/>
              </w:rPr>
              <w:t>Benefits Association, Inc.</w:t>
            </w:r>
          </w:p>
        </w:tc>
      </w:tr>
      <w:tr w:rsidR="00ED3A42" w:rsidRPr="00ED3A42" w14:paraId="237E6F40" w14:textId="77777777" w:rsidTr="008E19E1">
        <w:trPr>
          <w:trHeight w:val="332"/>
        </w:trPr>
        <w:tc>
          <w:tcPr>
            <w:tcW w:w="3325" w:type="dxa"/>
            <w:gridSpan w:val="2"/>
            <w:vAlign w:val="center"/>
          </w:tcPr>
          <w:p w14:paraId="504B1507" w14:textId="471DDEEE" w:rsidR="008E19E1" w:rsidRPr="00ED3A42" w:rsidRDefault="008E19E1" w:rsidP="00AE6309">
            <w:pPr>
              <w:spacing w:before="0" w:after="0"/>
              <w:rPr>
                <w:rFonts w:ascii="Gotham Book" w:hAnsi="Gotham Book" w:cs="Arial"/>
                <w:sz w:val="22"/>
                <w:szCs w:val="22"/>
              </w:rPr>
            </w:pPr>
            <w:r w:rsidRPr="00ED3A42">
              <w:rPr>
                <w:rFonts w:ascii="Gotham Medium" w:hAnsi="Gotham Medium" w:cs="Arial"/>
                <w:b/>
                <w:bCs/>
                <w:sz w:val="22"/>
                <w:szCs w:val="22"/>
              </w:rPr>
              <w:t>Group Number:</w:t>
            </w:r>
            <w:r w:rsidRPr="00ED3A42">
              <w:rPr>
                <w:rFonts w:ascii="Gotham Book" w:hAnsi="Gotham Book" w:cs="Arial"/>
                <w:sz w:val="22"/>
                <w:szCs w:val="22"/>
              </w:rPr>
              <w:t xml:space="preserve">  </w:t>
            </w:r>
            <w:r w:rsidR="00667181" w:rsidRPr="00ED3A42">
              <w:rPr>
                <w:rFonts w:ascii="Gotham Book" w:hAnsi="Gotham Book" w:cs="Arial"/>
                <w:sz w:val="22"/>
                <w:szCs w:val="22"/>
              </w:rPr>
              <w:t>22248</w:t>
            </w:r>
          </w:p>
        </w:tc>
        <w:tc>
          <w:tcPr>
            <w:tcW w:w="6665" w:type="dxa"/>
          </w:tcPr>
          <w:p w14:paraId="6B7285A8" w14:textId="77777777" w:rsidR="008E19E1" w:rsidRPr="00ED3A42" w:rsidRDefault="008E19E1" w:rsidP="00AE6309">
            <w:pPr>
              <w:spacing w:before="0" w:after="0"/>
              <w:rPr>
                <w:rFonts w:ascii="Gotham Book" w:hAnsi="Gotham Book" w:cs="Arial"/>
                <w:sz w:val="22"/>
                <w:szCs w:val="22"/>
              </w:rPr>
            </w:pPr>
            <w:r w:rsidRPr="00ED3A42">
              <w:rPr>
                <w:rFonts w:ascii="Gotham Medium" w:hAnsi="Gotham Medium" w:cs="Arial"/>
                <w:b/>
                <w:sz w:val="22"/>
                <w:szCs w:val="22"/>
              </w:rPr>
              <w:t xml:space="preserve">Effective Date: </w:t>
            </w:r>
            <w:r w:rsidRPr="00ED3A42">
              <w:rPr>
                <w:rFonts w:ascii="Gotham Book" w:hAnsi="Gotham Book" w:cs="Arial"/>
                <w:sz w:val="22"/>
                <w:szCs w:val="22"/>
              </w:rPr>
              <w:t xml:space="preserve"> </w:t>
            </w:r>
            <w:r w:rsidRPr="00ED3A42">
              <w:rPr>
                <w:rFonts w:ascii="Gotham Book" w:hAnsi="Gotham Book" w:cs="Arial"/>
                <w:sz w:val="22"/>
                <w:szCs w:val="22"/>
              </w:rPr>
              <w:fldChar w:fldCharType="begin">
                <w:ffData>
                  <w:name w:val="Text65"/>
                  <w:enabled/>
                  <w:calcOnExit w:val="0"/>
                  <w:textInput/>
                </w:ffData>
              </w:fldChar>
            </w:r>
            <w:r w:rsidRPr="00ED3A42">
              <w:rPr>
                <w:rFonts w:ascii="Gotham Book" w:hAnsi="Gotham Book" w:cs="Arial"/>
                <w:sz w:val="22"/>
                <w:szCs w:val="22"/>
              </w:rPr>
              <w:instrText xml:space="preserve"> FORMTEXT </w:instrText>
            </w:r>
            <w:r w:rsidRPr="00ED3A42">
              <w:rPr>
                <w:rFonts w:ascii="Gotham Book" w:hAnsi="Gotham Book" w:cs="Arial"/>
                <w:sz w:val="22"/>
                <w:szCs w:val="22"/>
              </w:rPr>
            </w:r>
            <w:r w:rsidRPr="00ED3A42">
              <w:rPr>
                <w:rFonts w:ascii="Gotham Book" w:hAnsi="Gotham Book" w:cs="Arial"/>
                <w:sz w:val="22"/>
                <w:szCs w:val="22"/>
              </w:rPr>
              <w:fldChar w:fldCharType="separate"/>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noProof/>
                <w:sz w:val="22"/>
                <w:szCs w:val="22"/>
              </w:rPr>
              <w:t> </w:t>
            </w:r>
            <w:r w:rsidRPr="00ED3A42">
              <w:rPr>
                <w:rFonts w:ascii="Gotham Book" w:hAnsi="Gotham Book" w:cs="Arial"/>
                <w:sz w:val="22"/>
                <w:szCs w:val="22"/>
              </w:rPr>
              <w:fldChar w:fldCharType="end"/>
            </w:r>
          </w:p>
        </w:tc>
      </w:tr>
    </w:tbl>
    <w:p w14:paraId="134A96C5" w14:textId="77777777" w:rsidR="008E19E1" w:rsidRPr="00ED3A42" w:rsidRDefault="008E19E1" w:rsidP="00034AE9">
      <w:pPr>
        <w:widowControl w:val="0"/>
        <w:tabs>
          <w:tab w:val="left" w:pos="330"/>
          <w:tab w:val="right" w:pos="12960"/>
        </w:tabs>
        <w:spacing w:before="40" w:after="0" w:line="200" w:lineRule="exact"/>
        <w:ind w:left="360"/>
        <w:rPr>
          <w:rFonts w:ascii="Gotham Book" w:hAnsi="Gotham Book" w:cs="Arial"/>
          <w:b/>
          <w:iCs/>
          <w:szCs w:val="20"/>
        </w:rPr>
      </w:pPr>
    </w:p>
    <w:p w14:paraId="4807ACAA" w14:textId="77777777" w:rsidR="00801A08" w:rsidRPr="00ED3A42" w:rsidRDefault="00801A08" w:rsidP="00801A08">
      <w:pPr>
        <w:widowControl w:val="0"/>
        <w:tabs>
          <w:tab w:val="left" w:pos="330"/>
          <w:tab w:val="right" w:pos="12960"/>
        </w:tabs>
        <w:spacing w:before="40" w:after="0"/>
        <w:ind w:left="749" w:hanging="360"/>
        <w:rPr>
          <w:rFonts w:ascii="Gotham Medium" w:hAnsi="Gotham Medium" w:cs="Arial"/>
          <w:b/>
          <w:szCs w:val="20"/>
        </w:rPr>
      </w:pPr>
      <w:r w:rsidRPr="00ED3A42">
        <w:rPr>
          <w:rFonts w:ascii="Gotham Medium" w:hAnsi="Gotham Medium" w:cs="Arial"/>
          <w:b/>
          <w:szCs w:val="20"/>
        </w:rPr>
        <w:t>Description of Dental Services</w:t>
      </w:r>
    </w:p>
    <w:p w14:paraId="6977D404" w14:textId="77777777" w:rsidR="00801A08" w:rsidRPr="00ED3A42" w:rsidRDefault="00801A08" w:rsidP="00801A08">
      <w:pPr>
        <w:spacing w:before="0" w:after="0" w:line="200" w:lineRule="exact"/>
        <w:ind w:left="389"/>
        <w:rPr>
          <w:rFonts w:ascii="Gotham Book" w:hAnsi="Gotham Book" w:cs="Arial"/>
          <w:szCs w:val="20"/>
        </w:rPr>
      </w:pPr>
      <w:r w:rsidRPr="00ED3A42">
        <w:rPr>
          <w:rFonts w:ascii="Gotham Book" w:hAnsi="Gotham Book" w:cs="Arial"/>
          <w:szCs w:val="20"/>
        </w:rPr>
        <w:t>We will pay the Contract Benefit Level shown in Attachment A for the following services:</w:t>
      </w:r>
    </w:p>
    <w:p w14:paraId="350D8AA0" w14:textId="77777777" w:rsidR="00801A08" w:rsidRPr="00ED3A42" w:rsidRDefault="00801A08" w:rsidP="00801A08">
      <w:pPr>
        <w:spacing w:before="0" w:after="0"/>
        <w:ind w:left="389"/>
        <w:rPr>
          <w:rFonts w:ascii="Gotham Book" w:hAnsi="Gotham Book" w:cs="Arial"/>
          <w:szCs w:val="20"/>
        </w:rPr>
      </w:pPr>
    </w:p>
    <w:p w14:paraId="638BE88D" w14:textId="77777777" w:rsidR="00801A08" w:rsidRPr="00ED3A42" w:rsidRDefault="00801A08" w:rsidP="004C6D73">
      <w:pPr>
        <w:numPr>
          <w:ilvl w:val="0"/>
          <w:numId w:val="10"/>
        </w:numPr>
        <w:spacing w:before="0" w:after="0" w:line="200" w:lineRule="exact"/>
        <w:ind w:left="821" w:hanging="432"/>
        <w:rPr>
          <w:rFonts w:ascii="Gotham Medium" w:hAnsi="Gotham Medium" w:cs="Arial"/>
          <w:b/>
          <w:szCs w:val="20"/>
        </w:rPr>
      </w:pPr>
      <w:r w:rsidRPr="00ED3A42">
        <w:rPr>
          <w:rFonts w:ascii="Gotham Medium" w:hAnsi="Gotham Medium" w:cs="Arial"/>
          <w:b/>
          <w:szCs w:val="20"/>
        </w:rPr>
        <w:t>Diagnostic and Preventive Services</w:t>
      </w:r>
    </w:p>
    <w:tbl>
      <w:tblPr>
        <w:tblW w:w="9342" w:type="dxa"/>
        <w:tblInd w:w="738" w:type="dxa"/>
        <w:tblLayout w:type="fixed"/>
        <w:tblLook w:val="01E0" w:firstRow="1" w:lastRow="1" w:firstColumn="1" w:lastColumn="1" w:noHBand="0" w:noVBand="0"/>
      </w:tblPr>
      <w:tblGrid>
        <w:gridCol w:w="702"/>
        <w:gridCol w:w="2160"/>
        <w:gridCol w:w="6480"/>
      </w:tblGrid>
      <w:tr w:rsidR="00ED3A42" w:rsidRPr="00ED3A42" w14:paraId="7577E74C" w14:textId="77777777" w:rsidTr="00822493">
        <w:tc>
          <w:tcPr>
            <w:tcW w:w="702" w:type="dxa"/>
            <w:shd w:val="clear" w:color="auto" w:fill="auto"/>
          </w:tcPr>
          <w:p w14:paraId="09654D8E"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(1)</w:t>
            </w:r>
          </w:p>
        </w:tc>
        <w:tc>
          <w:tcPr>
            <w:tcW w:w="2160" w:type="dxa"/>
            <w:shd w:val="clear" w:color="auto" w:fill="auto"/>
          </w:tcPr>
          <w:p w14:paraId="0E5CFC62" w14:textId="77777777" w:rsidR="00801A08" w:rsidRPr="00ED3A42" w:rsidRDefault="00801A08" w:rsidP="00822493">
            <w:pPr>
              <w:spacing w:before="0" w:after="0" w:line="200" w:lineRule="exact"/>
              <w:rPr>
                <w:rFonts w:ascii="Gotham Book" w:hAnsi="Gotham Book" w:cs="Arial"/>
                <w:b/>
                <w:szCs w:val="20"/>
              </w:rPr>
            </w:pPr>
            <w:r w:rsidRPr="00ED3A42">
              <w:rPr>
                <w:rFonts w:ascii="Gotham Book" w:hAnsi="Gotham Book" w:cs="Arial"/>
                <w:szCs w:val="20"/>
              </w:rPr>
              <w:t>Diagnostic:</w:t>
            </w:r>
          </w:p>
        </w:tc>
        <w:tc>
          <w:tcPr>
            <w:tcW w:w="6480" w:type="dxa"/>
          </w:tcPr>
          <w:p w14:paraId="204AED22"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procedures to aid the Provider in determining required dental treatment.</w:t>
            </w:r>
          </w:p>
        </w:tc>
      </w:tr>
      <w:tr w:rsidR="00ED3A42" w:rsidRPr="00ED3A42" w14:paraId="71C998D7" w14:textId="77777777" w:rsidTr="00822493">
        <w:trPr>
          <w:trHeight w:hRule="exact" w:val="115"/>
        </w:trPr>
        <w:tc>
          <w:tcPr>
            <w:tcW w:w="702" w:type="dxa"/>
            <w:shd w:val="clear" w:color="auto" w:fill="auto"/>
          </w:tcPr>
          <w:p w14:paraId="13F1466C" w14:textId="77777777" w:rsidR="00801A08" w:rsidRPr="00ED3A42" w:rsidRDefault="00801A08" w:rsidP="00822493">
            <w:pPr>
              <w:spacing w:before="0" w:after="0" w:line="200" w:lineRule="exact"/>
              <w:ind w:right="-18"/>
              <w:rPr>
                <w:rFonts w:ascii="Gotham Book" w:hAnsi="Gotham Book" w:cs="Arial"/>
                <w:b/>
                <w:szCs w:val="20"/>
              </w:rPr>
            </w:pPr>
          </w:p>
        </w:tc>
        <w:tc>
          <w:tcPr>
            <w:tcW w:w="2160" w:type="dxa"/>
            <w:shd w:val="clear" w:color="auto" w:fill="auto"/>
          </w:tcPr>
          <w:p w14:paraId="2A2761CC" w14:textId="77777777" w:rsidR="00801A08" w:rsidRPr="00ED3A42" w:rsidRDefault="00801A08" w:rsidP="00822493">
            <w:pPr>
              <w:spacing w:before="0" w:after="0" w:line="200" w:lineRule="exact"/>
              <w:ind w:right="-18"/>
              <w:rPr>
                <w:rFonts w:ascii="Gotham Book" w:hAnsi="Gotham Book" w:cs="Arial"/>
                <w:b/>
                <w:szCs w:val="20"/>
              </w:rPr>
            </w:pPr>
          </w:p>
        </w:tc>
        <w:tc>
          <w:tcPr>
            <w:tcW w:w="6480" w:type="dxa"/>
          </w:tcPr>
          <w:p w14:paraId="43DF8A4E" w14:textId="77777777" w:rsidR="00801A08" w:rsidRPr="00ED3A42" w:rsidRDefault="00801A08" w:rsidP="00822493">
            <w:pPr>
              <w:spacing w:before="0" w:after="0" w:line="200" w:lineRule="exact"/>
              <w:ind w:right="-18"/>
              <w:rPr>
                <w:rFonts w:ascii="Gotham Book" w:hAnsi="Gotham Book" w:cs="Arial"/>
                <w:b/>
                <w:szCs w:val="20"/>
              </w:rPr>
            </w:pPr>
          </w:p>
        </w:tc>
      </w:tr>
      <w:tr w:rsidR="00801A08" w:rsidRPr="00ED3A42" w14:paraId="5046ED3C" w14:textId="77777777" w:rsidTr="00822493">
        <w:trPr>
          <w:trHeight w:val="115"/>
        </w:trPr>
        <w:tc>
          <w:tcPr>
            <w:tcW w:w="702" w:type="dxa"/>
            <w:shd w:val="clear" w:color="auto" w:fill="auto"/>
          </w:tcPr>
          <w:p w14:paraId="5DF96D62"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(2)</w:t>
            </w:r>
          </w:p>
        </w:tc>
        <w:tc>
          <w:tcPr>
            <w:tcW w:w="2160" w:type="dxa"/>
            <w:shd w:val="clear" w:color="auto" w:fill="auto"/>
          </w:tcPr>
          <w:p w14:paraId="44E63D6A"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Preventive:</w:t>
            </w:r>
          </w:p>
        </w:tc>
        <w:tc>
          <w:tcPr>
            <w:tcW w:w="6480" w:type="dxa"/>
          </w:tcPr>
          <w:p w14:paraId="4FCEEC2A" w14:textId="19CDEF0E" w:rsidR="00801A08" w:rsidRPr="00ED3A42" w:rsidRDefault="0042159B" w:rsidP="00822493">
            <w:pPr>
              <w:spacing w:before="0" w:after="0" w:line="200" w:lineRule="exact"/>
              <w:ind w:right="-18"/>
              <w:rPr>
                <w:rFonts w:ascii="Gotham Book" w:hAnsi="Gotham Book" w:cs="Arial"/>
                <w:szCs w:val="20"/>
              </w:rPr>
            </w:pPr>
            <w:r w:rsidRPr="00ED3A42">
              <w:rPr>
                <w:rFonts w:ascii="Gotham Book" w:hAnsi="Gotham Book" w:cs="Arial"/>
                <w:szCs w:val="20"/>
              </w:rPr>
              <w:t xml:space="preserve">cleaning, which </w:t>
            </w:r>
            <w:proofErr w:type="gramStart"/>
            <w:r w:rsidRPr="00ED3A42">
              <w:rPr>
                <w:rFonts w:ascii="Gotham Book" w:hAnsi="Gotham Book" w:cs="Arial"/>
                <w:szCs w:val="20"/>
              </w:rPr>
              <w:t>is considered to be</w:t>
            </w:r>
            <w:proofErr w:type="gramEnd"/>
            <w:r w:rsidRPr="00ED3A42">
              <w:rPr>
                <w:rFonts w:ascii="Gotham Book" w:hAnsi="Gotham Book" w:cs="Arial"/>
                <w:szCs w:val="20"/>
              </w:rPr>
              <w:t xml:space="preserve"> a Diagnostic and Preventive Benefit, and periodontal maintenance (including scaling in the presence of generalized moderate or severe gingival inflammation-full mouth), which is considered to be a Major Benefit for payment purposes).</w:t>
            </w:r>
          </w:p>
        </w:tc>
      </w:tr>
    </w:tbl>
    <w:p w14:paraId="4C07F8CD" w14:textId="77777777" w:rsidR="00801A08" w:rsidRPr="00ED3A42" w:rsidRDefault="00801A08" w:rsidP="00801A08">
      <w:pPr>
        <w:spacing w:before="0" w:after="0" w:line="200" w:lineRule="exact"/>
        <w:ind w:right="-18"/>
        <w:rPr>
          <w:rFonts w:ascii="Gotham Book" w:hAnsi="Gotham Book" w:cs="Arial"/>
          <w:b/>
          <w:szCs w:val="20"/>
        </w:rPr>
      </w:pPr>
    </w:p>
    <w:p w14:paraId="68E0C0CA" w14:textId="77777777" w:rsidR="00801A08" w:rsidRPr="00ED3A42" w:rsidRDefault="00801A08" w:rsidP="004C6D73">
      <w:pPr>
        <w:numPr>
          <w:ilvl w:val="0"/>
          <w:numId w:val="10"/>
        </w:numPr>
        <w:spacing w:before="0" w:after="0" w:line="200" w:lineRule="exact"/>
        <w:ind w:left="821" w:hanging="432"/>
        <w:rPr>
          <w:rFonts w:ascii="Gotham Medium" w:hAnsi="Gotham Medium" w:cs="Arial"/>
          <w:b/>
          <w:szCs w:val="20"/>
        </w:rPr>
      </w:pPr>
      <w:r w:rsidRPr="00ED3A42">
        <w:rPr>
          <w:rFonts w:ascii="Gotham Medium" w:hAnsi="Gotham Medium" w:cs="Arial"/>
          <w:b/>
          <w:szCs w:val="20"/>
        </w:rPr>
        <w:t>Basic Services</w:t>
      </w:r>
    </w:p>
    <w:tbl>
      <w:tblPr>
        <w:tblW w:w="9342" w:type="dxa"/>
        <w:tblInd w:w="738" w:type="dxa"/>
        <w:tblLayout w:type="fixed"/>
        <w:tblLook w:val="01E0" w:firstRow="1" w:lastRow="1" w:firstColumn="1" w:lastColumn="1" w:noHBand="0" w:noVBand="0"/>
      </w:tblPr>
      <w:tblGrid>
        <w:gridCol w:w="90"/>
        <w:gridCol w:w="612"/>
        <w:gridCol w:w="18"/>
        <w:gridCol w:w="2142"/>
        <w:gridCol w:w="18"/>
        <w:gridCol w:w="6300"/>
        <w:gridCol w:w="162"/>
      </w:tblGrid>
      <w:tr w:rsidR="00ED3A42" w:rsidRPr="00ED3A42" w14:paraId="5AC1ECB5" w14:textId="77777777" w:rsidTr="00822493">
        <w:tc>
          <w:tcPr>
            <w:tcW w:w="702" w:type="dxa"/>
            <w:gridSpan w:val="2"/>
            <w:shd w:val="clear" w:color="auto" w:fill="auto"/>
          </w:tcPr>
          <w:p w14:paraId="1150E9F1"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(1)</w:t>
            </w:r>
          </w:p>
        </w:tc>
        <w:tc>
          <w:tcPr>
            <w:tcW w:w="2160" w:type="dxa"/>
            <w:gridSpan w:val="2"/>
            <w:shd w:val="clear" w:color="auto" w:fill="auto"/>
          </w:tcPr>
          <w:p w14:paraId="682B6CE2"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Palliative:</w:t>
            </w:r>
          </w:p>
        </w:tc>
        <w:tc>
          <w:tcPr>
            <w:tcW w:w="6480" w:type="dxa"/>
            <w:gridSpan w:val="3"/>
          </w:tcPr>
          <w:p w14:paraId="64FD0BFE"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emergency treatment to relieve pain.</w:t>
            </w:r>
          </w:p>
        </w:tc>
      </w:tr>
      <w:tr w:rsidR="00ED3A42" w:rsidRPr="00ED3A42" w14:paraId="65B6AC15" w14:textId="77777777" w:rsidTr="00822493">
        <w:trPr>
          <w:trHeight w:hRule="exact" w:val="115"/>
        </w:trPr>
        <w:tc>
          <w:tcPr>
            <w:tcW w:w="702" w:type="dxa"/>
            <w:gridSpan w:val="2"/>
            <w:shd w:val="clear" w:color="auto" w:fill="auto"/>
          </w:tcPr>
          <w:p w14:paraId="5CA2C8FF"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gridSpan w:val="2"/>
            <w:shd w:val="clear" w:color="auto" w:fill="auto"/>
          </w:tcPr>
          <w:p w14:paraId="6C05D865" w14:textId="77777777" w:rsidR="00801A08" w:rsidRPr="00ED3A42" w:rsidRDefault="00801A08" w:rsidP="00822493">
            <w:pPr>
              <w:spacing w:before="0" w:after="0" w:line="200" w:lineRule="exact"/>
              <w:ind w:right="-18"/>
              <w:rPr>
                <w:rFonts w:ascii="Gotham Book" w:hAnsi="Gotham Book" w:cs="Arial"/>
                <w:b/>
                <w:szCs w:val="20"/>
              </w:rPr>
            </w:pPr>
          </w:p>
        </w:tc>
        <w:tc>
          <w:tcPr>
            <w:tcW w:w="6480" w:type="dxa"/>
            <w:gridSpan w:val="3"/>
          </w:tcPr>
          <w:p w14:paraId="374B7AE6"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3E2EEDF5" w14:textId="77777777" w:rsidTr="00822493">
        <w:tc>
          <w:tcPr>
            <w:tcW w:w="702" w:type="dxa"/>
            <w:gridSpan w:val="2"/>
            <w:shd w:val="clear" w:color="auto" w:fill="auto"/>
          </w:tcPr>
          <w:p w14:paraId="2BF49C5D"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(2)</w:t>
            </w:r>
          </w:p>
        </w:tc>
        <w:tc>
          <w:tcPr>
            <w:tcW w:w="2160" w:type="dxa"/>
            <w:gridSpan w:val="2"/>
            <w:shd w:val="clear" w:color="auto" w:fill="auto"/>
          </w:tcPr>
          <w:p w14:paraId="621F637D"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Sealants:</w:t>
            </w:r>
          </w:p>
        </w:tc>
        <w:tc>
          <w:tcPr>
            <w:tcW w:w="6480" w:type="dxa"/>
            <w:gridSpan w:val="3"/>
          </w:tcPr>
          <w:p w14:paraId="6938AC17"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topically applied acrylic, plastic or composite materials used to seal developmental grooves and pits in permanent molars for the purpose of preventing decay.</w:t>
            </w:r>
          </w:p>
        </w:tc>
      </w:tr>
      <w:tr w:rsidR="00ED3A42" w:rsidRPr="00ED3A42" w14:paraId="12F9DF7F" w14:textId="77777777" w:rsidTr="00822493">
        <w:trPr>
          <w:trHeight w:hRule="exact" w:val="115"/>
        </w:trPr>
        <w:tc>
          <w:tcPr>
            <w:tcW w:w="702" w:type="dxa"/>
            <w:gridSpan w:val="2"/>
            <w:shd w:val="clear" w:color="auto" w:fill="auto"/>
          </w:tcPr>
          <w:p w14:paraId="296BB6A8"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gridSpan w:val="2"/>
            <w:shd w:val="clear" w:color="auto" w:fill="auto"/>
          </w:tcPr>
          <w:p w14:paraId="244B1F07" w14:textId="77777777" w:rsidR="00801A08" w:rsidRPr="00ED3A42" w:rsidRDefault="00801A08" w:rsidP="00822493">
            <w:pPr>
              <w:spacing w:before="0" w:after="0" w:line="200" w:lineRule="exact"/>
              <w:ind w:right="-18"/>
              <w:rPr>
                <w:rFonts w:ascii="Gotham Book" w:hAnsi="Gotham Book" w:cs="Arial"/>
                <w:b/>
                <w:szCs w:val="20"/>
              </w:rPr>
            </w:pPr>
          </w:p>
        </w:tc>
        <w:tc>
          <w:tcPr>
            <w:tcW w:w="6480" w:type="dxa"/>
            <w:gridSpan w:val="3"/>
          </w:tcPr>
          <w:p w14:paraId="70F21AC5"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23F39641" w14:textId="77777777" w:rsidTr="00822493">
        <w:trPr>
          <w:trHeight w:val="115"/>
        </w:trPr>
        <w:tc>
          <w:tcPr>
            <w:tcW w:w="702" w:type="dxa"/>
            <w:gridSpan w:val="2"/>
            <w:shd w:val="clear" w:color="auto" w:fill="auto"/>
          </w:tcPr>
          <w:p w14:paraId="16FFBC38"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(3)</w:t>
            </w:r>
          </w:p>
        </w:tc>
        <w:tc>
          <w:tcPr>
            <w:tcW w:w="2160" w:type="dxa"/>
            <w:gridSpan w:val="2"/>
            <w:shd w:val="clear" w:color="auto" w:fill="auto"/>
          </w:tcPr>
          <w:p w14:paraId="6BE462D8"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Specialist Consultations:</w:t>
            </w:r>
          </w:p>
        </w:tc>
        <w:tc>
          <w:tcPr>
            <w:tcW w:w="6480" w:type="dxa"/>
            <w:gridSpan w:val="3"/>
          </w:tcPr>
          <w:p w14:paraId="33B0E2A5"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opinion or advice requested by a general Dentist.</w:t>
            </w:r>
          </w:p>
        </w:tc>
      </w:tr>
      <w:tr w:rsidR="00ED3A42" w:rsidRPr="00ED3A42" w14:paraId="40E87D1D" w14:textId="77777777" w:rsidTr="00822493">
        <w:trPr>
          <w:trHeight w:val="56"/>
        </w:trPr>
        <w:tc>
          <w:tcPr>
            <w:tcW w:w="702" w:type="dxa"/>
            <w:gridSpan w:val="2"/>
            <w:shd w:val="clear" w:color="auto" w:fill="auto"/>
          </w:tcPr>
          <w:p w14:paraId="52D80BF0" w14:textId="77777777" w:rsidR="00801A08" w:rsidRPr="00ED3A42" w:rsidRDefault="00801A08" w:rsidP="00822493">
            <w:pPr>
              <w:spacing w:before="0" w:after="0" w:line="120" w:lineRule="exact"/>
              <w:ind w:right="-14"/>
              <w:jc w:val="both"/>
              <w:rPr>
                <w:rFonts w:ascii="Gotham Book" w:hAnsi="Gotham Book" w:cs="Arial"/>
                <w:szCs w:val="20"/>
              </w:rPr>
            </w:pPr>
          </w:p>
        </w:tc>
        <w:tc>
          <w:tcPr>
            <w:tcW w:w="2160" w:type="dxa"/>
            <w:gridSpan w:val="2"/>
            <w:shd w:val="clear" w:color="auto" w:fill="auto"/>
          </w:tcPr>
          <w:p w14:paraId="454EC53D" w14:textId="77777777" w:rsidR="00801A08" w:rsidRPr="00ED3A42" w:rsidRDefault="00801A08" w:rsidP="00822493">
            <w:pPr>
              <w:spacing w:before="0" w:after="0" w:line="120" w:lineRule="exact"/>
              <w:ind w:right="-14"/>
              <w:rPr>
                <w:rFonts w:ascii="Gotham Book" w:hAnsi="Gotham Book" w:cs="Arial"/>
                <w:szCs w:val="20"/>
              </w:rPr>
            </w:pPr>
          </w:p>
        </w:tc>
        <w:tc>
          <w:tcPr>
            <w:tcW w:w="6480" w:type="dxa"/>
            <w:gridSpan w:val="3"/>
          </w:tcPr>
          <w:p w14:paraId="79F180D6" w14:textId="77777777" w:rsidR="00801A08" w:rsidRPr="00ED3A42" w:rsidRDefault="00801A08" w:rsidP="00822493">
            <w:pPr>
              <w:spacing w:before="0" w:after="0" w:line="120" w:lineRule="exact"/>
              <w:ind w:right="-14"/>
              <w:rPr>
                <w:rFonts w:ascii="Gotham Book" w:hAnsi="Gotham Book" w:cs="Arial"/>
                <w:szCs w:val="20"/>
              </w:rPr>
            </w:pPr>
          </w:p>
        </w:tc>
      </w:tr>
      <w:tr w:rsidR="00ED3A42" w:rsidRPr="00ED3A42" w14:paraId="68CE42E3" w14:textId="77777777" w:rsidTr="00822493">
        <w:trPr>
          <w:gridBefore w:val="1"/>
          <w:gridAfter w:val="1"/>
          <w:wBefore w:w="90" w:type="dxa"/>
          <w:wAfter w:w="162" w:type="dxa"/>
        </w:trPr>
        <w:tc>
          <w:tcPr>
            <w:tcW w:w="630" w:type="dxa"/>
            <w:gridSpan w:val="2"/>
            <w:shd w:val="clear" w:color="auto" w:fill="auto"/>
          </w:tcPr>
          <w:p w14:paraId="3214A69D" w14:textId="77777777" w:rsidR="00801A08" w:rsidRPr="00ED3A42" w:rsidRDefault="00801A08" w:rsidP="00822493">
            <w:pPr>
              <w:pStyle w:val="Indent1"/>
              <w:spacing w:line="220" w:lineRule="exact"/>
              <w:ind w:left="-108" w:right="-18" w:firstLine="0"/>
              <w:jc w:val="both"/>
              <w:rPr>
                <w:rFonts w:ascii="Gotham Book" w:hAnsi="Gotham Book" w:cs="Arial"/>
              </w:rPr>
            </w:pPr>
            <w:r w:rsidRPr="00ED3A42">
              <w:rPr>
                <w:rFonts w:ascii="Gotham Book" w:hAnsi="Gotham Book" w:cs="Arial"/>
              </w:rPr>
              <w:t>(4)</w:t>
            </w:r>
          </w:p>
        </w:tc>
        <w:tc>
          <w:tcPr>
            <w:tcW w:w="2160" w:type="dxa"/>
            <w:gridSpan w:val="2"/>
            <w:shd w:val="clear" w:color="auto" w:fill="auto"/>
          </w:tcPr>
          <w:p w14:paraId="5D48B026" w14:textId="77777777" w:rsidR="00801A08" w:rsidRPr="00ED3A42" w:rsidRDefault="00801A08" w:rsidP="00822493">
            <w:pPr>
              <w:pStyle w:val="Indent1"/>
              <w:spacing w:line="220" w:lineRule="exact"/>
              <w:ind w:left="0" w:right="-18" w:firstLine="0"/>
              <w:rPr>
                <w:rFonts w:ascii="Gotham Book" w:hAnsi="Gotham Book" w:cs="Arial"/>
              </w:rPr>
            </w:pPr>
            <w:r w:rsidRPr="00ED3A42">
              <w:rPr>
                <w:rFonts w:ascii="Gotham Book" w:hAnsi="Gotham Book" w:cs="Arial"/>
              </w:rPr>
              <w:t>Professional Visits:</w:t>
            </w:r>
          </w:p>
        </w:tc>
        <w:tc>
          <w:tcPr>
            <w:tcW w:w="6300" w:type="dxa"/>
          </w:tcPr>
          <w:p w14:paraId="489A76D9" w14:textId="5C586E2F" w:rsidR="00801A08" w:rsidRPr="00ED3A42" w:rsidRDefault="00251B8E" w:rsidP="00822493">
            <w:pPr>
              <w:pStyle w:val="Indent1"/>
              <w:spacing w:line="220" w:lineRule="exact"/>
              <w:ind w:left="0" w:right="-18" w:firstLine="0"/>
              <w:rPr>
                <w:rFonts w:ascii="Gotham Book" w:hAnsi="Gotham Book" w:cs="Arial"/>
              </w:rPr>
            </w:pPr>
            <w:r w:rsidRPr="00ED3A42">
              <w:rPr>
                <w:rFonts w:ascii="Gotham Book" w:hAnsi="Gotham Book" w:cs="Arial"/>
              </w:rPr>
              <w:t>visit to a Provider after regularly scheduled hours.</w:t>
            </w:r>
          </w:p>
        </w:tc>
      </w:tr>
      <w:tr w:rsidR="00ED3A42" w:rsidRPr="00ED3A42" w14:paraId="5CC2DEBF" w14:textId="77777777" w:rsidTr="00822493">
        <w:trPr>
          <w:trHeight w:hRule="exact" w:val="115"/>
        </w:trPr>
        <w:tc>
          <w:tcPr>
            <w:tcW w:w="702" w:type="dxa"/>
            <w:gridSpan w:val="2"/>
            <w:shd w:val="clear" w:color="auto" w:fill="auto"/>
          </w:tcPr>
          <w:p w14:paraId="4BE8F96C"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gridSpan w:val="2"/>
            <w:shd w:val="clear" w:color="auto" w:fill="auto"/>
          </w:tcPr>
          <w:p w14:paraId="43B580D9" w14:textId="77777777" w:rsidR="00801A08" w:rsidRPr="00ED3A42" w:rsidRDefault="00801A08" w:rsidP="00822493">
            <w:pPr>
              <w:spacing w:before="0" w:after="0" w:line="200" w:lineRule="exact"/>
              <w:ind w:right="-18"/>
              <w:rPr>
                <w:rFonts w:ascii="Gotham Book" w:hAnsi="Gotham Book" w:cs="Arial"/>
                <w:b/>
                <w:szCs w:val="20"/>
              </w:rPr>
            </w:pPr>
          </w:p>
        </w:tc>
        <w:tc>
          <w:tcPr>
            <w:tcW w:w="6480" w:type="dxa"/>
            <w:gridSpan w:val="3"/>
          </w:tcPr>
          <w:p w14:paraId="251CCBCB" w14:textId="77777777" w:rsidR="00801A08" w:rsidRPr="00ED3A42" w:rsidRDefault="00801A08" w:rsidP="00822493">
            <w:pPr>
              <w:spacing w:before="0" w:after="0" w:line="200" w:lineRule="exact"/>
              <w:ind w:right="-18"/>
              <w:rPr>
                <w:rFonts w:ascii="Gotham Book" w:hAnsi="Gotham Book" w:cs="Arial"/>
                <w:b/>
                <w:szCs w:val="20"/>
              </w:rPr>
            </w:pPr>
          </w:p>
        </w:tc>
      </w:tr>
      <w:tr w:rsidR="00801A08" w:rsidRPr="00ED3A42" w14:paraId="2CDA8DE4" w14:textId="77777777" w:rsidTr="00822493">
        <w:trPr>
          <w:trHeight w:val="360"/>
        </w:trPr>
        <w:tc>
          <w:tcPr>
            <w:tcW w:w="702" w:type="dxa"/>
            <w:gridSpan w:val="2"/>
            <w:shd w:val="clear" w:color="auto" w:fill="auto"/>
          </w:tcPr>
          <w:p w14:paraId="3AE82179"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(5)</w:t>
            </w:r>
          </w:p>
        </w:tc>
        <w:tc>
          <w:tcPr>
            <w:tcW w:w="2160" w:type="dxa"/>
            <w:gridSpan w:val="2"/>
            <w:shd w:val="clear" w:color="auto" w:fill="auto"/>
          </w:tcPr>
          <w:p w14:paraId="765901DC"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Other Basic Services:</w:t>
            </w:r>
          </w:p>
        </w:tc>
        <w:tc>
          <w:tcPr>
            <w:tcW w:w="6480" w:type="dxa"/>
            <w:gridSpan w:val="3"/>
          </w:tcPr>
          <w:p w14:paraId="4FA94C22"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topical application of fluoride solutions; space maintainers.</w:t>
            </w:r>
          </w:p>
        </w:tc>
      </w:tr>
    </w:tbl>
    <w:p w14:paraId="57823FFD" w14:textId="77777777" w:rsidR="00801A08" w:rsidRPr="00ED3A42" w:rsidRDefault="00801A08" w:rsidP="00801A08">
      <w:pPr>
        <w:tabs>
          <w:tab w:val="left" w:pos="540"/>
        </w:tabs>
        <w:spacing w:before="0" w:after="0" w:line="200" w:lineRule="exact"/>
        <w:ind w:left="360"/>
        <w:rPr>
          <w:rFonts w:ascii="Gotham Book" w:hAnsi="Gotham Book" w:cs="Arial"/>
          <w:b/>
          <w:szCs w:val="20"/>
        </w:rPr>
      </w:pPr>
    </w:p>
    <w:p w14:paraId="3ADDB6C9" w14:textId="77777777" w:rsidR="00801A08" w:rsidRPr="00ED3A42" w:rsidRDefault="00801A08" w:rsidP="004C6D73">
      <w:pPr>
        <w:numPr>
          <w:ilvl w:val="0"/>
          <w:numId w:val="10"/>
        </w:numPr>
        <w:spacing w:before="0" w:after="0" w:line="200" w:lineRule="exact"/>
        <w:ind w:left="821" w:hanging="432"/>
        <w:rPr>
          <w:rFonts w:ascii="Gotham Medium" w:hAnsi="Gotham Medium" w:cs="Arial"/>
          <w:b/>
          <w:szCs w:val="20"/>
        </w:rPr>
      </w:pPr>
      <w:r w:rsidRPr="00ED3A42">
        <w:rPr>
          <w:rFonts w:ascii="Gotham Medium" w:hAnsi="Gotham Medium" w:cs="Arial"/>
          <w:b/>
          <w:szCs w:val="20"/>
        </w:rPr>
        <w:t>Major Services</w:t>
      </w:r>
    </w:p>
    <w:tbl>
      <w:tblPr>
        <w:tblW w:w="9342" w:type="dxa"/>
        <w:tblInd w:w="738" w:type="dxa"/>
        <w:tblLayout w:type="fixed"/>
        <w:tblLook w:val="01E0" w:firstRow="1" w:lastRow="1" w:firstColumn="1" w:lastColumn="1" w:noHBand="0" w:noVBand="0"/>
      </w:tblPr>
      <w:tblGrid>
        <w:gridCol w:w="630"/>
        <w:gridCol w:w="72"/>
        <w:gridCol w:w="2160"/>
        <w:gridCol w:w="6394"/>
        <w:gridCol w:w="86"/>
      </w:tblGrid>
      <w:tr w:rsidR="00ED3A42" w:rsidRPr="00ED3A42" w14:paraId="1FD4BA6A" w14:textId="77777777" w:rsidTr="00822493">
        <w:trPr>
          <w:gridAfter w:val="1"/>
          <w:wAfter w:w="86" w:type="dxa"/>
        </w:trPr>
        <w:tc>
          <w:tcPr>
            <w:tcW w:w="702" w:type="dxa"/>
            <w:gridSpan w:val="2"/>
            <w:shd w:val="clear" w:color="auto" w:fill="auto"/>
          </w:tcPr>
          <w:p w14:paraId="66BA09BE" w14:textId="77777777" w:rsidR="00801A08" w:rsidRPr="00ED3A42" w:rsidRDefault="00801A08" w:rsidP="00822493">
            <w:pPr>
              <w:spacing w:before="0" w:after="0" w:line="200" w:lineRule="exact"/>
              <w:ind w:right="-18"/>
              <w:jc w:val="both"/>
              <w:rPr>
                <w:rFonts w:ascii="Gotham Book" w:hAnsi="Gotham Book" w:cs="Arial"/>
                <w:b/>
                <w:szCs w:val="20"/>
              </w:rPr>
            </w:pPr>
            <w:r w:rsidRPr="00ED3A42">
              <w:rPr>
                <w:rFonts w:ascii="Gotham Book" w:hAnsi="Gotham Book" w:cs="Arial"/>
                <w:szCs w:val="20"/>
              </w:rPr>
              <w:t>(1)</w:t>
            </w:r>
          </w:p>
        </w:tc>
        <w:tc>
          <w:tcPr>
            <w:tcW w:w="2160" w:type="dxa"/>
            <w:shd w:val="clear" w:color="auto" w:fill="auto"/>
          </w:tcPr>
          <w:p w14:paraId="0A14BE3B"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Oral Surgery:</w:t>
            </w:r>
          </w:p>
        </w:tc>
        <w:tc>
          <w:tcPr>
            <w:tcW w:w="6394" w:type="dxa"/>
          </w:tcPr>
          <w:p w14:paraId="58D288BE"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extractions and other surgical procedures (including pre- and post-operative care).</w:t>
            </w:r>
          </w:p>
        </w:tc>
      </w:tr>
      <w:tr w:rsidR="00ED3A42" w:rsidRPr="00ED3A42" w14:paraId="0E8ABBEA" w14:textId="77777777" w:rsidTr="00822493">
        <w:trPr>
          <w:gridAfter w:val="1"/>
          <w:wAfter w:w="86" w:type="dxa"/>
          <w:trHeight w:hRule="exact" w:val="115"/>
        </w:trPr>
        <w:tc>
          <w:tcPr>
            <w:tcW w:w="702" w:type="dxa"/>
            <w:gridSpan w:val="2"/>
            <w:shd w:val="clear" w:color="auto" w:fill="auto"/>
          </w:tcPr>
          <w:p w14:paraId="3F0042BC" w14:textId="77777777" w:rsidR="00801A08" w:rsidRPr="00ED3A42" w:rsidRDefault="00801A08" w:rsidP="00822493">
            <w:pPr>
              <w:spacing w:before="0" w:after="0" w:line="200" w:lineRule="exact"/>
              <w:ind w:right="-18"/>
              <w:jc w:val="both"/>
              <w:rPr>
                <w:rFonts w:ascii="Gotham Book" w:hAnsi="Gotham Book" w:cs="Arial"/>
                <w:b/>
                <w:szCs w:val="20"/>
              </w:rPr>
            </w:pPr>
          </w:p>
        </w:tc>
        <w:tc>
          <w:tcPr>
            <w:tcW w:w="2160" w:type="dxa"/>
            <w:shd w:val="clear" w:color="auto" w:fill="auto"/>
          </w:tcPr>
          <w:p w14:paraId="080CF20E"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73AEA8B2"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1B72AEE8" w14:textId="77777777" w:rsidTr="00822493">
        <w:trPr>
          <w:gridAfter w:val="1"/>
          <w:wAfter w:w="86" w:type="dxa"/>
        </w:trPr>
        <w:tc>
          <w:tcPr>
            <w:tcW w:w="702" w:type="dxa"/>
            <w:gridSpan w:val="2"/>
            <w:shd w:val="clear" w:color="auto" w:fill="auto"/>
          </w:tcPr>
          <w:p w14:paraId="7B57AE3C" w14:textId="77777777" w:rsidR="00801A08" w:rsidRPr="00ED3A42" w:rsidRDefault="00801A08" w:rsidP="00822493">
            <w:pPr>
              <w:spacing w:before="0" w:after="0" w:line="200" w:lineRule="exact"/>
              <w:ind w:right="-18"/>
              <w:jc w:val="both"/>
              <w:rPr>
                <w:rFonts w:ascii="Gotham Book" w:hAnsi="Gotham Book" w:cs="Arial"/>
                <w:b/>
                <w:szCs w:val="20"/>
              </w:rPr>
            </w:pPr>
            <w:r w:rsidRPr="00ED3A42">
              <w:rPr>
                <w:rFonts w:ascii="Gotham Book" w:hAnsi="Gotham Book" w:cs="Arial"/>
                <w:szCs w:val="20"/>
              </w:rPr>
              <w:t>(2)</w:t>
            </w:r>
          </w:p>
        </w:tc>
        <w:tc>
          <w:tcPr>
            <w:tcW w:w="2160" w:type="dxa"/>
            <w:shd w:val="clear" w:color="auto" w:fill="auto"/>
          </w:tcPr>
          <w:p w14:paraId="6DC436C5"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Endodontics:</w:t>
            </w:r>
          </w:p>
        </w:tc>
        <w:tc>
          <w:tcPr>
            <w:tcW w:w="6394" w:type="dxa"/>
          </w:tcPr>
          <w:p w14:paraId="1B7610E4"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treatment of diseases and injuries of the tooth pulp.</w:t>
            </w:r>
          </w:p>
        </w:tc>
      </w:tr>
      <w:tr w:rsidR="00ED3A42" w:rsidRPr="00ED3A42" w14:paraId="22DCB955" w14:textId="77777777" w:rsidTr="00822493">
        <w:trPr>
          <w:gridAfter w:val="1"/>
          <w:wAfter w:w="86" w:type="dxa"/>
          <w:trHeight w:hRule="exact" w:val="115"/>
        </w:trPr>
        <w:tc>
          <w:tcPr>
            <w:tcW w:w="702" w:type="dxa"/>
            <w:gridSpan w:val="2"/>
            <w:shd w:val="clear" w:color="auto" w:fill="auto"/>
          </w:tcPr>
          <w:p w14:paraId="19ACB6FA" w14:textId="77777777" w:rsidR="00801A08" w:rsidRPr="00ED3A42" w:rsidRDefault="00801A08" w:rsidP="00822493">
            <w:pPr>
              <w:spacing w:before="0" w:after="0" w:line="200" w:lineRule="exact"/>
              <w:ind w:right="-18"/>
              <w:jc w:val="both"/>
              <w:rPr>
                <w:rFonts w:ascii="Gotham Book" w:hAnsi="Gotham Book" w:cs="Arial"/>
                <w:b/>
                <w:szCs w:val="20"/>
              </w:rPr>
            </w:pPr>
          </w:p>
        </w:tc>
        <w:tc>
          <w:tcPr>
            <w:tcW w:w="2160" w:type="dxa"/>
            <w:shd w:val="clear" w:color="auto" w:fill="auto"/>
          </w:tcPr>
          <w:p w14:paraId="11F44D3F"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644414BE"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424161DD" w14:textId="77777777" w:rsidTr="00822493">
        <w:trPr>
          <w:gridAfter w:val="1"/>
          <w:wAfter w:w="86" w:type="dxa"/>
        </w:trPr>
        <w:tc>
          <w:tcPr>
            <w:tcW w:w="702" w:type="dxa"/>
            <w:gridSpan w:val="2"/>
            <w:shd w:val="clear" w:color="auto" w:fill="auto"/>
          </w:tcPr>
          <w:p w14:paraId="08BEB279"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(3)</w:t>
            </w:r>
          </w:p>
        </w:tc>
        <w:tc>
          <w:tcPr>
            <w:tcW w:w="2160" w:type="dxa"/>
            <w:shd w:val="clear" w:color="auto" w:fill="auto"/>
          </w:tcPr>
          <w:p w14:paraId="16D16F1A"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Periodontics:</w:t>
            </w:r>
          </w:p>
        </w:tc>
        <w:tc>
          <w:tcPr>
            <w:tcW w:w="6394" w:type="dxa"/>
          </w:tcPr>
          <w:p w14:paraId="7B9FF330"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treatment of gums and bones supporting teeth.</w:t>
            </w:r>
          </w:p>
        </w:tc>
      </w:tr>
      <w:tr w:rsidR="00ED3A42" w:rsidRPr="00ED3A42" w14:paraId="7A1E58B0" w14:textId="77777777" w:rsidTr="00822493">
        <w:trPr>
          <w:gridAfter w:val="1"/>
          <w:wAfter w:w="86" w:type="dxa"/>
          <w:trHeight w:hRule="exact" w:val="115"/>
        </w:trPr>
        <w:tc>
          <w:tcPr>
            <w:tcW w:w="702" w:type="dxa"/>
            <w:gridSpan w:val="2"/>
            <w:shd w:val="clear" w:color="auto" w:fill="auto"/>
          </w:tcPr>
          <w:p w14:paraId="615424A3"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shd w:val="clear" w:color="auto" w:fill="auto"/>
          </w:tcPr>
          <w:p w14:paraId="740E7ABF"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6A87E30D"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07688531" w14:textId="77777777" w:rsidTr="00822493">
        <w:tc>
          <w:tcPr>
            <w:tcW w:w="702" w:type="dxa"/>
            <w:gridSpan w:val="2"/>
            <w:shd w:val="clear" w:color="auto" w:fill="auto"/>
          </w:tcPr>
          <w:p w14:paraId="793D5883"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(4)</w:t>
            </w:r>
          </w:p>
        </w:tc>
        <w:tc>
          <w:tcPr>
            <w:tcW w:w="2160" w:type="dxa"/>
            <w:shd w:val="clear" w:color="auto" w:fill="auto"/>
          </w:tcPr>
          <w:p w14:paraId="41798E1B"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Restorative:</w:t>
            </w:r>
          </w:p>
        </w:tc>
        <w:tc>
          <w:tcPr>
            <w:tcW w:w="6480" w:type="dxa"/>
            <w:gridSpan w:val="2"/>
          </w:tcPr>
          <w:p w14:paraId="6F4D66AA" w14:textId="77777777" w:rsidR="00801A08" w:rsidRPr="00ED3A42" w:rsidRDefault="00801A08" w:rsidP="00822493">
            <w:pPr>
              <w:spacing w:before="0" w:after="0" w:line="200" w:lineRule="exact"/>
              <w:ind w:right="-18"/>
              <w:rPr>
                <w:rFonts w:ascii="Gotham Book" w:hAnsi="Gotham Book" w:cs="Arial"/>
                <w:szCs w:val="20"/>
              </w:rPr>
            </w:pPr>
            <w:r w:rsidRPr="00ED3A42">
              <w:rPr>
                <w:rFonts w:ascii="Gotham Book" w:hAnsi="Gotham Book" w:cs="Arial"/>
                <w:szCs w:val="20"/>
              </w:rPr>
              <w:t>amalgam and resin-based composite restorations (fillings) and prefabricated crowns for treatment of carious lesions (visible destruction of hard tooth structure resulting from the process of decay).</w:t>
            </w:r>
          </w:p>
        </w:tc>
      </w:tr>
      <w:tr w:rsidR="00ED3A42" w:rsidRPr="00ED3A42" w14:paraId="5678C849" w14:textId="77777777" w:rsidTr="00822493">
        <w:trPr>
          <w:trHeight w:val="115"/>
        </w:trPr>
        <w:tc>
          <w:tcPr>
            <w:tcW w:w="702" w:type="dxa"/>
            <w:gridSpan w:val="2"/>
            <w:shd w:val="clear" w:color="auto" w:fill="auto"/>
          </w:tcPr>
          <w:p w14:paraId="4FCA5EF9" w14:textId="77777777" w:rsidR="00801A08" w:rsidRPr="00ED3A42" w:rsidRDefault="00801A08" w:rsidP="00822493">
            <w:pPr>
              <w:spacing w:before="0" w:after="0" w:line="120" w:lineRule="exact"/>
              <w:ind w:right="-14"/>
              <w:rPr>
                <w:rFonts w:ascii="Gotham Book" w:hAnsi="Gotham Book" w:cs="Arial"/>
                <w:szCs w:val="20"/>
              </w:rPr>
            </w:pPr>
          </w:p>
        </w:tc>
        <w:tc>
          <w:tcPr>
            <w:tcW w:w="2160" w:type="dxa"/>
            <w:shd w:val="clear" w:color="auto" w:fill="auto"/>
          </w:tcPr>
          <w:p w14:paraId="21AA5CD0" w14:textId="77777777" w:rsidR="00801A08" w:rsidRPr="00ED3A42" w:rsidRDefault="00801A08" w:rsidP="00822493">
            <w:pPr>
              <w:spacing w:before="0" w:after="0" w:line="120" w:lineRule="exact"/>
              <w:ind w:right="-14"/>
              <w:rPr>
                <w:rFonts w:ascii="Gotham Book" w:hAnsi="Gotham Book" w:cs="Arial"/>
                <w:szCs w:val="20"/>
              </w:rPr>
            </w:pPr>
          </w:p>
        </w:tc>
        <w:tc>
          <w:tcPr>
            <w:tcW w:w="6480" w:type="dxa"/>
            <w:gridSpan w:val="2"/>
          </w:tcPr>
          <w:p w14:paraId="1FB74FB0" w14:textId="77777777" w:rsidR="00801A08" w:rsidRPr="00ED3A42" w:rsidRDefault="00801A08" w:rsidP="00822493">
            <w:pPr>
              <w:spacing w:before="0" w:after="0" w:line="120" w:lineRule="exact"/>
              <w:ind w:right="-14"/>
              <w:rPr>
                <w:rFonts w:ascii="Gotham Book" w:hAnsi="Gotham Book" w:cs="Arial"/>
                <w:szCs w:val="20"/>
              </w:rPr>
            </w:pPr>
          </w:p>
        </w:tc>
      </w:tr>
      <w:tr w:rsidR="00ED3A42" w:rsidRPr="00ED3A42" w14:paraId="68BDB933" w14:textId="77777777" w:rsidTr="00822493">
        <w:trPr>
          <w:gridAfter w:val="1"/>
          <w:wAfter w:w="86" w:type="dxa"/>
          <w:trHeight w:val="115"/>
        </w:trPr>
        <w:tc>
          <w:tcPr>
            <w:tcW w:w="702" w:type="dxa"/>
            <w:gridSpan w:val="2"/>
            <w:shd w:val="clear" w:color="auto" w:fill="auto"/>
          </w:tcPr>
          <w:p w14:paraId="72A87EF2" w14:textId="77777777" w:rsidR="00801A08" w:rsidRPr="00ED3A42" w:rsidRDefault="00801A08" w:rsidP="00822493">
            <w:pPr>
              <w:spacing w:before="0" w:after="0" w:line="200" w:lineRule="exact"/>
              <w:ind w:right="-18"/>
              <w:jc w:val="both"/>
              <w:rPr>
                <w:rFonts w:ascii="Gotham Book" w:hAnsi="Gotham Book" w:cs="Arial"/>
                <w:b/>
                <w:szCs w:val="20"/>
              </w:rPr>
            </w:pPr>
            <w:r w:rsidRPr="00ED3A42">
              <w:rPr>
                <w:rFonts w:ascii="Gotham Book" w:hAnsi="Gotham Book" w:cs="Arial"/>
                <w:szCs w:val="20"/>
              </w:rPr>
              <w:t>(5)</w:t>
            </w:r>
          </w:p>
        </w:tc>
        <w:tc>
          <w:tcPr>
            <w:tcW w:w="2160" w:type="dxa"/>
            <w:shd w:val="clear" w:color="auto" w:fill="auto"/>
          </w:tcPr>
          <w:p w14:paraId="451AEF5E"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General Anesthesia and IV Sedation:</w:t>
            </w:r>
          </w:p>
        </w:tc>
        <w:tc>
          <w:tcPr>
            <w:tcW w:w="6394" w:type="dxa"/>
          </w:tcPr>
          <w:p w14:paraId="355DC0E4" w14:textId="77777777" w:rsidR="00801A08" w:rsidRPr="00ED3A42" w:rsidRDefault="00801A08" w:rsidP="00822493">
            <w:pPr>
              <w:spacing w:before="0" w:after="0" w:line="200" w:lineRule="exact"/>
              <w:ind w:right="-14"/>
              <w:rPr>
                <w:rFonts w:ascii="Gotham Book" w:hAnsi="Gotham Book" w:cs="Arial"/>
                <w:b/>
                <w:szCs w:val="20"/>
              </w:rPr>
            </w:pPr>
            <w:r w:rsidRPr="00ED3A42">
              <w:rPr>
                <w:rFonts w:ascii="Gotham Book" w:hAnsi="Gotham Book" w:cs="Arial"/>
                <w:szCs w:val="20"/>
              </w:rPr>
              <w:t>when administered by a Provider for covered oral surgery or selected endodontic and periodontal surgical procedures.</w:t>
            </w:r>
          </w:p>
        </w:tc>
      </w:tr>
      <w:tr w:rsidR="00ED3A42" w:rsidRPr="00ED3A42" w14:paraId="7A21F3D8" w14:textId="77777777" w:rsidTr="00822493">
        <w:trPr>
          <w:gridAfter w:val="1"/>
          <w:wAfter w:w="86" w:type="dxa"/>
          <w:trHeight w:hRule="exact" w:val="115"/>
        </w:trPr>
        <w:tc>
          <w:tcPr>
            <w:tcW w:w="702" w:type="dxa"/>
            <w:gridSpan w:val="2"/>
            <w:shd w:val="clear" w:color="auto" w:fill="auto"/>
          </w:tcPr>
          <w:p w14:paraId="5176D994"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shd w:val="clear" w:color="auto" w:fill="auto"/>
          </w:tcPr>
          <w:p w14:paraId="5785ECDD"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47DCBBEB"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5E87CECA" w14:textId="77777777" w:rsidTr="00822493">
        <w:trPr>
          <w:gridAfter w:val="1"/>
          <w:wAfter w:w="86" w:type="dxa"/>
        </w:trPr>
        <w:tc>
          <w:tcPr>
            <w:tcW w:w="702" w:type="dxa"/>
            <w:gridSpan w:val="2"/>
            <w:shd w:val="clear" w:color="auto" w:fill="auto"/>
          </w:tcPr>
          <w:p w14:paraId="03949EA2"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(6)</w:t>
            </w:r>
          </w:p>
        </w:tc>
        <w:tc>
          <w:tcPr>
            <w:tcW w:w="2160" w:type="dxa"/>
            <w:shd w:val="clear" w:color="auto" w:fill="auto"/>
          </w:tcPr>
          <w:p w14:paraId="77965562"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Crowns and Inlays/Onlays:</w:t>
            </w:r>
          </w:p>
        </w:tc>
        <w:tc>
          <w:tcPr>
            <w:tcW w:w="6394" w:type="dxa"/>
          </w:tcPr>
          <w:p w14:paraId="5D569B11"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treatment of carious lesions (visible decay of the hard tooth structure) when teeth cannot be restored with amalgam or resin-based composites.</w:t>
            </w:r>
          </w:p>
        </w:tc>
      </w:tr>
      <w:tr w:rsidR="00ED3A42" w:rsidRPr="00ED3A42" w14:paraId="519519E6" w14:textId="77777777" w:rsidTr="00822493">
        <w:trPr>
          <w:gridAfter w:val="1"/>
          <w:wAfter w:w="86" w:type="dxa"/>
          <w:trHeight w:hRule="exact" w:val="115"/>
        </w:trPr>
        <w:tc>
          <w:tcPr>
            <w:tcW w:w="702" w:type="dxa"/>
            <w:gridSpan w:val="2"/>
            <w:shd w:val="clear" w:color="auto" w:fill="auto"/>
          </w:tcPr>
          <w:p w14:paraId="1B14FFA4"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shd w:val="clear" w:color="auto" w:fill="auto"/>
          </w:tcPr>
          <w:p w14:paraId="0F9FEB68"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0516AA6F" w14:textId="77777777" w:rsidR="00801A08" w:rsidRPr="00ED3A42" w:rsidRDefault="00801A08" w:rsidP="00822493">
            <w:pPr>
              <w:spacing w:before="0" w:after="0" w:line="200" w:lineRule="exact"/>
              <w:ind w:right="-18"/>
              <w:rPr>
                <w:rFonts w:ascii="Gotham Book" w:hAnsi="Gotham Book" w:cs="Arial"/>
                <w:b/>
                <w:szCs w:val="20"/>
              </w:rPr>
            </w:pPr>
          </w:p>
        </w:tc>
      </w:tr>
      <w:tr w:rsidR="00ED3A42" w:rsidRPr="00ED3A42" w14:paraId="0957C666" w14:textId="77777777" w:rsidTr="00822493">
        <w:trPr>
          <w:gridAfter w:val="1"/>
          <w:wAfter w:w="86" w:type="dxa"/>
        </w:trPr>
        <w:tc>
          <w:tcPr>
            <w:tcW w:w="702" w:type="dxa"/>
            <w:gridSpan w:val="2"/>
            <w:shd w:val="clear" w:color="auto" w:fill="auto"/>
          </w:tcPr>
          <w:p w14:paraId="600F6186"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(7)</w:t>
            </w:r>
          </w:p>
        </w:tc>
        <w:tc>
          <w:tcPr>
            <w:tcW w:w="2160" w:type="dxa"/>
            <w:shd w:val="clear" w:color="auto" w:fill="auto"/>
          </w:tcPr>
          <w:p w14:paraId="491D2AC5" w14:textId="77777777" w:rsidR="00801A08" w:rsidRPr="00ED3A42" w:rsidRDefault="00801A08" w:rsidP="00822493">
            <w:pPr>
              <w:spacing w:before="0" w:after="0" w:line="200" w:lineRule="exact"/>
              <w:ind w:right="-18"/>
              <w:jc w:val="both"/>
              <w:rPr>
                <w:rFonts w:ascii="Gotham Book" w:hAnsi="Gotham Book" w:cs="Arial"/>
                <w:b/>
                <w:szCs w:val="20"/>
              </w:rPr>
            </w:pPr>
            <w:r w:rsidRPr="00ED3A42">
              <w:rPr>
                <w:rFonts w:ascii="Gotham Book" w:hAnsi="Gotham Book" w:cs="Arial"/>
                <w:szCs w:val="20"/>
              </w:rPr>
              <w:t>Prosthodontics:</w:t>
            </w:r>
          </w:p>
        </w:tc>
        <w:tc>
          <w:tcPr>
            <w:tcW w:w="6394" w:type="dxa"/>
          </w:tcPr>
          <w:p w14:paraId="7EFEA047" w14:textId="53C565BA" w:rsidR="00801A08" w:rsidRPr="00ED3A42" w:rsidRDefault="000B493A" w:rsidP="00822493">
            <w:pPr>
              <w:spacing w:before="0" w:after="0" w:line="200" w:lineRule="exact"/>
              <w:ind w:right="-14"/>
              <w:rPr>
                <w:rFonts w:ascii="Gotham Book" w:hAnsi="Gotham Book" w:cs="Arial"/>
                <w:b/>
                <w:szCs w:val="20"/>
              </w:rPr>
            </w:pPr>
            <w:r w:rsidRPr="00ED3A42">
              <w:rPr>
                <w:rFonts w:ascii="Gotham Book" w:hAnsi="Gotham Book" w:cs="Arial"/>
                <w:szCs w:val="20"/>
              </w:rPr>
              <w:t>procedures for construction of fixed bridges, partial or complete dentures and the repair of fixed bridges; i</w:t>
            </w:r>
            <w:r w:rsidRPr="00ED3A42">
              <w:rPr>
                <w:rFonts w:ascii="Gotham Book" w:hAnsi="Gotham Book" w:cs="Arial"/>
              </w:rPr>
              <w:t>mplant surgical placement; and for implant supported prosthetics, including implant repair and recementation.</w:t>
            </w:r>
          </w:p>
        </w:tc>
      </w:tr>
      <w:tr w:rsidR="00ED3A42" w:rsidRPr="00ED3A42" w14:paraId="4F9E26F7" w14:textId="77777777" w:rsidTr="00822493">
        <w:trPr>
          <w:gridAfter w:val="1"/>
          <w:wAfter w:w="86" w:type="dxa"/>
          <w:trHeight w:hRule="exact" w:val="115"/>
        </w:trPr>
        <w:tc>
          <w:tcPr>
            <w:tcW w:w="702" w:type="dxa"/>
            <w:gridSpan w:val="2"/>
            <w:shd w:val="clear" w:color="auto" w:fill="auto"/>
          </w:tcPr>
          <w:p w14:paraId="0762DB40" w14:textId="77777777" w:rsidR="00801A08" w:rsidRPr="00ED3A42" w:rsidRDefault="00801A08" w:rsidP="00822493">
            <w:pPr>
              <w:spacing w:before="0" w:after="0" w:line="200" w:lineRule="exact"/>
              <w:ind w:right="-18"/>
              <w:jc w:val="both"/>
              <w:rPr>
                <w:rFonts w:ascii="Gotham Book" w:hAnsi="Gotham Book" w:cs="Arial"/>
                <w:szCs w:val="20"/>
              </w:rPr>
            </w:pPr>
          </w:p>
        </w:tc>
        <w:tc>
          <w:tcPr>
            <w:tcW w:w="2160" w:type="dxa"/>
            <w:shd w:val="clear" w:color="auto" w:fill="auto"/>
          </w:tcPr>
          <w:p w14:paraId="7681CF75"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tcPr>
          <w:p w14:paraId="6D00B7F5" w14:textId="77777777" w:rsidR="00801A08" w:rsidRPr="00ED3A42" w:rsidRDefault="00801A08" w:rsidP="00822493">
            <w:pPr>
              <w:spacing w:before="0" w:after="0" w:line="200" w:lineRule="exact"/>
              <w:ind w:right="-18"/>
              <w:jc w:val="both"/>
              <w:rPr>
                <w:rFonts w:ascii="Gotham Book" w:hAnsi="Gotham Book" w:cs="Arial"/>
                <w:b/>
                <w:szCs w:val="20"/>
              </w:rPr>
            </w:pPr>
          </w:p>
        </w:tc>
      </w:tr>
      <w:tr w:rsidR="00ED3A42" w:rsidRPr="00ED3A42" w14:paraId="40DCC951" w14:textId="77777777" w:rsidTr="00822493">
        <w:trPr>
          <w:gridAfter w:val="1"/>
          <w:wAfter w:w="86" w:type="dxa"/>
        </w:trPr>
        <w:tc>
          <w:tcPr>
            <w:tcW w:w="702" w:type="dxa"/>
            <w:gridSpan w:val="2"/>
            <w:shd w:val="clear" w:color="auto" w:fill="auto"/>
          </w:tcPr>
          <w:p w14:paraId="0149C067" w14:textId="77777777" w:rsidR="00801A08" w:rsidRPr="00ED3A42" w:rsidRDefault="00801A08" w:rsidP="00822493">
            <w:pPr>
              <w:spacing w:before="0" w:after="0" w:line="200" w:lineRule="exact"/>
              <w:ind w:right="-18"/>
              <w:jc w:val="both"/>
              <w:rPr>
                <w:rFonts w:ascii="Gotham Book" w:hAnsi="Gotham Book" w:cs="Arial"/>
                <w:szCs w:val="20"/>
              </w:rPr>
            </w:pPr>
            <w:r w:rsidRPr="00ED3A42">
              <w:rPr>
                <w:rFonts w:ascii="Gotham Book" w:hAnsi="Gotham Book" w:cs="Arial"/>
                <w:szCs w:val="20"/>
              </w:rPr>
              <w:t>(8)</w:t>
            </w:r>
          </w:p>
        </w:tc>
        <w:tc>
          <w:tcPr>
            <w:tcW w:w="2160" w:type="dxa"/>
            <w:shd w:val="clear" w:color="auto" w:fill="auto"/>
          </w:tcPr>
          <w:p w14:paraId="0566EDC3"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Denture Repairs:</w:t>
            </w:r>
          </w:p>
        </w:tc>
        <w:tc>
          <w:tcPr>
            <w:tcW w:w="6394" w:type="dxa"/>
          </w:tcPr>
          <w:p w14:paraId="58BC0A1C" w14:textId="77777777" w:rsidR="00801A08" w:rsidRPr="00ED3A42" w:rsidRDefault="00801A08" w:rsidP="00822493">
            <w:pPr>
              <w:spacing w:before="0" w:after="0" w:line="200" w:lineRule="exact"/>
              <w:ind w:right="-18"/>
              <w:rPr>
                <w:rFonts w:ascii="Gotham Book" w:hAnsi="Gotham Book" w:cs="Arial"/>
                <w:b/>
                <w:szCs w:val="20"/>
              </w:rPr>
            </w:pPr>
            <w:r w:rsidRPr="00ED3A42">
              <w:rPr>
                <w:rFonts w:ascii="Gotham Book" w:hAnsi="Gotham Book" w:cs="Arial"/>
                <w:szCs w:val="20"/>
              </w:rPr>
              <w:t>repair to partial or complete dentures, including rebase procedures and relining.</w:t>
            </w:r>
          </w:p>
        </w:tc>
      </w:tr>
      <w:tr w:rsidR="00ED3A42" w:rsidRPr="00ED3A42" w14:paraId="3107C57E" w14:textId="77777777" w:rsidTr="00822493">
        <w:trPr>
          <w:gridAfter w:val="1"/>
          <w:wAfter w:w="86" w:type="dxa"/>
          <w:trHeight w:val="72"/>
        </w:trPr>
        <w:tc>
          <w:tcPr>
            <w:tcW w:w="630" w:type="dxa"/>
            <w:shd w:val="clear" w:color="auto" w:fill="auto"/>
          </w:tcPr>
          <w:p w14:paraId="71240DA7" w14:textId="77777777" w:rsidR="00801A08" w:rsidRPr="00ED3A42" w:rsidRDefault="00801A08" w:rsidP="00822493">
            <w:pPr>
              <w:pStyle w:val="Indent1"/>
              <w:spacing w:line="120" w:lineRule="exact"/>
              <w:ind w:left="0" w:right="-14" w:firstLine="0"/>
              <w:jc w:val="both"/>
              <w:rPr>
                <w:rFonts w:ascii="Arial" w:hAnsi="Arial" w:cs="Arial"/>
              </w:rPr>
            </w:pPr>
          </w:p>
        </w:tc>
        <w:tc>
          <w:tcPr>
            <w:tcW w:w="2232" w:type="dxa"/>
            <w:gridSpan w:val="2"/>
            <w:shd w:val="clear" w:color="auto" w:fill="auto"/>
          </w:tcPr>
          <w:p w14:paraId="0F2CA8B9" w14:textId="77777777" w:rsidR="00801A08" w:rsidRPr="00ED3A42" w:rsidRDefault="00801A08" w:rsidP="00822493">
            <w:pPr>
              <w:pStyle w:val="Indent1"/>
              <w:spacing w:line="120" w:lineRule="exact"/>
              <w:ind w:left="0" w:right="-14" w:firstLine="0"/>
              <w:rPr>
                <w:rFonts w:ascii="Arial" w:hAnsi="Arial" w:cs="Arial"/>
              </w:rPr>
            </w:pPr>
          </w:p>
        </w:tc>
        <w:tc>
          <w:tcPr>
            <w:tcW w:w="6394" w:type="dxa"/>
          </w:tcPr>
          <w:p w14:paraId="3F5167CC" w14:textId="77777777" w:rsidR="00801A08" w:rsidRPr="00ED3A42" w:rsidRDefault="00801A08" w:rsidP="00822493">
            <w:pPr>
              <w:pStyle w:val="Indent1"/>
              <w:spacing w:line="120" w:lineRule="exact"/>
              <w:ind w:left="0" w:right="-14" w:firstLine="0"/>
              <w:jc w:val="both"/>
              <w:rPr>
                <w:rFonts w:ascii="Arial" w:hAnsi="Arial" w:cs="Arial"/>
              </w:rPr>
            </w:pPr>
          </w:p>
        </w:tc>
      </w:tr>
    </w:tbl>
    <w:p w14:paraId="12303816" w14:textId="77777777" w:rsidR="00801A08" w:rsidRPr="00ED3A42" w:rsidRDefault="00801A08" w:rsidP="00801A08">
      <w:r w:rsidRPr="00ED3A42">
        <w:br w:type="page"/>
      </w:r>
    </w:p>
    <w:tbl>
      <w:tblPr>
        <w:tblW w:w="9256" w:type="dxa"/>
        <w:tblInd w:w="738" w:type="dxa"/>
        <w:tblLayout w:type="fixed"/>
        <w:tblLook w:val="01E0" w:firstRow="1" w:lastRow="1" w:firstColumn="1" w:lastColumn="1" w:noHBand="0" w:noVBand="0"/>
      </w:tblPr>
      <w:tblGrid>
        <w:gridCol w:w="90"/>
        <w:gridCol w:w="540"/>
        <w:gridCol w:w="72"/>
        <w:gridCol w:w="18"/>
        <w:gridCol w:w="2142"/>
        <w:gridCol w:w="18"/>
        <w:gridCol w:w="6214"/>
        <w:gridCol w:w="162"/>
      </w:tblGrid>
      <w:tr w:rsidR="00ED3A42" w:rsidRPr="00ED3A42" w14:paraId="6A8F82EB" w14:textId="77777777" w:rsidTr="00822493">
        <w:trPr>
          <w:trHeight w:val="432"/>
        </w:trPr>
        <w:tc>
          <w:tcPr>
            <w:tcW w:w="630" w:type="dxa"/>
            <w:gridSpan w:val="2"/>
            <w:shd w:val="clear" w:color="auto" w:fill="auto"/>
          </w:tcPr>
          <w:p w14:paraId="5EE45824" w14:textId="77777777" w:rsidR="00801A08" w:rsidRPr="00ED3A42" w:rsidRDefault="00801A08" w:rsidP="00822493">
            <w:pPr>
              <w:pStyle w:val="Indent1"/>
              <w:ind w:left="0" w:right="-18" w:firstLine="0"/>
              <w:jc w:val="both"/>
              <w:rPr>
                <w:rFonts w:ascii="Gotham Book" w:hAnsi="Gotham Book" w:cs="Arial"/>
              </w:rPr>
            </w:pPr>
            <w:r w:rsidRPr="00ED3A42">
              <w:rPr>
                <w:rFonts w:ascii="Gotham Book" w:hAnsi="Gotham Book" w:cs="Arial"/>
              </w:rPr>
              <w:lastRenderedPageBreak/>
              <w:t>(9)</w:t>
            </w:r>
          </w:p>
        </w:tc>
        <w:tc>
          <w:tcPr>
            <w:tcW w:w="2232" w:type="dxa"/>
            <w:gridSpan w:val="3"/>
            <w:shd w:val="clear" w:color="auto" w:fill="auto"/>
          </w:tcPr>
          <w:p w14:paraId="79164719" w14:textId="77777777" w:rsidR="00801A08" w:rsidRPr="00ED3A42" w:rsidRDefault="00801A08" w:rsidP="00822493">
            <w:pPr>
              <w:pStyle w:val="Indent1"/>
              <w:ind w:left="0" w:right="-18" w:firstLine="0"/>
              <w:rPr>
                <w:rFonts w:ascii="Gotham Book" w:hAnsi="Gotham Book" w:cs="Arial"/>
              </w:rPr>
            </w:pPr>
            <w:r w:rsidRPr="00ED3A42">
              <w:rPr>
                <w:rFonts w:ascii="Gotham Book" w:hAnsi="Gotham Book" w:cs="Arial"/>
              </w:rPr>
              <w:t>Night Guard/Occlusal Guard:</w:t>
            </w:r>
          </w:p>
        </w:tc>
        <w:tc>
          <w:tcPr>
            <w:tcW w:w="6394" w:type="dxa"/>
            <w:gridSpan w:val="3"/>
          </w:tcPr>
          <w:p w14:paraId="66B28B1B" w14:textId="77777777" w:rsidR="00801A08" w:rsidRPr="00ED3A42" w:rsidRDefault="00801A08" w:rsidP="00822493">
            <w:pPr>
              <w:pStyle w:val="Indent1"/>
              <w:ind w:left="0" w:right="-18" w:firstLine="0"/>
              <w:jc w:val="both"/>
              <w:rPr>
                <w:rFonts w:ascii="Gotham Book" w:hAnsi="Gotham Book" w:cs="Arial"/>
              </w:rPr>
            </w:pPr>
            <w:r w:rsidRPr="00ED3A42">
              <w:rPr>
                <w:rFonts w:ascii="Gotham Book" w:hAnsi="Gotham Book" w:cs="Arial"/>
              </w:rPr>
              <w:t>intraoral removable appliances provided for treatment of harmful oral habits associated with periodontal disease.</w:t>
            </w:r>
          </w:p>
        </w:tc>
      </w:tr>
      <w:tr w:rsidR="00ED3A42" w:rsidRPr="00ED3A42" w14:paraId="3E78254C" w14:textId="77777777" w:rsidTr="00822493">
        <w:trPr>
          <w:trHeight w:hRule="exact" w:val="115"/>
        </w:trPr>
        <w:tc>
          <w:tcPr>
            <w:tcW w:w="702" w:type="dxa"/>
            <w:gridSpan w:val="3"/>
            <w:shd w:val="clear" w:color="auto" w:fill="auto"/>
          </w:tcPr>
          <w:p w14:paraId="1E9E51BB" w14:textId="77777777" w:rsidR="00801A08" w:rsidRPr="00ED3A42" w:rsidRDefault="00801A08" w:rsidP="00822493">
            <w:pPr>
              <w:spacing w:before="0" w:after="0"/>
              <w:rPr>
                <w:rFonts w:ascii="Gotham Book" w:hAnsi="Gotham Book" w:cs="Arial"/>
                <w:szCs w:val="20"/>
              </w:rPr>
            </w:pPr>
          </w:p>
        </w:tc>
        <w:tc>
          <w:tcPr>
            <w:tcW w:w="2160" w:type="dxa"/>
            <w:gridSpan w:val="2"/>
            <w:shd w:val="clear" w:color="auto" w:fill="auto"/>
          </w:tcPr>
          <w:p w14:paraId="3AB23D0A" w14:textId="77777777" w:rsidR="00801A08" w:rsidRPr="00ED3A42" w:rsidRDefault="00801A08" w:rsidP="00822493">
            <w:pPr>
              <w:spacing w:before="0" w:after="0" w:line="200" w:lineRule="exact"/>
              <w:ind w:right="-18"/>
              <w:rPr>
                <w:rFonts w:ascii="Gotham Book" w:hAnsi="Gotham Book" w:cs="Arial"/>
                <w:b/>
                <w:szCs w:val="20"/>
              </w:rPr>
            </w:pPr>
          </w:p>
        </w:tc>
        <w:tc>
          <w:tcPr>
            <w:tcW w:w="6394" w:type="dxa"/>
            <w:gridSpan w:val="3"/>
          </w:tcPr>
          <w:p w14:paraId="62DC74C2" w14:textId="77777777" w:rsidR="00801A08" w:rsidRPr="00ED3A42" w:rsidRDefault="00801A08" w:rsidP="00822493">
            <w:pPr>
              <w:spacing w:before="0" w:after="0" w:line="200" w:lineRule="exact"/>
              <w:ind w:right="-18"/>
              <w:rPr>
                <w:rFonts w:ascii="Gotham Book" w:hAnsi="Gotham Book" w:cs="Arial"/>
                <w:b/>
                <w:szCs w:val="20"/>
              </w:rPr>
            </w:pPr>
          </w:p>
        </w:tc>
      </w:tr>
      <w:tr w:rsidR="00801A08" w:rsidRPr="00ED3A42" w14:paraId="7975C724" w14:textId="77777777" w:rsidTr="00822493">
        <w:trPr>
          <w:gridBefore w:val="1"/>
          <w:gridAfter w:val="1"/>
          <w:wBefore w:w="90" w:type="dxa"/>
          <w:wAfter w:w="162" w:type="dxa"/>
        </w:trPr>
        <w:tc>
          <w:tcPr>
            <w:tcW w:w="630" w:type="dxa"/>
            <w:gridSpan w:val="3"/>
            <w:shd w:val="clear" w:color="auto" w:fill="auto"/>
          </w:tcPr>
          <w:p w14:paraId="223BA0E3" w14:textId="77777777" w:rsidR="00801A08" w:rsidRPr="00ED3A42" w:rsidRDefault="00801A08" w:rsidP="00822493">
            <w:pPr>
              <w:pStyle w:val="Indent1"/>
              <w:spacing w:line="220" w:lineRule="exact"/>
              <w:ind w:left="-108" w:right="-18" w:firstLine="0"/>
              <w:jc w:val="both"/>
              <w:rPr>
                <w:rFonts w:ascii="Gotham Book" w:hAnsi="Gotham Book" w:cs="Arial"/>
              </w:rPr>
            </w:pPr>
            <w:r w:rsidRPr="00ED3A42">
              <w:rPr>
                <w:rFonts w:ascii="Gotham Book" w:hAnsi="Gotham Book" w:cs="Arial"/>
              </w:rPr>
              <w:t>(10)</w:t>
            </w:r>
          </w:p>
        </w:tc>
        <w:tc>
          <w:tcPr>
            <w:tcW w:w="2160" w:type="dxa"/>
            <w:gridSpan w:val="2"/>
            <w:shd w:val="clear" w:color="auto" w:fill="auto"/>
          </w:tcPr>
          <w:p w14:paraId="6497FADB" w14:textId="77777777" w:rsidR="00801A08" w:rsidRPr="00ED3A42" w:rsidRDefault="00801A08" w:rsidP="00822493">
            <w:pPr>
              <w:pStyle w:val="Indent1"/>
              <w:spacing w:line="220" w:lineRule="exact"/>
              <w:ind w:left="0" w:right="-18" w:firstLine="0"/>
              <w:rPr>
                <w:rFonts w:ascii="Gotham Book" w:hAnsi="Gotham Book" w:cs="Arial"/>
              </w:rPr>
            </w:pPr>
            <w:r w:rsidRPr="00ED3A42">
              <w:rPr>
                <w:rFonts w:ascii="Gotham Book" w:hAnsi="Gotham Book" w:cs="Arial"/>
              </w:rPr>
              <w:t>Other Professional Visits:</w:t>
            </w:r>
          </w:p>
        </w:tc>
        <w:tc>
          <w:tcPr>
            <w:tcW w:w="6214" w:type="dxa"/>
          </w:tcPr>
          <w:p w14:paraId="357F8DF5" w14:textId="77777777" w:rsidR="00801A08" w:rsidRPr="00ED3A42" w:rsidRDefault="00801A08" w:rsidP="00822493">
            <w:pPr>
              <w:pStyle w:val="Indent1"/>
              <w:spacing w:line="220" w:lineRule="exact"/>
              <w:ind w:left="0" w:right="-18" w:firstLine="0"/>
              <w:rPr>
                <w:rFonts w:ascii="Gotham Book" w:hAnsi="Gotham Book" w:cs="Arial"/>
              </w:rPr>
            </w:pPr>
            <w:r w:rsidRPr="00ED3A42">
              <w:rPr>
                <w:rFonts w:ascii="Gotham Book" w:hAnsi="Gotham Book" w:cs="Arial"/>
              </w:rPr>
              <w:t>visit to a Provider for observation.</w:t>
            </w:r>
          </w:p>
        </w:tc>
      </w:tr>
    </w:tbl>
    <w:p w14:paraId="3665B9CC" w14:textId="77777777" w:rsidR="00801A08" w:rsidRPr="00ED3A42" w:rsidRDefault="00801A08" w:rsidP="00801A08">
      <w:pPr>
        <w:spacing w:before="0" w:after="0" w:line="200" w:lineRule="exact"/>
        <w:ind w:left="360"/>
        <w:rPr>
          <w:rFonts w:ascii="Gotham Medium" w:hAnsi="Gotham Medium" w:cs="Arial"/>
          <w:bCs/>
          <w:szCs w:val="20"/>
        </w:rPr>
      </w:pPr>
    </w:p>
    <w:p w14:paraId="77959B8D" w14:textId="77777777" w:rsidR="00801A08" w:rsidRPr="00ED3A42" w:rsidRDefault="00801A08" w:rsidP="004C6D73">
      <w:pPr>
        <w:numPr>
          <w:ilvl w:val="0"/>
          <w:numId w:val="7"/>
        </w:numPr>
        <w:tabs>
          <w:tab w:val="num" w:pos="749"/>
        </w:tabs>
        <w:spacing w:before="0" w:after="0" w:line="200" w:lineRule="exact"/>
        <w:ind w:left="749"/>
        <w:rPr>
          <w:rFonts w:ascii="Gotham Medium" w:hAnsi="Gotham Medium" w:cs="Arial"/>
          <w:b/>
          <w:bCs/>
          <w:szCs w:val="20"/>
        </w:rPr>
      </w:pPr>
      <w:r w:rsidRPr="00ED3A42">
        <w:rPr>
          <w:rFonts w:ascii="Gotham Medium" w:hAnsi="Gotham Medium" w:cs="Arial"/>
          <w:b/>
          <w:bCs/>
          <w:i/>
          <w:szCs w:val="20"/>
        </w:rPr>
        <w:t>Note on additional Benefits during pregnancy</w:t>
      </w:r>
      <w:r w:rsidRPr="00ED3A42">
        <w:rPr>
          <w:rFonts w:ascii="Gotham Medium" w:hAnsi="Gotham Medium" w:cs="Arial"/>
          <w:b/>
          <w:bCs/>
          <w:szCs w:val="20"/>
        </w:rPr>
        <w:t xml:space="preserve"> </w:t>
      </w:r>
    </w:p>
    <w:p w14:paraId="417D6543" w14:textId="77777777" w:rsidR="00801A08" w:rsidRPr="00ED3A42" w:rsidRDefault="00801A08" w:rsidP="00801A08">
      <w:pPr>
        <w:spacing w:before="0" w:after="0" w:line="200" w:lineRule="exact"/>
        <w:ind w:left="749" w:right="-14"/>
        <w:rPr>
          <w:rFonts w:ascii="Gotham Book" w:hAnsi="Gotham Book" w:cs="Arial"/>
          <w:szCs w:val="20"/>
        </w:rPr>
      </w:pPr>
      <w:r w:rsidRPr="00ED3A42">
        <w:rPr>
          <w:rFonts w:ascii="Gotham Book" w:hAnsi="Gotham Book" w:cs="Arial"/>
          <w:szCs w:val="20"/>
        </w:rPr>
        <w:t xml:space="preserve">When You are pregnant, </w:t>
      </w:r>
      <w:proofErr w:type="gramStart"/>
      <w:r w:rsidRPr="00ED3A42">
        <w:rPr>
          <w:rFonts w:ascii="Gotham Book" w:hAnsi="Gotham Book" w:cs="Arial"/>
          <w:szCs w:val="20"/>
        </w:rPr>
        <w:t>We</w:t>
      </w:r>
      <w:proofErr w:type="gramEnd"/>
      <w:r w:rsidRPr="00ED3A42">
        <w:rPr>
          <w:rFonts w:ascii="Gotham Book" w:hAnsi="Gotham Book" w:cs="Arial"/>
          <w:szCs w:val="20"/>
        </w:rPr>
        <w:t xml:space="preserve"> will pay for additional services to help improve the oral health of You during the pregnancy. The additional services each Calendar Year while You are covered include one (1) additional oral exam and either one (1) additional routine cleaning; one (1) additional periodontal scaling and root planing per quadrant; or one (1) additional periodontal maintenance procedure.  Written confirmation of the pregnancy must be provided by the Enrollee or her Provider when the claim is submitted.</w:t>
      </w:r>
    </w:p>
    <w:p w14:paraId="02A28AB1" w14:textId="77777777" w:rsidR="00801A08" w:rsidRPr="00ED3A42" w:rsidRDefault="00801A08" w:rsidP="00801A08">
      <w:pPr>
        <w:spacing w:before="0" w:after="0" w:line="200" w:lineRule="exact"/>
        <w:ind w:right="-144" w:firstLine="389"/>
        <w:rPr>
          <w:rFonts w:ascii="Gotham Book" w:hAnsi="Gotham Book" w:cs="Arial"/>
          <w:bCs/>
          <w:sz w:val="24"/>
        </w:rPr>
      </w:pPr>
    </w:p>
    <w:p w14:paraId="30AF697D" w14:textId="77777777" w:rsidR="00801A08" w:rsidRPr="00ED3A42" w:rsidRDefault="00801A08" w:rsidP="00801A08">
      <w:pPr>
        <w:spacing w:before="0" w:after="0" w:line="200" w:lineRule="exact"/>
        <w:ind w:right="-144" w:firstLine="389"/>
        <w:rPr>
          <w:rFonts w:ascii="Gotham Medium" w:hAnsi="Gotham Medium" w:cs="Arial"/>
          <w:b/>
          <w:i/>
          <w:iCs/>
          <w:sz w:val="22"/>
          <w:szCs w:val="22"/>
        </w:rPr>
      </w:pPr>
      <w:r w:rsidRPr="00ED3A42">
        <w:rPr>
          <w:rFonts w:ascii="Gotham Medium" w:hAnsi="Gotham Medium" w:cs="Arial"/>
          <w:b/>
          <w:i/>
          <w:iCs/>
          <w:sz w:val="22"/>
          <w:szCs w:val="22"/>
        </w:rPr>
        <w:t>Limitations</w:t>
      </w:r>
    </w:p>
    <w:p w14:paraId="546EBB4D" w14:textId="77777777" w:rsidR="00801A08" w:rsidRPr="00ED3A42" w:rsidRDefault="00801A08" w:rsidP="004C6D73">
      <w:pPr>
        <w:numPr>
          <w:ilvl w:val="0"/>
          <w:numId w:val="9"/>
        </w:numPr>
        <w:tabs>
          <w:tab w:val="left" w:pos="360"/>
          <w:tab w:val="left" w:pos="900"/>
        </w:tabs>
        <w:spacing w:before="0" w:after="0" w:line="200" w:lineRule="exact"/>
        <w:ind w:left="900" w:hanging="540"/>
        <w:rPr>
          <w:rFonts w:ascii="Gotham Book" w:hAnsi="Gotham Book" w:cs="Arial"/>
          <w:szCs w:val="20"/>
        </w:rPr>
      </w:pPr>
      <w:r w:rsidRPr="00ED3A42">
        <w:rPr>
          <w:rFonts w:ascii="Gotham Book" w:hAnsi="Gotham Book" w:cs="Arial"/>
          <w:szCs w:val="20"/>
        </w:rPr>
        <w:t xml:space="preserve">Services that are more expensive than the form of treatment customarily provided under accepted dental practice standards are called “optional services”. Optional services also include the use of specialized techniques instead of standard procedures.  </w:t>
      </w:r>
    </w:p>
    <w:p w14:paraId="3714501D" w14:textId="77777777" w:rsidR="00801A08" w:rsidRPr="00ED3A42" w:rsidRDefault="00801A08" w:rsidP="00801A08">
      <w:pPr>
        <w:spacing w:before="0" w:after="0" w:line="200" w:lineRule="exact"/>
        <w:ind w:left="360" w:right="-14"/>
        <w:rPr>
          <w:rFonts w:ascii="Gotham Book" w:hAnsi="Gotham Book" w:cs="Arial"/>
          <w:szCs w:val="20"/>
        </w:rPr>
      </w:pPr>
    </w:p>
    <w:p w14:paraId="21524BE4" w14:textId="77777777" w:rsidR="00801A08" w:rsidRPr="00ED3A42" w:rsidRDefault="00801A08" w:rsidP="00801A08">
      <w:pPr>
        <w:spacing w:before="0" w:after="0" w:line="200" w:lineRule="exact"/>
        <w:ind w:left="1260" w:hanging="360"/>
        <w:rPr>
          <w:rFonts w:ascii="Gotham Book" w:hAnsi="Gotham Book" w:cs="Arial"/>
          <w:szCs w:val="20"/>
        </w:rPr>
      </w:pPr>
      <w:r w:rsidRPr="00ED3A42">
        <w:rPr>
          <w:rFonts w:ascii="Gotham Book" w:hAnsi="Gotham Book" w:cs="Arial"/>
          <w:szCs w:val="20"/>
        </w:rPr>
        <w:t>Examples of optional services:</w:t>
      </w:r>
    </w:p>
    <w:p w14:paraId="6D363E1F" w14:textId="77777777" w:rsidR="00801A08" w:rsidRPr="00ED3A42" w:rsidRDefault="00801A08" w:rsidP="004C6D73">
      <w:pPr>
        <w:numPr>
          <w:ilvl w:val="0"/>
          <w:numId w:val="8"/>
        </w:numPr>
        <w:spacing w:before="0" w:after="0" w:line="200" w:lineRule="exact"/>
        <w:ind w:left="1260"/>
        <w:rPr>
          <w:rFonts w:ascii="Gotham Book" w:hAnsi="Gotham Book" w:cs="Arial"/>
          <w:szCs w:val="20"/>
        </w:rPr>
      </w:pPr>
      <w:r w:rsidRPr="00ED3A42">
        <w:rPr>
          <w:rFonts w:ascii="Gotham Book" w:hAnsi="Gotham Book" w:cs="Arial"/>
          <w:szCs w:val="20"/>
        </w:rPr>
        <w:t xml:space="preserve">a crown where a filling would restore the </w:t>
      </w:r>
      <w:proofErr w:type="gramStart"/>
      <w:r w:rsidRPr="00ED3A42">
        <w:rPr>
          <w:rFonts w:ascii="Gotham Book" w:hAnsi="Gotham Book" w:cs="Arial"/>
          <w:szCs w:val="20"/>
        </w:rPr>
        <w:t>tooth;</w:t>
      </w:r>
      <w:proofErr w:type="gramEnd"/>
    </w:p>
    <w:p w14:paraId="54FA125D" w14:textId="77777777" w:rsidR="00801A08" w:rsidRPr="00ED3A42" w:rsidRDefault="00801A08" w:rsidP="004C6D73">
      <w:pPr>
        <w:numPr>
          <w:ilvl w:val="0"/>
          <w:numId w:val="8"/>
        </w:numPr>
        <w:spacing w:before="0" w:after="0" w:line="200" w:lineRule="exact"/>
        <w:ind w:left="1260"/>
        <w:rPr>
          <w:rFonts w:ascii="Gotham Book" w:hAnsi="Gotham Book" w:cs="Arial"/>
          <w:szCs w:val="20"/>
        </w:rPr>
      </w:pPr>
      <w:r w:rsidRPr="00ED3A42">
        <w:rPr>
          <w:rFonts w:ascii="Gotham Book" w:hAnsi="Gotham Book" w:cs="Arial"/>
          <w:szCs w:val="20"/>
        </w:rPr>
        <w:t xml:space="preserve">an inlay/onlay instead of an amalgam </w:t>
      </w:r>
      <w:proofErr w:type="gramStart"/>
      <w:r w:rsidRPr="00ED3A42">
        <w:rPr>
          <w:rFonts w:ascii="Gotham Book" w:hAnsi="Gotham Book" w:cs="Arial"/>
          <w:szCs w:val="20"/>
        </w:rPr>
        <w:t>restoration;</w:t>
      </w:r>
      <w:proofErr w:type="gramEnd"/>
      <w:r w:rsidRPr="00ED3A42">
        <w:rPr>
          <w:rFonts w:ascii="Gotham Book" w:hAnsi="Gotham Book" w:cs="Arial"/>
          <w:szCs w:val="20"/>
        </w:rPr>
        <w:t xml:space="preserve"> </w:t>
      </w:r>
    </w:p>
    <w:p w14:paraId="189F513B" w14:textId="77777777" w:rsidR="00801A08" w:rsidRPr="00ED3A42" w:rsidRDefault="00801A08" w:rsidP="004C6D73">
      <w:pPr>
        <w:numPr>
          <w:ilvl w:val="0"/>
          <w:numId w:val="8"/>
        </w:numPr>
        <w:spacing w:before="0" w:after="0" w:line="200" w:lineRule="exact"/>
        <w:ind w:left="1260"/>
        <w:rPr>
          <w:rFonts w:ascii="Gotham Book" w:hAnsi="Gotham Book" w:cs="Arial"/>
          <w:szCs w:val="20"/>
        </w:rPr>
      </w:pPr>
      <w:r w:rsidRPr="00ED3A42">
        <w:rPr>
          <w:rFonts w:ascii="Gotham Book" w:hAnsi="Gotham Book" w:cs="Arial"/>
          <w:szCs w:val="20"/>
        </w:rPr>
        <w:t>porcelain, resin or similar materials for crowns placed on a maxillary second or third molar, or on any mandibular molar (an allowance will be made for a porcelain fused to high noble metal crown); or</w:t>
      </w:r>
    </w:p>
    <w:p w14:paraId="32FBF6F0" w14:textId="77777777" w:rsidR="00801A08" w:rsidRPr="00ED3A42" w:rsidRDefault="00801A08" w:rsidP="004C6D73">
      <w:pPr>
        <w:numPr>
          <w:ilvl w:val="0"/>
          <w:numId w:val="8"/>
        </w:numPr>
        <w:spacing w:before="0" w:after="0" w:line="200" w:lineRule="exact"/>
        <w:ind w:left="1260"/>
        <w:rPr>
          <w:rFonts w:ascii="Gotham Book" w:hAnsi="Gotham Book" w:cs="Arial"/>
          <w:szCs w:val="20"/>
        </w:rPr>
      </w:pPr>
      <w:r w:rsidRPr="00ED3A42">
        <w:rPr>
          <w:rFonts w:ascii="Gotham Book" w:hAnsi="Gotham Book" w:cs="Arial"/>
          <w:szCs w:val="20"/>
        </w:rPr>
        <w:t>an overdenture instead of denture.</w:t>
      </w:r>
    </w:p>
    <w:p w14:paraId="073D1900" w14:textId="77777777" w:rsidR="00801A08" w:rsidRPr="00ED3A42" w:rsidRDefault="00801A08" w:rsidP="00801A08">
      <w:pPr>
        <w:spacing w:before="0" w:after="0" w:line="200" w:lineRule="exact"/>
        <w:ind w:left="360" w:right="-14"/>
        <w:rPr>
          <w:rFonts w:ascii="Gotham Book" w:hAnsi="Gotham Book" w:cs="Arial"/>
          <w:szCs w:val="20"/>
        </w:rPr>
      </w:pPr>
    </w:p>
    <w:p w14:paraId="4DF4D73C" w14:textId="77777777" w:rsidR="00801A08" w:rsidRPr="00ED3A42" w:rsidRDefault="00801A08" w:rsidP="00801A08">
      <w:pPr>
        <w:spacing w:before="0" w:after="0" w:line="220" w:lineRule="exact"/>
        <w:ind w:left="900"/>
        <w:rPr>
          <w:rFonts w:ascii="Gotham Book" w:hAnsi="Gotham Book" w:cs="Arial"/>
          <w:szCs w:val="20"/>
        </w:rPr>
      </w:pPr>
      <w:r w:rsidRPr="00ED3A42">
        <w:rPr>
          <w:rFonts w:ascii="Gotham Book" w:hAnsi="Gotham Book" w:cs="Arial"/>
          <w:szCs w:val="20"/>
        </w:rPr>
        <w:t>If an Enrollee receives Optional Services, an alternate Benefit will be allowed, which means We will base Benefits on the lower cost of the customary service or standard practice instead of on the higher cost of the Optional Service.  The Enrollee will be responsible for the difference between the higher cost of the Optional Service and the lower cost of the customary service or standard procedure.</w:t>
      </w:r>
    </w:p>
    <w:p w14:paraId="44F20884" w14:textId="77777777" w:rsidR="00801A08" w:rsidRPr="00ED3A42" w:rsidRDefault="00801A08" w:rsidP="00801A08">
      <w:pPr>
        <w:spacing w:before="0" w:after="0" w:line="200" w:lineRule="exact"/>
        <w:ind w:left="749" w:right="-14" w:hanging="360"/>
        <w:rPr>
          <w:rFonts w:ascii="Gotham Book" w:hAnsi="Gotham Book" w:cs="Arial"/>
          <w:szCs w:val="20"/>
        </w:rPr>
      </w:pPr>
    </w:p>
    <w:p w14:paraId="143D8320" w14:textId="77777777" w:rsidR="00801A08" w:rsidRPr="00ED3A42" w:rsidRDefault="00801A08" w:rsidP="004C6D73">
      <w:pPr>
        <w:numPr>
          <w:ilvl w:val="0"/>
          <w:numId w:val="9"/>
        </w:numPr>
        <w:spacing w:before="0" w:after="0" w:line="200" w:lineRule="exact"/>
        <w:ind w:left="900" w:hanging="540"/>
        <w:rPr>
          <w:rFonts w:ascii="Gotham Book" w:hAnsi="Gotham Book" w:cs="Arial"/>
          <w:szCs w:val="20"/>
        </w:rPr>
      </w:pPr>
      <w:r w:rsidRPr="00ED3A42">
        <w:rPr>
          <w:rFonts w:ascii="Gotham Book" w:hAnsi="Gotham Book" w:cs="Arial"/>
          <w:szCs w:val="20"/>
        </w:rPr>
        <w:t>Exam and cleaning limitations:</w:t>
      </w:r>
    </w:p>
    <w:p w14:paraId="16DC2DEE" w14:textId="77777777" w:rsidR="00801A08" w:rsidRPr="00ED3A42" w:rsidRDefault="00801A08" w:rsidP="004C6D73">
      <w:pPr>
        <w:numPr>
          <w:ilvl w:val="1"/>
          <w:numId w:val="18"/>
        </w:numPr>
        <w:tabs>
          <w:tab w:val="left" w:pos="1260"/>
        </w:tabs>
        <w:spacing w:before="0" w:after="0" w:line="220" w:lineRule="exact"/>
        <w:ind w:left="1260"/>
        <w:rPr>
          <w:rFonts w:ascii="Gotham Book" w:hAnsi="Gotham Book" w:cs="Arial"/>
          <w:szCs w:val="20"/>
        </w:rPr>
      </w:pPr>
      <w:r w:rsidRPr="00ED3A42">
        <w:rPr>
          <w:rFonts w:ascii="Gotham Book" w:hAnsi="Gotham Book" w:cs="Arial"/>
          <w:szCs w:val="20"/>
        </w:rPr>
        <w:t>We will pay for oral examinations and cleanings (including scaling in the presence of generalized moderate or severe gingival inflammation-full mouth, periodontal maintenance in the presence of inflamed gums or any combination thereof) no more than twice in a Calendar Year.</w:t>
      </w:r>
    </w:p>
    <w:p w14:paraId="17DACBFF" w14:textId="77777777" w:rsidR="00801A08" w:rsidRPr="00ED3A42" w:rsidRDefault="00801A08" w:rsidP="004C6D73">
      <w:pPr>
        <w:numPr>
          <w:ilvl w:val="1"/>
          <w:numId w:val="18"/>
        </w:numPr>
        <w:tabs>
          <w:tab w:val="left" w:pos="1260"/>
        </w:tabs>
        <w:spacing w:before="0" w:after="0" w:line="220" w:lineRule="exact"/>
        <w:ind w:left="1260"/>
        <w:rPr>
          <w:rFonts w:ascii="Gotham Book" w:hAnsi="Gotham Book" w:cs="Arial"/>
          <w:szCs w:val="20"/>
        </w:rPr>
      </w:pPr>
      <w:r w:rsidRPr="00ED3A42">
        <w:rPr>
          <w:rFonts w:ascii="Gotham Book" w:hAnsi="Gotham Book" w:cs="Arial"/>
          <w:szCs w:val="20"/>
        </w:rPr>
        <w:t xml:space="preserve">A full mouth debridement is allowed once in a lifetime when you have no history of prophylaxis, scaling and root planing, periodontal surgery or periodontal maintenance procedures within three (3) years.  When allowed a full mouth debridement counts toward the maintenance frequency in the year provided. </w:t>
      </w:r>
    </w:p>
    <w:p w14:paraId="3FD0A285" w14:textId="77777777" w:rsidR="00801A08" w:rsidRPr="00ED3A42" w:rsidRDefault="00801A08" w:rsidP="004C6D73">
      <w:pPr>
        <w:numPr>
          <w:ilvl w:val="1"/>
          <w:numId w:val="18"/>
        </w:numPr>
        <w:spacing w:before="0" w:after="0" w:line="200" w:lineRule="exact"/>
        <w:ind w:left="1260"/>
        <w:rPr>
          <w:rFonts w:ascii="Gotham Book" w:hAnsi="Gotham Book" w:cs="Arial"/>
          <w:szCs w:val="20"/>
        </w:rPr>
      </w:pPr>
      <w:r w:rsidRPr="00ED3A42">
        <w:rPr>
          <w:rFonts w:ascii="Gotham Book" w:hAnsi="Gotham Book" w:cs="Arial"/>
          <w:szCs w:val="20"/>
        </w:rPr>
        <w:t>Full mouth debridement is not allowed when performed by the same Provider/Provider office on the same day as evaluation procedures.</w:t>
      </w:r>
    </w:p>
    <w:p w14:paraId="35C0498F" w14:textId="5E6045B4" w:rsidR="00A45EB4" w:rsidRPr="00ED3A42" w:rsidRDefault="00A45EB4" w:rsidP="004C6D73">
      <w:pPr>
        <w:pStyle w:val="ListParagraph"/>
        <w:numPr>
          <w:ilvl w:val="0"/>
          <w:numId w:val="22"/>
        </w:numPr>
        <w:spacing w:line="200" w:lineRule="exact"/>
        <w:ind w:left="1260"/>
        <w:rPr>
          <w:rFonts w:ascii="Gotham Book" w:hAnsi="Gotham Book" w:cs="Arial"/>
        </w:rPr>
      </w:pPr>
      <w:r w:rsidRPr="00ED3A42">
        <w:rPr>
          <w:rFonts w:ascii="Gotham Book" w:hAnsi="Gotham Book" w:cs="Arial"/>
        </w:rPr>
        <w:t>Note that periodontal maintenance (including scaling in presence of generalized moderate or severe gingival inflammation-full mouth), Procedure Codes that include periodontal maintenance and full mouth debridement are covered as a Major Benefit and that routine cleanings are covered as a Diagnostic and Preventive Benefit.  See note on additional Benefits during pregnancy.</w:t>
      </w:r>
    </w:p>
    <w:p w14:paraId="2CD2C419" w14:textId="666C963E" w:rsidR="00A45EB4" w:rsidRPr="00ED3A42" w:rsidRDefault="00A45EB4" w:rsidP="004C6D73">
      <w:pPr>
        <w:pStyle w:val="ListParagraph"/>
        <w:numPr>
          <w:ilvl w:val="0"/>
          <w:numId w:val="22"/>
        </w:numPr>
        <w:spacing w:line="200" w:lineRule="exact"/>
        <w:ind w:left="1260"/>
        <w:rPr>
          <w:rFonts w:ascii="Gotham Book" w:hAnsi="Gotham Book" w:cs="Arial"/>
        </w:rPr>
      </w:pPr>
      <w:r w:rsidRPr="00ED3A42">
        <w:rPr>
          <w:rFonts w:ascii="Gotham Book" w:hAnsi="Gotham Book" w:cs="Arial"/>
        </w:rPr>
        <w:t>Caries risk assessments are allowed once in 36 months.</w:t>
      </w:r>
    </w:p>
    <w:p w14:paraId="57BE2C8F" w14:textId="77777777" w:rsidR="00A45EB4" w:rsidRPr="00ED3A42" w:rsidRDefault="00A45EB4" w:rsidP="00801A08">
      <w:pPr>
        <w:spacing w:before="0" w:after="0" w:line="200" w:lineRule="exact"/>
        <w:rPr>
          <w:rFonts w:ascii="Gotham Book" w:hAnsi="Gotham Book" w:cs="Arial"/>
          <w:szCs w:val="20"/>
        </w:rPr>
      </w:pPr>
    </w:p>
    <w:p w14:paraId="508F01E7" w14:textId="77777777" w:rsidR="00801A08" w:rsidRPr="00ED3A42" w:rsidRDefault="00801A08" w:rsidP="004C6D73">
      <w:pPr>
        <w:numPr>
          <w:ilvl w:val="0"/>
          <w:numId w:val="16"/>
        </w:numPr>
        <w:spacing w:before="0" w:after="0" w:line="200" w:lineRule="exact"/>
        <w:ind w:left="900" w:hanging="540"/>
        <w:rPr>
          <w:rFonts w:ascii="Gotham Book" w:hAnsi="Gotham Book" w:cs="Arial"/>
          <w:szCs w:val="20"/>
        </w:rPr>
      </w:pPr>
      <w:r w:rsidRPr="00ED3A42">
        <w:rPr>
          <w:rFonts w:ascii="Gotham Book" w:hAnsi="Gotham Book" w:cs="Arial"/>
          <w:szCs w:val="20"/>
        </w:rPr>
        <w:t>X-ray limitations:</w:t>
      </w:r>
    </w:p>
    <w:p w14:paraId="1948D117" w14:textId="77777777" w:rsidR="00801A08" w:rsidRPr="00ED3A42" w:rsidRDefault="00801A08" w:rsidP="004C6D73">
      <w:pPr>
        <w:numPr>
          <w:ilvl w:val="0"/>
          <w:numId w:val="11"/>
        </w:numPr>
        <w:spacing w:before="0" w:after="0" w:line="200" w:lineRule="exact"/>
        <w:ind w:left="1260"/>
        <w:rPr>
          <w:rFonts w:ascii="Gotham Book" w:hAnsi="Gotham Book" w:cs="Arial"/>
          <w:szCs w:val="20"/>
        </w:rPr>
      </w:pPr>
      <w:r w:rsidRPr="00ED3A42">
        <w:rPr>
          <w:rFonts w:ascii="Gotham Book" w:hAnsi="Gotham Book" w:cs="Arial"/>
          <w:szCs w:val="20"/>
        </w:rPr>
        <w:t>We will limit the total reimbursable amount to the Provider’s Accepted Fee for a complete intraoral series when the fees for any combination of intraoral x-rays in a single treatment series meet or exceed the Accepted Fee for a complete intraoral series.</w:t>
      </w:r>
    </w:p>
    <w:p w14:paraId="198A0E7D" w14:textId="77777777" w:rsidR="00801A08" w:rsidRPr="00ED3A42" w:rsidRDefault="00801A08" w:rsidP="004C6D73">
      <w:pPr>
        <w:numPr>
          <w:ilvl w:val="0"/>
          <w:numId w:val="11"/>
        </w:numPr>
        <w:spacing w:before="0" w:after="0" w:line="200" w:lineRule="exact"/>
        <w:ind w:left="1260"/>
        <w:rPr>
          <w:rFonts w:ascii="Gotham Book" w:hAnsi="Gotham Book" w:cs="Arial"/>
          <w:snapToGrid w:val="0"/>
          <w:szCs w:val="20"/>
        </w:rPr>
      </w:pPr>
      <w:r w:rsidRPr="00ED3A42">
        <w:rPr>
          <w:rFonts w:ascii="Gotham Book" w:hAnsi="Gotham Book" w:cs="Arial"/>
          <w:snapToGrid w:val="0"/>
          <w:szCs w:val="20"/>
        </w:rPr>
        <w:t>When a panoramic film is submitted with supplemental film(s), We will limit the total reimbursable amount to the Provider’s Accepted Fee for a complete intraoral series.</w:t>
      </w:r>
    </w:p>
    <w:p w14:paraId="605A8E8D" w14:textId="77777777" w:rsidR="00801A08" w:rsidRPr="00ED3A42" w:rsidRDefault="00801A08" w:rsidP="004C6D73">
      <w:pPr>
        <w:numPr>
          <w:ilvl w:val="0"/>
          <w:numId w:val="11"/>
        </w:numPr>
        <w:spacing w:before="0" w:after="0" w:line="200" w:lineRule="exact"/>
        <w:ind w:left="1260" w:right="-14"/>
        <w:rPr>
          <w:rFonts w:ascii="Gotham Book" w:hAnsi="Gotham Book" w:cs="Arial"/>
          <w:snapToGrid w:val="0"/>
          <w:szCs w:val="20"/>
        </w:rPr>
      </w:pPr>
      <w:r w:rsidRPr="00ED3A42">
        <w:rPr>
          <w:rFonts w:ascii="Gotham Book" w:hAnsi="Gotham Book" w:cs="Arial"/>
          <w:snapToGrid w:val="0"/>
          <w:szCs w:val="20"/>
        </w:rPr>
        <w:t xml:space="preserve">If a panoramic film is taken in conjunction with an intraoral complete series, </w:t>
      </w:r>
      <w:proofErr w:type="gramStart"/>
      <w:r w:rsidRPr="00ED3A42">
        <w:rPr>
          <w:rFonts w:ascii="Gotham Book" w:hAnsi="Gotham Book" w:cs="Arial"/>
          <w:snapToGrid w:val="0"/>
          <w:szCs w:val="20"/>
        </w:rPr>
        <w:t>We</w:t>
      </w:r>
      <w:proofErr w:type="gramEnd"/>
      <w:r w:rsidRPr="00ED3A42">
        <w:rPr>
          <w:rFonts w:ascii="Gotham Book" w:hAnsi="Gotham Book" w:cs="Arial"/>
          <w:snapToGrid w:val="0"/>
          <w:szCs w:val="20"/>
        </w:rPr>
        <w:t xml:space="preserve"> consider the panoramic film to be included in the complete series. </w:t>
      </w:r>
    </w:p>
    <w:p w14:paraId="0D1B9975" w14:textId="77777777" w:rsidR="00801A08" w:rsidRPr="00ED3A42" w:rsidRDefault="00801A08" w:rsidP="004C6D73">
      <w:pPr>
        <w:numPr>
          <w:ilvl w:val="0"/>
          <w:numId w:val="11"/>
        </w:numPr>
        <w:tabs>
          <w:tab w:val="left" w:pos="1620"/>
        </w:tabs>
        <w:spacing w:before="0" w:after="0" w:line="200" w:lineRule="exact"/>
        <w:ind w:left="1260" w:right="-14"/>
        <w:rPr>
          <w:rFonts w:ascii="Gotham Book" w:hAnsi="Gotham Book" w:cs="Arial"/>
          <w:szCs w:val="20"/>
        </w:rPr>
      </w:pPr>
      <w:r w:rsidRPr="00ED3A42">
        <w:rPr>
          <w:rFonts w:ascii="Gotham Book" w:hAnsi="Gotham Book" w:cs="Arial"/>
          <w:snapToGrid w:val="0"/>
          <w:szCs w:val="20"/>
        </w:rPr>
        <w:t>A complete intraoral series and panoramic film are each limited to once every 60 months.</w:t>
      </w:r>
    </w:p>
    <w:p w14:paraId="17D66DB3" w14:textId="77777777" w:rsidR="00824E23" w:rsidRDefault="00824E23">
      <w:pPr>
        <w:spacing w:before="0" w:after="0"/>
        <w:rPr>
          <w:rFonts w:ascii="Gotham Book" w:hAnsi="Gotham Book"/>
          <w:szCs w:val="20"/>
        </w:rPr>
      </w:pPr>
      <w:r>
        <w:rPr>
          <w:rFonts w:ascii="Gotham Book" w:hAnsi="Gotham Book"/>
        </w:rPr>
        <w:br w:type="page"/>
      </w:r>
    </w:p>
    <w:p w14:paraId="76DAD5FF" w14:textId="27A8F547" w:rsidR="00801A08" w:rsidRPr="00ED3A42" w:rsidRDefault="00801A08" w:rsidP="004C6D73">
      <w:pPr>
        <w:pStyle w:val="ListParagraph"/>
        <w:numPr>
          <w:ilvl w:val="0"/>
          <w:numId w:val="20"/>
        </w:numPr>
        <w:spacing w:line="220" w:lineRule="exact"/>
        <w:ind w:left="1260"/>
        <w:rPr>
          <w:rFonts w:ascii="Gotham Book" w:hAnsi="Gotham Book"/>
        </w:rPr>
      </w:pPr>
      <w:r w:rsidRPr="00ED3A42">
        <w:rPr>
          <w:rFonts w:ascii="Gotham Book" w:hAnsi="Gotham Book"/>
        </w:rPr>
        <w:lastRenderedPageBreak/>
        <w:t xml:space="preserve">Bitewing x-rays are limited to two (2) times in a Calendar Year when provided to Enrollees under age 18 and one (1) time each Calendar Year for Enrollees </w:t>
      </w:r>
      <w:proofErr w:type="gramStart"/>
      <w:r w:rsidRPr="00ED3A42">
        <w:rPr>
          <w:rFonts w:ascii="Gotham Book" w:hAnsi="Gotham Book"/>
        </w:rPr>
        <w:t>age</w:t>
      </w:r>
      <w:proofErr w:type="gramEnd"/>
      <w:r w:rsidRPr="00ED3A42">
        <w:rPr>
          <w:rFonts w:ascii="Gotham Book" w:hAnsi="Gotham Book"/>
        </w:rPr>
        <w:t xml:space="preserve"> 18 and over.  Bitewings of any type are disallowed within 12 months of a full mouth series unless warranted by special circumstances.</w:t>
      </w:r>
    </w:p>
    <w:p w14:paraId="44509631" w14:textId="77777777" w:rsidR="00801A08" w:rsidRPr="00ED3A42" w:rsidRDefault="00801A08" w:rsidP="004C6D73">
      <w:pPr>
        <w:numPr>
          <w:ilvl w:val="0"/>
          <w:numId w:val="11"/>
        </w:numPr>
        <w:tabs>
          <w:tab w:val="left" w:pos="1620"/>
        </w:tabs>
        <w:spacing w:before="0" w:after="0" w:line="220" w:lineRule="exact"/>
        <w:ind w:left="1260" w:right="-14"/>
        <w:rPr>
          <w:rFonts w:ascii="Gotham Book" w:hAnsi="Gotham Book" w:cs="Arial"/>
          <w:szCs w:val="20"/>
        </w:rPr>
      </w:pPr>
      <w:r w:rsidRPr="00ED3A42">
        <w:rPr>
          <w:rFonts w:ascii="Gotham Book" w:hAnsi="Gotham Book" w:cs="Arial"/>
          <w:szCs w:val="20"/>
        </w:rPr>
        <w:t>Bitewing x-rays are limited to two images for under age 10.</w:t>
      </w:r>
    </w:p>
    <w:p w14:paraId="629EA7B2" w14:textId="77777777" w:rsidR="00801A08" w:rsidRPr="00ED3A42" w:rsidRDefault="00801A08" w:rsidP="004C6D73">
      <w:pPr>
        <w:numPr>
          <w:ilvl w:val="0"/>
          <w:numId w:val="11"/>
        </w:numPr>
        <w:tabs>
          <w:tab w:val="left" w:pos="1620"/>
        </w:tabs>
        <w:spacing w:before="0" w:after="0" w:line="220" w:lineRule="exact"/>
        <w:ind w:left="1260" w:right="-14"/>
        <w:rPr>
          <w:rFonts w:ascii="Gotham Book" w:hAnsi="Gotham Book" w:cs="Arial"/>
          <w:szCs w:val="20"/>
        </w:rPr>
      </w:pPr>
      <w:r w:rsidRPr="00ED3A42">
        <w:rPr>
          <w:rFonts w:ascii="Gotham Book" w:hAnsi="Gotham Book" w:cs="Arial"/>
          <w:szCs w:val="20"/>
        </w:rPr>
        <w:t>Image capture procedures are not separately allowable services.</w:t>
      </w:r>
    </w:p>
    <w:p w14:paraId="7B9445F5" w14:textId="77777777" w:rsidR="00801A08" w:rsidRPr="00ED3A42" w:rsidRDefault="00801A08" w:rsidP="00801A08">
      <w:pPr>
        <w:tabs>
          <w:tab w:val="left" w:pos="1260"/>
        </w:tabs>
        <w:spacing w:before="0" w:after="0" w:line="200" w:lineRule="exact"/>
        <w:rPr>
          <w:rFonts w:ascii="Gotham Book" w:hAnsi="Gotham Book" w:cs="Arial"/>
          <w:szCs w:val="20"/>
        </w:rPr>
      </w:pPr>
    </w:p>
    <w:p w14:paraId="024CB03C" w14:textId="77777777" w:rsidR="00801A08" w:rsidRPr="00ED3A42" w:rsidRDefault="00801A08" w:rsidP="004C6D73">
      <w:pPr>
        <w:numPr>
          <w:ilvl w:val="0"/>
          <w:numId w:val="16"/>
        </w:numPr>
        <w:spacing w:before="0" w:after="0" w:line="200" w:lineRule="exact"/>
        <w:ind w:left="900" w:hanging="540"/>
        <w:rPr>
          <w:rFonts w:ascii="Gotham Book" w:hAnsi="Gotham Book" w:cs="Arial"/>
          <w:szCs w:val="20"/>
        </w:rPr>
      </w:pPr>
      <w:r w:rsidRPr="00ED3A42">
        <w:rPr>
          <w:rFonts w:ascii="Gotham Book" w:hAnsi="Gotham Book" w:cs="Arial"/>
          <w:szCs w:val="20"/>
        </w:rPr>
        <w:t>Topical application of fluoride solutions is limited to age 19 and no more than twice in a Calendar Year.</w:t>
      </w:r>
    </w:p>
    <w:p w14:paraId="53119462" w14:textId="77777777" w:rsidR="00801A08" w:rsidRPr="00ED3A42" w:rsidRDefault="00801A08" w:rsidP="00801A08">
      <w:pPr>
        <w:spacing w:before="0" w:after="0" w:line="200" w:lineRule="exact"/>
        <w:ind w:left="900" w:hanging="540"/>
        <w:rPr>
          <w:rFonts w:ascii="Gotham Book" w:hAnsi="Gotham Book" w:cs="Arial"/>
          <w:szCs w:val="20"/>
        </w:rPr>
      </w:pPr>
    </w:p>
    <w:p w14:paraId="64766259" w14:textId="77777777" w:rsidR="00801A08" w:rsidRPr="00ED3A42" w:rsidRDefault="00801A08" w:rsidP="00801A08">
      <w:pPr>
        <w:spacing w:before="0" w:after="0" w:line="200" w:lineRule="exact"/>
        <w:ind w:left="900" w:right="-14" w:hanging="540"/>
        <w:rPr>
          <w:rFonts w:ascii="Gotham Book" w:hAnsi="Gotham Book" w:cs="Arial"/>
          <w:szCs w:val="20"/>
        </w:rPr>
      </w:pPr>
      <w:bookmarkStart w:id="36" w:name="_Hlk24624271"/>
      <w:r w:rsidRPr="00ED3A42">
        <w:rPr>
          <w:rFonts w:ascii="Gotham Book" w:hAnsi="Gotham Book" w:cs="Arial"/>
          <w:szCs w:val="20"/>
        </w:rPr>
        <w:t>(5)</w:t>
      </w:r>
      <w:r w:rsidRPr="00ED3A42">
        <w:rPr>
          <w:rFonts w:ascii="Gotham Book" w:hAnsi="Gotham Book" w:cs="Arial"/>
          <w:szCs w:val="20"/>
        </w:rPr>
        <w:tab/>
        <w:t>Interim caries arresting medicament application is limited to twice per tooth per Calendar Year.</w:t>
      </w:r>
    </w:p>
    <w:bookmarkEnd w:id="36"/>
    <w:p w14:paraId="2CA7CCA5" w14:textId="77777777" w:rsidR="00801A08" w:rsidRPr="00ED3A42" w:rsidRDefault="00801A08" w:rsidP="00801A08">
      <w:pPr>
        <w:tabs>
          <w:tab w:val="left" w:pos="1260"/>
        </w:tabs>
        <w:spacing w:before="0" w:after="0" w:line="200" w:lineRule="exact"/>
        <w:ind w:right="-14"/>
        <w:rPr>
          <w:rFonts w:ascii="Gotham Book" w:hAnsi="Gotham Book" w:cs="Arial"/>
          <w:szCs w:val="20"/>
        </w:rPr>
      </w:pPr>
    </w:p>
    <w:p w14:paraId="3C62A764"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(6)</w:t>
      </w:r>
      <w:r w:rsidRPr="00ED3A42">
        <w:rPr>
          <w:rFonts w:ascii="Gotham Book" w:hAnsi="Gotham Book" w:cs="Arial"/>
          <w:szCs w:val="20"/>
        </w:rPr>
        <w:tab/>
        <w:t>Space maintainer limitations:</w:t>
      </w:r>
    </w:p>
    <w:p w14:paraId="2FBC6BD0" w14:textId="77777777" w:rsidR="00801A08" w:rsidRPr="00ED3A42" w:rsidRDefault="00801A08" w:rsidP="004C6D73">
      <w:pPr>
        <w:numPr>
          <w:ilvl w:val="0"/>
          <w:numId w:val="12"/>
        </w:numPr>
        <w:spacing w:before="0" w:after="0" w:line="200" w:lineRule="exact"/>
        <w:ind w:left="1260" w:right="-14"/>
        <w:rPr>
          <w:rFonts w:ascii="Gotham Book" w:hAnsi="Gotham Book" w:cs="Arial"/>
          <w:szCs w:val="20"/>
        </w:rPr>
      </w:pPr>
      <w:r w:rsidRPr="00ED3A42">
        <w:rPr>
          <w:rFonts w:ascii="Gotham Book" w:hAnsi="Gotham Book" w:cs="Arial"/>
          <w:szCs w:val="20"/>
        </w:rPr>
        <w:t>Space maintainers are limited to the initial appliance and are a Benefit to age 14. However, a distal shoe space maintainer-fixed-unilateral is limited to Dependent Enrollees eight (8) and younger. A separate/additional space maintainer can be allowed after the removal of a unilateral distal shoe.</w:t>
      </w:r>
    </w:p>
    <w:p w14:paraId="6A80E526" w14:textId="77777777" w:rsidR="00801A08" w:rsidRPr="00ED3A42" w:rsidRDefault="00801A08" w:rsidP="004C6D73">
      <w:pPr>
        <w:pStyle w:val="ListParagraph"/>
        <w:numPr>
          <w:ilvl w:val="0"/>
          <w:numId w:val="21"/>
        </w:numPr>
        <w:spacing w:line="220" w:lineRule="exact"/>
        <w:ind w:left="1260" w:right="-14"/>
        <w:rPr>
          <w:rFonts w:ascii="Gotham Book" w:hAnsi="Gotham Book"/>
        </w:rPr>
      </w:pPr>
      <w:r w:rsidRPr="00ED3A42">
        <w:rPr>
          <w:rFonts w:ascii="Gotham Book" w:hAnsi="Gotham Book"/>
        </w:rPr>
        <w:t>Recementation of space maintainer is limited to once every 60 months.</w:t>
      </w:r>
    </w:p>
    <w:p w14:paraId="6DE3D3CB" w14:textId="77777777" w:rsidR="00801A08" w:rsidRPr="00ED3A42" w:rsidRDefault="00801A08" w:rsidP="004C6D73">
      <w:pPr>
        <w:numPr>
          <w:ilvl w:val="0"/>
          <w:numId w:val="12"/>
        </w:numPr>
        <w:spacing w:before="0" w:after="0" w:line="200" w:lineRule="exact"/>
        <w:ind w:left="1260" w:right="-14"/>
        <w:rPr>
          <w:rFonts w:ascii="Gotham Book" w:hAnsi="Gotham Book" w:cs="Arial"/>
          <w:szCs w:val="20"/>
        </w:rPr>
      </w:pPr>
      <w:r w:rsidRPr="00ED3A42">
        <w:rPr>
          <w:rFonts w:ascii="Gotham Book" w:hAnsi="Gotham Book" w:cs="Arial"/>
          <w:szCs w:val="20"/>
        </w:rPr>
        <w:t xml:space="preserve">The removal of a fixed space maintainer </w:t>
      </w:r>
      <w:proofErr w:type="gramStart"/>
      <w:r w:rsidRPr="00ED3A42">
        <w:rPr>
          <w:rFonts w:ascii="Gotham Book" w:hAnsi="Gotham Book" w:cs="Arial"/>
          <w:szCs w:val="20"/>
        </w:rPr>
        <w:t>is considered to be</w:t>
      </w:r>
      <w:proofErr w:type="gramEnd"/>
      <w:r w:rsidRPr="00ED3A42">
        <w:rPr>
          <w:rFonts w:ascii="Gotham Book" w:hAnsi="Gotham Book" w:cs="Arial"/>
          <w:szCs w:val="20"/>
        </w:rPr>
        <w:t xml:space="preserve"> included in the fee for the space maintainer; however, an exception is made if the removal is performed by a different Provider/Provider’s office.</w:t>
      </w:r>
    </w:p>
    <w:p w14:paraId="58410FA7" w14:textId="77777777" w:rsidR="00801A08" w:rsidRPr="00ED3A42" w:rsidRDefault="00801A08" w:rsidP="00801A08">
      <w:pPr>
        <w:tabs>
          <w:tab w:val="left" w:pos="1260"/>
        </w:tabs>
        <w:spacing w:before="0" w:after="0" w:line="200" w:lineRule="exact"/>
        <w:ind w:left="1080" w:right="-14"/>
        <w:rPr>
          <w:rFonts w:ascii="Gotham Book" w:hAnsi="Gotham Book" w:cs="Arial"/>
          <w:szCs w:val="20"/>
        </w:rPr>
      </w:pPr>
    </w:p>
    <w:p w14:paraId="53024BB7"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(7)</w:t>
      </w:r>
      <w:r w:rsidRPr="00ED3A42">
        <w:rPr>
          <w:rFonts w:ascii="Gotham Book" w:hAnsi="Gotham Book" w:cs="Arial"/>
          <w:szCs w:val="20"/>
        </w:rPr>
        <w:tab/>
        <w:t>Pulp vitality tests are allowed once every six (6) months when definitive treatment is not performed.</w:t>
      </w:r>
    </w:p>
    <w:p w14:paraId="1A1F815A" w14:textId="77777777" w:rsidR="00801A08" w:rsidRPr="00ED3A42" w:rsidRDefault="00801A08" w:rsidP="00801A08">
      <w:pPr>
        <w:tabs>
          <w:tab w:val="left" w:pos="1260"/>
        </w:tabs>
        <w:spacing w:before="0" w:after="0" w:line="200" w:lineRule="exact"/>
        <w:ind w:right="-14"/>
        <w:rPr>
          <w:rFonts w:ascii="Gotham Book" w:hAnsi="Gotham Book" w:cs="Arial"/>
          <w:szCs w:val="20"/>
        </w:rPr>
      </w:pPr>
    </w:p>
    <w:p w14:paraId="45B21351"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(8)</w:t>
      </w:r>
      <w:r w:rsidRPr="00ED3A42">
        <w:rPr>
          <w:rFonts w:ascii="Gotham Book" w:hAnsi="Gotham Book" w:cs="Arial"/>
          <w:szCs w:val="20"/>
        </w:rPr>
        <w:tab/>
        <w:t xml:space="preserve">Cephalometric x-rays, oral/facial photographic images and diagnostic casts are covered once per lifetime in conjunction with orthodontic services only when orthodontic services are a covered Benefit. If orthodontic services are covered, see </w:t>
      </w:r>
      <w:r w:rsidRPr="00ED3A42">
        <w:rPr>
          <w:rFonts w:ascii="Gotham Book" w:hAnsi="Gotham Book" w:cs="Arial"/>
          <w:i/>
          <w:iCs/>
          <w:szCs w:val="20"/>
        </w:rPr>
        <w:t>Limitations</w:t>
      </w:r>
      <w:r w:rsidRPr="00ED3A42">
        <w:rPr>
          <w:rFonts w:ascii="Gotham Book" w:hAnsi="Gotham Book" w:cs="Arial"/>
          <w:szCs w:val="20"/>
        </w:rPr>
        <w:t xml:space="preserve"> as age limits may apply. However, 3D x-rays are not a covered benefit.</w:t>
      </w:r>
    </w:p>
    <w:p w14:paraId="5B9BD80D" w14:textId="77777777" w:rsidR="00801A08" w:rsidRPr="00ED3A42" w:rsidRDefault="00801A08" w:rsidP="00801A08">
      <w:pPr>
        <w:tabs>
          <w:tab w:val="left" w:pos="1260"/>
        </w:tabs>
        <w:spacing w:before="0" w:after="0" w:line="200" w:lineRule="exact"/>
        <w:ind w:left="720"/>
        <w:rPr>
          <w:rFonts w:ascii="Gotham Book" w:hAnsi="Gotham Book" w:cs="Arial"/>
          <w:b/>
          <w:szCs w:val="20"/>
        </w:rPr>
      </w:pPr>
    </w:p>
    <w:p w14:paraId="04BC4B76" w14:textId="77777777" w:rsidR="00801A08" w:rsidRPr="00ED3A42" w:rsidRDefault="00801A08" w:rsidP="00801A08">
      <w:pPr>
        <w:tabs>
          <w:tab w:val="left" w:pos="990"/>
          <w:tab w:val="left" w:pos="1260"/>
        </w:tabs>
        <w:spacing w:before="0" w:after="0" w:line="200" w:lineRule="exact"/>
        <w:ind w:left="900" w:hanging="540"/>
        <w:rPr>
          <w:rFonts w:ascii="Gotham Book" w:hAnsi="Gotham Book" w:cs="Arial"/>
          <w:szCs w:val="20"/>
        </w:rPr>
      </w:pPr>
      <w:r w:rsidRPr="00ED3A42">
        <w:rPr>
          <w:rFonts w:ascii="Gotham Book" w:hAnsi="Gotham Book" w:cs="Arial"/>
          <w:szCs w:val="20"/>
        </w:rPr>
        <w:t>(9)</w:t>
      </w:r>
      <w:r w:rsidRPr="00ED3A42">
        <w:rPr>
          <w:rFonts w:ascii="Gotham Book" w:hAnsi="Gotham Book" w:cs="Arial"/>
          <w:szCs w:val="20"/>
        </w:rPr>
        <w:tab/>
        <w:t xml:space="preserve">Sealants are limited as follows: </w:t>
      </w:r>
    </w:p>
    <w:p w14:paraId="46A78E16" w14:textId="77777777" w:rsidR="00801A08" w:rsidRPr="00ED3A42" w:rsidRDefault="00801A08" w:rsidP="004C6D73">
      <w:pPr>
        <w:numPr>
          <w:ilvl w:val="0"/>
          <w:numId w:val="17"/>
        </w:numPr>
        <w:spacing w:before="0" w:after="0" w:line="200" w:lineRule="exact"/>
        <w:ind w:left="1260"/>
        <w:rPr>
          <w:rFonts w:ascii="Gotham Book" w:hAnsi="Gotham Book" w:cs="Arial"/>
          <w:szCs w:val="20"/>
        </w:rPr>
      </w:pPr>
      <w:r w:rsidRPr="00ED3A42">
        <w:rPr>
          <w:rFonts w:ascii="Gotham Book" w:hAnsi="Gotham Book" w:cs="Arial"/>
          <w:szCs w:val="20"/>
        </w:rPr>
        <w:t>to permanent first molars through age eight (8) and to permanent second molars through age 15 if they are without caries (decay) or restorations on the occlusal surface.</w:t>
      </w:r>
    </w:p>
    <w:p w14:paraId="2502BFE1" w14:textId="77777777" w:rsidR="00801A08" w:rsidRPr="00ED3A42" w:rsidRDefault="00801A08" w:rsidP="004C6D73">
      <w:pPr>
        <w:numPr>
          <w:ilvl w:val="0"/>
          <w:numId w:val="13"/>
        </w:numPr>
        <w:tabs>
          <w:tab w:val="left" w:pos="1350"/>
        </w:tabs>
        <w:spacing w:before="0" w:after="0" w:line="200" w:lineRule="exact"/>
        <w:ind w:left="1260"/>
        <w:rPr>
          <w:rFonts w:ascii="Gotham Book" w:hAnsi="Gotham Book" w:cs="Arial"/>
          <w:szCs w:val="20"/>
        </w:rPr>
      </w:pPr>
      <w:r w:rsidRPr="00ED3A42">
        <w:rPr>
          <w:rFonts w:ascii="Gotham Book" w:hAnsi="Gotham Book" w:cs="Arial"/>
          <w:szCs w:val="20"/>
        </w:rPr>
        <w:t>repair or replacement of a Sealant on any tooth within 24 months of its application is included in the fee for the original placement.</w:t>
      </w:r>
    </w:p>
    <w:p w14:paraId="7587E510" w14:textId="77777777" w:rsidR="00801A08" w:rsidRPr="00ED3A42" w:rsidRDefault="00801A08" w:rsidP="00801A08">
      <w:pPr>
        <w:spacing w:before="0" w:after="0" w:line="200" w:lineRule="exact"/>
        <w:rPr>
          <w:rFonts w:ascii="Gotham Book" w:hAnsi="Gotham Book" w:cs="Arial"/>
          <w:szCs w:val="20"/>
        </w:rPr>
      </w:pPr>
    </w:p>
    <w:p w14:paraId="796B9E34"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(10)</w:t>
      </w:r>
      <w:r w:rsidRPr="00ED3A42">
        <w:rPr>
          <w:rFonts w:ascii="Gotham Book" w:hAnsi="Gotham Book" w:cs="Arial"/>
          <w:szCs w:val="20"/>
        </w:rPr>
        <w:tab/>
        <w:t>Specialist consultations are limited to twice in a Calendar Year and count toward the oral exam frequency.  Screenings of patients reported individually when covered are limited to only one in a 12-month period and included if reported with any other examination on the same date of service and Provider office.</w:t>
      </w:r>
    </w:p>
    <w:p w14:paraId="30A139C9" w14:textId="77777777" w:rsidR="00801A08" w:rsidRPr="00ED3A42" w:rsidRDefault="00801A08" w:rsidP="00801A08">
      <w:pPr>
        <w:spacing w:before="0" w:after="0" w:line="200" w:lineRule="exact"/>
        <w:ind w:left="720" w:hanging="540"/>
        <w:rPr>
          <w:rFonts w:ascii="Gotham Book" w:hAnsi="Gotham Book" w:cs="Arial"/>
          <w:szCs w:val="20"/>
        </w:rPr>
      </w:pPr>
    </w:p>
    <w:p w14:paraId="3432A877" w14:textId="77777777" w:rsidR="00801A08" w:rsidRPr="00ED3A42" w:rsidRDefault="00801A08" w:rsidP="00801A08">
      <w:pPr>
        <w:pStyle w:val="Indent5"/>
        <w:tabs>
          <w:tab w:val="clear" w:pos="1530"/>
        </w:tabs>
        <w:spacing w:line="220" w:lineRule="exact"/>
        <w:ind w:left="900" w:right="-14" w:hanging="540"/>
        <w:rPr>
          <w:rFonts w:ascii="Gotham Book" w:hAnsi="Gotham Book" w:cs="Arial"/>
        </w:rPr>
      </w:pPr>
      <w:r w:rsidRPr="00ED3A42">
        <w:rPr>
          <w:rFonts w:ascii="Gotham Book" w:hAnsi="Gotham Book" w:cs="Arial"/>
        </w:rPr>
        <w:t>(11)</w:t>
      </w:r>
      <w:r w:rsidRPr="00ED3A42">
        <w:rPr>
          <w:rFonts w:ascii="Gotham Book" w:hAnsi="Gotham Book" w:cs="Arial"/>
        </w:rPr>
        <w:tab/>
        <w:t>We will not cover replacement of an amalgam or resin-based composite restorations (fillings) or prefabricated crowns within 24 months of treatment if the service is provided by the same Provider/Provider office. Replacement restorations within 24 months are included in the fee for the original restoration.</w:t>
      </w:r>
    </w:p>
    <w:p w14:paraId="1675ABE8" w14:textId="77777777" w:rsidR="00801A08" w:rsidRPr="00ED3A42" w:rsidRDefault="00801A08" w:rsidP="00801A08">
      <w:pPr>
        <w:spacing w:before="0" w:after="0" w:line="200" w:lineRule="exact"/>
        <w:ind w:left="792" w:right="-14" w:hanging="432"/>
        <w:rPr>
          <w:rFonts w:ascii="Gotham Book" w:hAnsi="Gotham Book" w:cs="Arial"/>
          <w:szCs w:val="20"/>
        </w:rPr>
      </w:pPr>
    </w:p>
    <w:p w14:paraId="3B50B27B" w14:textId="77777777" w:rsidR="00801A08" w:rsidRPr="00ED3A42" w:rsidRDefault="00801A08" w:rsidP="00801A08">
      <w:pPr>
        <w:spacing w:before="0" w:after="0" w:line="200" w:lineRule="exact"/>
        <w:ind w:left="900" w:hanging="511"/>
        <w:rPr>
          <w:rFonts w:ascii="Gotham Book" w:hAnsi="Gotham Book" w:cs="Arial"/>
          <w:szCs w:val="20"/>
        </w:rPr>
      </w:pPr>
      <w:r w:rsidRPr="00ED3A42">
        <w:rPr>
          <w:rFonts w:ascii="Gotham Book" w:hAnsi="Gotham Book" w:cs="Arial"/>
          <w:szCs w:val="20"/>
        </w:rPr>
        <w:t>(12)</w:t>
      </w:r>
      <w:r w:rsidRPr="00ED3A42">
        <w:rPr>
          <w:rFonts w:ascii="Gotham Book" w:hAnsi="Gotham Book" w:cs="Arial"/>
          <w:szCs w:val="20"/>
        </w:rPr>
        <w:tab/>
        <w:t xml:space="preserve">Protective restorations (sedative fillings) are allowed once per tooth in a six (6) month period when definitive treatment is not performed on the same date of service. </w:t>
      </w:r>
    </w:p>
    <w:p w14:paraId="21DBF24D" w14:textId="77777777" w:rsidR="00801A08" w:rsidRPr="00ED3A42" w:rsidRDefault="00801A08" w:rsidP="00801A08">
      <w:pPr>
        <w:spacing w:before="0" w:after="0" w:line="200" w:lineRule="exact"/>
        <w:ind w:left="720" w:right="-14" w:hanging="360"/>
        <w:rPr>
          <w:rFonts w:ascii="Gotham Book" w:hAnsi="Gotham Book" w:cs="Arial"/>
          <w:szCs w:val="20"/>
        </w:rPr>
      </w:pPr>
    </w:p>
    <w:p w14:paraId="0DEB30BE" w14:textId="77777777" w:rsidR="00801A08" w:rsidRPr="00ED3A42" w:rsidRDefault="00801A08" w:rsidP="00801A08">
      <w:pPr>
        <w:spacing w:before="0" w:after="0" w:line="200" w:lineRule="exact"/>
        <w:ind w:left="900" w:right="-14" w:hanging="511"/>
        <w:rPr>
          <w:rFonts w:ascii="Gotham Book" w:hAnsi="Gotham Book" w:cs="Arial"/>
          <w:szCs w:val="20"/>
        </w:rPr>
      </w:pPr>
      <w:r w:rsidRPr="00ED3A42">
        <w:rPr>
          <w:rFonts w:ascii="Gotham Book" w:hAnsi="Gotham Book" w:cs="Arial"/>
          <w:szCs w:val="20"/>
        </w:rPr>
        <w:t>(13)</w:t>
      </w:r>
      <w:r w:rsidRPr="00ED3A42">
        <w:rPr>
          <w:rFonts w:ascii="Gotham Book" w:hAnsi="Gotham Book" w:cs="Arial"/>
          <w:szCs w:val="20"/>
        </w:rPr>
        <w:tab/>
        <w:t>Therapeutic pulpotomy is limited to once per lifetime for baby (deciduous) teeth only and is considered palliative treatment for permanent teeth.</w:t>
      </w:r>
    </w:p>
    <w:p w14:paraId="12B9A86A" w14:textId="77777777" w:rsidR="00801A08" w:rsidRPr="00ED3A42" w:rsidRDefault="00801A08" w:rsidP="00801A08">
      <w:pPr>
        <w:spacing w:before="0" w:after="0" w:line="200" w:lineRule="exact"/>
        <w:ind w:right="-14"/>
        <w:rPr>
          <w:rFonts w:ascii="Gotham Book" w:hAnsi="Gotham Book" w:cs="Arial"/>
          <w:szCs w:val="20"/>
        </w:rPr>
      </w:pPr>
    </w:p>
    <w:p w14:paraId="777EB79B"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(14)</w:t>
      </w:r>
      <w:r w:rsidRPr="00ED3A42">
        <w:rPr>
          <w:rFonts w:ascii="Gotham Book" w:hAnsi="Gotham Book" w:cs="Arial"/>
          <w:szCs w:val="20"/>
        </w:rPr>
        <w:tab/>
        <w:t>Apexification is only benefited on permanent teeth with incomplete root canal development or for the repair of a perforation. Apexification visits have a lifetime limit per tooth of one (1) initial visit, one (1) interim visit and one (1) final visit to age 19.</w:t>
      </w:r>
    </w:p>
    <w:p w14:paraId="5356B1FD" w14:textId="77777777" w:rsidR="00801A08" w:rsidRPr="00ED3A42" w:rsidRDefault="00801A08" w:rsidP="00801A08">
      <w:pPr>
        <w:spacing w:before="0" w:after="0" w:line="200" w:lineRule="exact"/>
        <w:ind w:left="749" w:right="-14" w:hanging="360"/>
        <w:rPr>
          <w:rFonts w:ascii="Gotham Book" w:hAnsi="Gotham Book" w:cs="Arial"/>
          <w:szCs w:val="20"/>
        </w:rPr>
      </w:pPr>
    </w:p>
    <w:p w14:paraId="3FF71A57"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(15)</w:t>
      </w:r>
      <w:r w:rsidRPr="00ED3A42">
        <w:rPr>
          <w:rFonts w:ascii="Gotham Book" w:hAnsi="Gotham Book" w:cs="Arial"/>
          <w:szCs w:val="20"/>
        </w:rPr>
        <w:tab/>
        <w:t>Retreatment of apical surgery by the same Provider/Provider office within 24 months is considered part of the original procedure.</w:t>
      </w:r>
    </w:p>
    <w:p w14:paraId="05BA56DF" w14:textId="77777777" w:rsidR="00801A08" w:rsidRPr="00ED3A42" w:rsidRDefault="00801A08" w:rsidP="00801A08">
      <w:pPr>
        <w:spacing w:before="0" w:after="0"/>
        <w:rPr>
          <w:rFonts w:ascii="Gotham Book" w:hAnsi="Gotham Book" w:cs="Arial"/>
          <w:szCs w:val="20"/>
        </w:rPr>
      </w:pPr>
      <w:r w:rsidRPr="00ED3A42">
        <w:rPr>
          <w:rFonts w:ascii="Gotham Book" w:hAnsi="Gotham Book" w:cs="Arial"/>
          <w:szCs w:val="20"/>
        </w:rPr>
        <w:br w:type="page"/>
      </w:r>
    </w:p>
    <w:p w14:paraId="58A365A1" w14:textId="77777777" w:rsidR="00801A08" w:rsidRPr="00ED3A42" w:rsidRDefault="00801A08" w:rsidP="00801A08">
      <w:pPr>
        <w:spacing w:before="0" w:after="0" w:line="200" w:lineRule="exact"/>
        <w:ind w:right="-14"/>
        <w:rPr>
          <w:rFonts w:ascii="Gotham Book" w:hAnsi="Gotham Book" w:cs="Arial"/>
          <w:szCs w:val="20"/>
        </w:rPr>
      </w:pPr>
    </w:p>
    <w:p w14:paraId="0F7EA94F" w14:textId="77777777" w:rsidR="00801A08" w:rsidRPr="00ED3A42" w:rsidRDefault="00801A08" w:rsidP="00801A08">
      <w:pPr>
        <w:spacing w:before="0" w:after="0" w:line="200" w:lineRule="exact"/>
        <w:ind w:left="900" w:right="-14" w:hanging="540"/>
        <w:rPr>
          <w:rFonts w:ascii="Gotham Book" w:hAnsi="Gotham Book" w:cs="Arial"/>
          <w:szCs w:val="20"/>
        </w:rPr>
      </w:pPr>
      <w:r w:rsidRPr="00ED3A42">
        <w:rPr>
          <w:rFonts w:ascii="Gotham Book" w:hAnsi="Gotham Book" w:cs="Arial"/>
          <w:szCs w:val="20"/>
        </w:rPr>
        <w:t>(16)</w:t>
      </w:r>
      <w:r w:rsidRPr="00ED3A42">
        <w:rPr>
          <w:rFonts w:ascii="Gotham Book" w:hAnsi="Gotham Book" w:cs="Arial"/>
          <w:szCs w:val="20"/>
        </w:rPr>
        <w:tab/>
        <w:t>Palliative treatment is covered per visit, not per tooth, and the fee includes all treatment provided other than required x-rays or select diagnostic procedures.</w:t>
      </w:r>
    </w:p>
    <w:p w14:paraId="0931EAAF" w14:textId="77777777" w:rsidR="00801A08" w:rsidRPr="00ED3A42" w:rsidRDefault="00801A08" w:rsidP="00801A08">
      <w:pPr>
        <w:spacing w:before="0" w:after="0" w:line="200" w:lineRule="exact"/>
        <w:ind w:left="749" w:right="-14" w:hanging="360"/>
        <w:rPr>
          <w:rFonts w:ascii="Gotham Book" w:hAnsi="Gotham Book" w:cs="Arial"/>
          <w:szCs w:val="20"/>
        </w:rPr>
      </w:pPr>
    </w:p>
    <w:p w14:paraId="6C5E4F8E" w14:textId="77777777" w:rsidR="00394859" w:rsidRPr="00ED3A42" w:rsidRDefault="00394859" w:rsidP="00394859">
      <w:pPr>
        <w:spacing w:before="0" w:after="0" w:line="200" w:lineRule="exact"/>
        <w:ind w:left="900" w:right="-14" w:hanging="540"/>
        <w:rPr>
          <w:rFonts w:ascii="Gotham Book" w:hAnsi="Gotham Book" w:cs="Arial"/>
          <w:szCs w:val="20"/>
        </w:rPr>
      </w:pPr>
      <w:r w:rsidRPr="00ED3A42">
        <w:rPr>
          <w:rFonts w:ascii="Gotham Book" w:hAnsi="Gotham Book" w:cs="Arial"/>
          <w:szCs w:val="20"/>
        </w:rPr>
        <w:t>(17)</w:t>
      </w:r>
      <w:r w:rsidRPr="00ED3A42">
        <w:rPr>
          <w:rFonts w:ascii="Gotham Book" w:hAnsi="Gotham Book" w:cs="Arial"/>
          <w:szCs w:val="20"/>
        </w:rPr>
        <w:tab/>
        <w:t>Periodontal limitations:</w:t>
      </w:r>
    </w:p>
    <w:p w14:paraId="791EEB93"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Benefits for periodontal scaling and root planing in the same quadrant are limited to once in every 24-month period. See note on additional Benefits during pregnancy. No more than two quadrants of scaling and root planing will be covered on the same date of service.</w:t>
      </w:r>
    </w:p>
    <w:p w14:paraId="3240634F"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Periodontal surgery in the same quadrant is limited to once in every 36-month period and includes any surgical re-entry or scaling and root planing performed within 36 months by the same Provider/Provider office.</w:t>
      </w:r>
    </w:p>
    <w:p w14:paraId="6B2E9FBE"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Periodontal services, including bone replacement grafts, guided tissue regeneration, graft procedures and biological materials to aid in soft and osseous tissue regeneration are only covered for the treatment of natural teeth and are not covered when submitted in conjunction with extractions, periradicular surgery, ridge augmentation or implants.  Guided tissue regenerations and/or bone grafts are not benefited in conjunction with soft tissue grafts in the same surgical area.</w:t>
      </w:r>
    </w:p>
    <w:p w14:paraId="76B33840"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 xml:space="preserve">Periodontal surgery is subject to a 30 day wait </w:t>
      </w:r>
      <w:proofErr w:type="gramStart"/>
      <w:r w:rsidRPr="00ED3A42">
        <w:rPr>
          <w:rFonts w:ascii="Gotham Book" w:hAnsi="Gotham Book"/>
        </w:rPr>
        <w:t>following</w:t>
      </w:r>
      <w:proofErr w:type="gramEnd"/>
      <w:r w:rsidRPr="00ED3A42">
        <w:rPr>
          <w:rFonts w:ascii="Gotham Book" w:hAnsi="Gotham Book"/>
        </w:rPr>
        <w:t xml:space="preserve"> periodontal scaling and root planing in the same quadrant.</w:t>
      </w:r>
    </w:p>
    <w:p w14:paraId="5481F5BF"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 xml:space="preserve">Cleanings (regular and periodontal) and full mouth debridement are subject to a 30 day wait </w:t>
      </w:r>
      <w:proofErr w:type="gramStart"/>
      <w:r w:rsidRPr="00ED3A42">
        <w:rPr>
          <w:rFonts w:ascii="Gotham Book" w:hAnsi="Gotham Book"/>
        </w:rPr>
        <w:t>following</w:t>
      </w:r>
      <w:proofErr w:type="gramEnd"/>
      <w:r w:rsidRPr="00ED3A42">
        <w:rPr>
          <w:rFonts w:ascii="Gotham Book" w:hAnsi="Gotham Book"/>
        </w:rPr>
        <w:t xml:space="preserve"> periodontal scaling and root planing if performed by the same Provider office. </w:t>
      </w:r>
    </w:p>
    <w:p w14:paraId="18BD7C07" w14:textId="77777777" w:rsidR="00394859" w:rsidRPr="00ED3A42" w:rsidRDefault="00394859" w:rsidP="004C6D73">
      <w:pPr>
        <w:pStyle w:val="ListParagraph"/>
        <w:numPr>
          <w:ilvl w:val="0"/>
          <w:numId w:val="21"/>
        </w:numPr>
        <w:spacing w:line="220" w:lineRule="exact"/>
        <w:ind w:left="1260" w:right="-14"/>
        <w:rPr>
          <w:rFonts w:ascii="Gotham Book" w:hAnsi="Gotham Book"/>
        </w:rPr>
      </w:pPr>
      <w:r w:rsidRPr="00ED3A42">
        <w:rPr>
          <w:rFonts w:ascii="Gotham Book" w:hAnsi="Gotham Book"/>
        </w:rPr>
        <w:t>When implant procedures are a covered benefit, scaling and debridement in the presence of inflammation or mucositis of a single implant, including cleaning of the implant surfaces, without flap entry and closure is covered as a Major Service and are limited to once in a 24-month period.</w:t>
      </w:r>
    </w:p>
    <w:p w14:paraId="62B1D28B" w14:textId="77777777" w:rsidR="00394859" w:rsidRPr="00ED3A42" w:rsidRDefault="00394859" w:rsidP="00801A08">
      <w:pPr>
        <w:tabs>
          <w:tab w:val="left" w:pos="1260"/>
        </w:tabs>
        <w:spacing w:before="0" w:after="0" w:line="200" w:lineRule="exact"/>
        <w:rPr>
          <w:rFonts w:ascii="Gotham Book" w:hAnsi="Gotham Book" w:cs="Arial"/>
          <w:szCs w:val="20"/>
        </w:rPr>
      </w:pPr>
    </w:p>
    <w:p w14:paraId="1E4EC07F" w14:textId="77777777" w:rsidR="00801A08" w:rsidRPr="00ED3A42" w:rsidRDefault="00801A08" w:rsidP="00801A08">
      <w:pPr>
        <w:spacing w:before="0" w:after="0"/>
        <w:ind w:left="900" w:hanging="511"/>
        <w:rPr>
          <w:rFonts w:ascii="Gotham Book" w:hAnsi="Gotham Book" w:cs="Arial"/>
          <w:szCs w:val="20"/>
        </w:rPr>
      </w:pPr>
      <w:r w:rsidRPr="00ED3A42">
        <w:rPr>
          <w:rFonts w:ascii="Gotham Book" w:hAnsi="Gotham Book" w:cs="Arial"/>
          <w:szCs w:val="20"/>
        </w:rPr>
        <w:t>(18)</w:t>
      </w:r>
      <w:r w:rsidRPr="00ED3A42">
        <w:rPr>
          <w:rFonts w:ascii="Gotham Book" w:hAnsi="Gotham Book" w:cs="Arial"/>
          <w:szCs w:val="20"/>
        </w:rPr>
        <w:tab/>
        <w:t>Oral surgery services are covered once in a lifetime except removal of cysts and lesions and incision and drainage procedures, which are covered once in the same day.</w:t>
      </w:r>
    </w:p>
    <w:p w14:paraId="4E3B81D5" w14:textId="77777777" w:rsidR="00801A08" w:rsidRPr="00ED3A42" w:rsidRDefault="00801A08" w:rsidP="00801A08">
      <w:pPr>
        <w:spacing w:before="0" w:after="0"/>
        <w:ind w:left="720" w:right="-14" w:hanging="360"/>
        <w:rPr>
          <w:rFonts w:ascii="Gotham Book" w:hAnsi="Gotham Book" w:cs="Arial"/>
          <w:szCs w:val="20"/>
        </w:rPr>
      </w:pPr>
      <w:bookmarkStart w:id="37" w:name="_Hlk24624907"/>
    </w:p>
    <w:p w14:paraId="5BF09CF9" w14:textId="77777777" w:rsidR="00801A08" w:rsidRPr="00ED3A42" w:rsidRDefault="00801A08" w:rsidP="00801A08">
      <w:pPr>
        <w:spacing w:before="0" w:after="0" w:line="200" w:lineRule="exact"/>
        <w:ind w:left="900" w:hanging="511"/>
        <w:rPr>
          <w:rFonts w:ascii="Gotham Book" w:hAnsi="Gotham Book" w:cs="Arial"/>
          <w:szCs w:val="20"/>
        </w:rPr>
      </w:pPr>
      <w:r w:rsidRPr="00ED3A42">
        <w:rPr>
          <w:rFonts w:ascii="Gotham Book" w:hAnsi="Gotham Book" w:cs="Arial"/>
          <w:szCs w:val="20"/>
        </w:rPr>
        <w:t>(19)</w:t>
      </w:r>
      <w:r w:rsidRPr="00ED3A42">
        <w:rPr>
          <w:rFonts w:ascii="Gotham Book" w:hAnsi="Gotham Book" w:cs="Arial"/>
          <w:szCs w:val="20"/>
        </w:rPr>
        <w:tab/>
        <w:t>The following oral surgery procedure is limited to age 19 (or orthodontic limiting age): transseptal fiberotomy/supra crestal fiberotomy, by report.</w:t>
      </w:r>
    </w:p>
    <w:p w14:paraId="38C2D912" w14:textId="77777777" w:rsidR="00801A08" w:rsidRPr="00ED3A42" w:rsidRDefault="00801A08" w:rsidP="00801A08">
      <w:pPr>
        <w:tabs>
          <w:tab w:val="left" w:pos="1260"/>
        </w:tabs>
        <w:spacing w:before="0" w:after="0" w:line="200" w:lineRule="exact"/>
        <w:ind w:left="720" w:right="-14"/>
        <w:rPr>
          <w:rFonts w:ascii="Gotham Book" w:hAnsi="Gotham Book" w:cs="Arial"/>
          <w:szCs w:val="20"/>
        </w:rPr>
      </w:pPr>
    </w:p>
    <w:p w14:paraId="260E4E80"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(20)</w:t>
      </w:r>
      <w:r w:rsidRPr="00ED3A42">
        <w:rPr>
          <w:rFonts w:ascii="Gotham Book" w:hAnsi="Gotham Book" w:cs="Arial"/>
          <w:szCs w:val="20"/>
        </w:rPr>
        <w:tab/>
        <w:t>The following oral surgery procedures are limited to age 19 (or orthodontic limiting age) provided orthodontic services are covered: surgical access of an unerupted tooth, placement of device to facilitate eruption of impacted tooth, and surgical repositioning of teeth.</w:t>
      </w:r>
    </w:p>
    <w:p w14:paraId="0DE63881" w14:textId="77777777" w:rsidR="00801A08" w:rsidRPr="00ED3A42" w:rsidRDefault="00801A08" w:rsidP="00801A08">
      <w:pPr>
        <w:spacing w:before="0" w:after="0" w:line="200" w:lineRule="exact"/>
        <w:ind w:left="907" w:right="-14"/>
        <w:rPr>
          <w:rFonts w:ascii="Gotham Book" w:hAnsi="Gotham Book" w:cs="Arial"/>
          <w:b/>
          <w:szCs w:val="20"/>
        </w:rPr>
      </w:pPr>
    </w:p>
    <w:p w14:paraId="54126296" w14:textId="77777777" w:rsidR="00801A08" w:rsidRPr="00ED3A42" w:rsidRDefault="00801A08" w:rsidP="00801A08">
      <w:pPr>
        <w:spacing w:before="0" w:after="0" w:line="200" w:lineRule="exact"/>
        <w:ind w:left="900" w:right="-14" w:hanging="540"/>
        <w:rPr>
          <w:rFonts w:ascii="Gotham Book" w:hAnsi="Gotham Book" w:cs="Arial"/>
          <w:szCs w:val="20"/>
        </w:rPr>
      </w:pPr>
      <w:r w:rsidRPr="00ED3A42">
        <w:rPr>
          <w:rFonts w:ascii="Gotham Book" w:hAnsi="Gotham Book" w:cs="Arial"/>
          <w:szCs w:val="20"/>
        </w:rPr>
        <w:t>(21)</w:t>
      </w:r>
      <w:r w:rsidRPr="00ED3A42">
        <w:rPr>
          <w:rFonts w:ascii="Gotham Book" w:hAnsi="Gotham Book" w:cs="Arial"/>
          <w:szCs w:val="20"/>
        </w:rPr>
        <w:tab/>
        <w:t>Frenulectomy and frenuloplasty are only considered in cases of ankyloglossia (tongue-tie) interfering with feeding or speech as diagnosed and documented by a physician, or the frenum is contributing to the presence of a large diastema(s).</w:t>
      </w:r>
    </w:p>
    <w:p w14:paraId="605CF765" w14:textId="77777777" w:rsidR="00801A08" w:rsidRPr="00ED3A42" w:rsidRDefault="00801A08" w:rsidP="00801A08">
      <w:pPr>
        <w:tabs>
          <w:tab w:val="left" w:pos="720"/>
        </w:tabs>
        <w:spacing w:before="0" w:after="0" w:line="200" w:lineRule="exact"/>
        <w:ind w:left="720" w:right="-14"/>
        <w:rPr>
          <w:rFonts w:ascii="Gotham Book" w:hAnsi="Gotham Book" w:cs="Arial"/>
          <w:szCs w:val="20"/>
        </w:rPr>
      </w:pPr>
    </w:p>
    <w:p w14:paraId="698BD4E6"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(22)</w:t>
      </w:r>
      <w:r w:rsidRPr="00ED3A42">
        <w:rPr>
          <w:rFonts w:ascii="Gotham Book" w:hAnsi="Gotham Book" w:cs="Arial"/>
          <w:szCs w:val="20"/>
        </w:rPr>
        <w:tab/>
        <w:t xml:space="preserve">Crowns and Inlays/onlays are limited to age 12 and older and are covered not more often than once in any </w:t>
      </w:r>
      <w:proofErr w:type="gramStart"/>
      <w:r w:rsidRPr="00ED3A42">
        <w:rPr>
          <w:rFonts w:ascii="Gotham Book" w:hAnsi="Gotham Book" w:cs="Arial"/>
          <w:szCs w:val="20"/>
        </w:rPr>
        <w:t>60 month</w:t>
      </w:r>
      <w:proofErr w:type="gramEnd"/>
      <w:r w:rsidRPr="00ED3A42">
        <w:rPr>
          <w:rFonts w:ascii="Gotham Book" w:hAnsi="Gotham Book" w:cs="Arial"/>
          <w:szCs w:val="20"/>
        </w:rPr>
        <w:t xml:space="preserve"> period except when We determine the existing crown or inlay/onlay is not satisfactory and cannot be made satisfactory because the tooth involved has experienced extensive loss or changes to tooth structure or supporting tissues.</w:t>
      </w:r>
    </w:p>
    <w:p w14:paraId="34737B62" w14:textId="77777777" w:rsidR="00801A08" w:rsidRPr="00ED3A42" w:rsidRDefault="00801A08" w:rsidP="00801A08">
      <w:pPr>
        <w:tabs>
          <w:tab w:val="left" w:pos="720"/>
        </w:tabs>
        <w:spacing w:before="0" w:after="0" w:line="200" w:lineRule="exact"/>
        <w:ind w:left="720" w:right="-14"/>
        <w:rPr>
          <w:rFonts w:ascii="Gotham Book" w:hAnsi="Gotham Book" w:cs="Arial"/>
          <w:szCs w:val="20"/>
        </w:rPr>
      </w:pPr>
    </w:p>
    <w:p w14:paraId="4D5133CB"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(23)</w:t>
      </w:r>
      <w:r w:rsidRPr="00ED3A42">
        <w:rPr>
          <w:rFonts w:ascii="Gotham Book" w:hAnsi="Gotham Book" w:cs="Arial"/>
          <w:szCs w:val="20"/>
        </w:rPr>
        <w:tab/>
        <w:t>Core buildup, including any pins, are covered not more than once in any 60-month period.</w:t>
      </w:r>
    </w:p>
    <w:p w14:paraId="3F3CE0BE" w14:textId="77777777" w:rsidR="00801A08" w:rsidRPr="00ED3A42" w:rsidRDefault="00801A08" w:rsidP="00801A08">
      <w:pPr>
        <w:tabs>
          <w:tab w:val="left" w:pos="720"/>
        </w:tabs>
        <w:spacing w:before="0" w:after="0" w:line="200" w:lineRule="exact"/>
        <w:ind w:left="720" w:right="-14"/>
        <w:rPr>
          <w:rFonts w:ascii="Gotham Book" w:hAnsi="Gotham Book" w:cs="Arial"/>
          <w:szCs w:val="20"/>
        </w:rPr>
      </w:pPr>
    </w:p>
    <w:p w14:paraId="1D86A561"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(24)</w:t>
      </w:r>
      <w:r w:rsidRPr="00ED3A42">
        <w:rPr>
          <w:rFonts w:ascii="Gotham Book" w:hAnsi="Gotham Book" w:cs="Arial"/>
          <w:szCs w:val="20"/>
        </w:rPr>
        <w:tab/>
        <w:t>Post and core services are covered not more than once in any 60-month period.</w:t>
      </w:r>
    </w:p>
    <w:p w14:paraId="5183313C" w14:textId="77777777" w:rsidR="00801A08" w:rsidRPr="00ED3A42" w:rsidRDefault="00801A08" w:rsidP="00801A08">
      <w:pPr>
        <w:spacing w:before="0" w:after="0"/>
        <w:ind w:left="720"/>
        <w:rPr>
          <w:rFonts w:ascii="Gotham Book" w:hAnsi="Gotham Book" w:cs="Arial"/>
          <w:szCs w:val="20"/>
        </w:rPr>
      </w:pPr>
    </w:p>
    <w:p w14:paraId="3104B113" w14:textId="77777777" w:rsidR="00801A08" w:rsidRPr="00ED3A42" w:rsidRDefault="00801A08" w:rsidP="00801A08">
      <w:pPr>
        <w:spacing w:before="0" w:after="0" w:line="200" w:lineRule="exact"/>
        <w:ind w:left="900" w:hanging="540"/>
        <w:rPr>
          <w:rFonts w:ascii="Gotham Book" w:hAnsi="Gotham Book" w:cs="Arial"/>
          <w:szCs w:val="20"/>
        </w:rPr>
      </w:pPr>
      <w:r w:rsidRPr="00ED3A42">
        <w:rPr>
          <w:rFonts w:ascii="Gotham Book" w:hAnsi="Gotham Book" w:cs="Arial"/>
          <w:szCs w:val="20"/>
        </w:rPr>
        <w:t>(25)</w:t>
      </w:r>
      <w:r w:rsidRPr="00ED3A42">
        <w:rPr>
          <w:rFonts w:ascii="Gotham Book" w:hAnsi="Gotham Book" w:cs="Arial"/>
          <w:szCs w:val="20"/>
        </w:rPr>
        <w:tab/>
        <w:t>Denture repairs are covered not more than once in any 24-month period except for fixed denture repairs which are covered not more than once in any 60-month period.</w:t>
      </w:r>
    </w:p>
    <w:p w14:paraId="1C09FD6C" w14:textId="77777777" w:rsidR="00801A08" w:rsidRPr="00ED3A42" w:rsidRDefault="00801A08" w:rsidP="00801A08">
      <w:pPr>
        <w:spacing w:before="0" w:after="0" w:line="200" w:lineRule="exact"/>
        <w:ind w:right="-14"/>
        <w:rPr>
          <w:rFonts w:ascii="Gotham Book" w:hAnsi="Gotham Book" w:cs="Arial"/>
          <w:szCs w:val="20"/>
        </w:rPr>
      </w:pPr>
    </w:p>
    <w:p w14:paraId="464BD1B4" w14:textId="77777777" w:rsidR="00801A08" w:rsidRPr="00ED3A42" w:rsidRDefault="00801A08" w:rsidP="00801A08">
      <w:pPr>
        <w:pStyle w:val="Indent1"/>
        <w:ind w:left="907" w:hanging="547"/>
        <w:rPr>
          <w:rFonts w:ascii="Gotham Book" w:hAnsi="Gotham Book" w:cs="Arial"/>
        </w:rPr>
      </w:pPr>
      <w:r w:rsidRPr="00ED3A42">
        <w:rPr>
          <w:rFonts w:ascii="Gotham Book" w:hAnsi="Gotham Book" w:cs="Arial"/>
        </w:rPr>
        <w:t>(26)</w:t>
      </w:r>
      <w:r w:rsidRPr="00ED3A42">
        <w:rPr>
          <w:rFonts w:ascii="Gotham Book" w:hAnsi="Gotham Book" w:cs="Arial"/>
        </w:rPr>
        <w:tab/>
        <w:t xml:space="preserve">Prosthodontic appliances, implants and/or implant supported prosthetics that were provided under any Delta Dental program will be replaced only after 60 months have passed, except when We determine that there is such extensive loss of remaining teeth or change in supporting tissue that the existing fixed bridge or denture cannot be made satisfactory.  Fixed prosthodontic appliances are limited to Enrollees </w:t>
      </w:r>
      <w:proofErr w:type="gramStart"/>
      <w:r w:rsidRPr="00ED3A42">
        <w:rPr>
          <w:rFonts w:ascii="Gotham Book" w:hAnsi="Gotham Book" w:cs="Arial"/>
        </w:rPr>
        <w:t>age</w:t>
      </w:r>
      <w:proofErr w:type="gramEnd"/>
      <w:r w:rsidRPr="00ED3A42">
        <w:rPr>
          <w:rFonts w:ascii="Gotham Book" w:hAnsi="Gotham Book" w:cs="Arial"/>
        </w:rPr>
        <w:t xml:space="preserve"> 16 and older.  Replacement of a prosthodontic appliance and/or implant supported prosthesis not provided under a Delta Dental program will be made if We determine it is unsatisfactory and cannot be made satisfactory. Diagnostic and treatment facilitating aids for implants are considered a part of, and included in, the fees for the definitive treatment.</w:t>
      </w:r>
    </w:p>
    <w:p w14:paraId="65B8CC71" w14:textId="77777777" w:rsidR="00801A08" w:rsidRPr="00ED3A42" w:rsidRDefault="00801A08" w:rsidP="00801A08">
      <w:pPr>
        <w:tabs>
          <w:tab w:val="left" w:pos="720"/>
        </w:tabs>
        <w:spacing w:before="0" w:after="0" w:line="200" w:lineRule="exact"/>
        <w:ind w:left="749" w:right="-14" w:hanging="360"/>
        <w:rPr>
          <w:rFonts w:ascii="Gotham Book" w:hAnsi="Gotham Book" w:cs="Arial"/>
          <w:szCs w:val="20"/>
        </w:rPr>
      </w:pPr>
    </w:p>
    <w:p w14:paraId="7D87F406" w14:textId="77777777" w:rsidR="00801A08" w:rsidRPr="00ED3A42" w:rsidRDefault="00801A08" w:rsidP="00801A08">
      <w:pPr>
        <w:spacing w:before="0" w:after="0" w:line="200" w:lineRule="exact"/>
        <w:ind w:left="900" w:right="-14" w:hanging="511"/>
        <w:rPr>
          <w:rFonts w:ascii="Gotham Book" w:hAnsi="Gotham Book" w:cs="Arial"/>
          <w:szCs w:val="20"/>
        </w:rPr>
      </w:pPr>
      <w:r w:rsidRPr="00ED3A42">
        <w:rPr>
          <w:rFonts w:ascii="Gotham Book" w:hAnsi="Gotham Book" w:cs="Arial"/>
          <w:szCs w:val="20"/>
        </w:rPr>
        <w:t>(27)</w:t>
      </w:r>
      <w:r w:rsidRPr="00ED3A42">
        <w:rPr>
          <w:rFonts w:ascii="Gotham Book" w:hAnsi="Gotham Book" w:cs="Arial"/>
          <w:szCs w:val="20"/>
        </w:rPr>
        <w:tab/>
        <w:t>When a posterior fixed bridge and a removable partial denture are placed in the same arch in the same treatment episode, only the partial denture will be a Benefit.</w:t>
      </w:r>
    </w:p>
    <w:p w14:paraId="63A97660" w14:textId="77777777" w:rsidR="00801A08" w:rsidRPr="00ED3A42" w:rsidRDefault="00801A08" w:rsidP="00801A08">
      <w:pPr>
        <w:spacing w:before="0" w:after="0" w:line="200" w:lineRule="exact"/>
        <w:ind w:left="749" w:right="-14" w:hanging="360"/>
        <w:rPr>
          <w:rFonts w:ascii="Gotham Book" w:hAnsi="Gotham Book" w:cs="Arial"/>
          <w:szCs w:val="20"/>
        </w:rPr>
      </w:pPr>
    </w:p>
    <w:p w14:paraId="772F25CD" w14:textId="77777777" w:rsidR="00801A08" w:rsidRPr="00ED3A42" w:rsidRDefault="00801A08" w:rsidP="00801A08">
      <w:pPr>
        <w:spacing w:before="0" w:after="0" w:line="200" w:lineRule="exact"/>
        <w:ind w:left="900" w:right="-14" w:hanging="540"/>
        <w:rPr>
          <w:rFonts w:ascii="Gotham Book" w:hAnsi="Gotham Book" w:cs="Arial"/>
          <w:szCs w:val="20"/>
        </w:rPr>
      </w:pPr>
      <w:r w:rsidRPr="00ED3A42">
        <w:rPr>
          <w:rFonts w:ascii="Gotham Book" w:hAnsi="Gotham Book" w:cs="Arial"/>
          <w:szCs w:val="20"/>
        </w:rPr>
        <w:t>(28)</w:t>
      </w:r>
      <w:r w:rsidRPr="00ED3A42">
        <w:rPr>
          <w:rFonts w:ascii="Gotham Book" w:hAnsi="Gotham Book" w:cs="Arial"/>
          <w:szCs w:val="20"/>
        </w:rPr>
        <w:tab/>
      </w:r>
      <w:r w:rsidRPr="00ED3A42">
        <w:rPr>
          <w:rFonts w:ascii="Gotham Book" w:hAnsi="Gotham Book" w:cs="Arial"/>
        </w:rPr>
        <w:t xml:space="preserve">Recementation of Crowns, Inlays/Onlays or bridges is included in the fee for the Crown, Inlay/Onlay or bridge when performed by the same Provider/Provider office within six (6) months of the initial placement. After six </w:t>
      </w:r>
      <w:r w:rsidRPr="00ED3A42">
        <w:rPr>
          <w:rFonts w:ascii="Gotham Book" w:hAnsi="Gotham Book" w:cs="Arial"/>
        </w:rPr>
        <w:lastRenderedPageBreak/>
        <w:t>(6) months, payment will be limited to one (1) recementation in a lifetime for Crowns and two (2) recementations in a lifetime for Inlays/Onlays by the same Provider/Provider office.</w:t>
      </w:r>
    </w:p>
    <w:p w14:paraId="16824198" w14:textId="77777777" w:rsidR="000B493A" w:rsidRPr="00ED3A42" w:rsidRDefault="000B493A" w:rsidP="000B493A">
      <w:pPr>
        <w:spacing w:before="0" w:after="0" w:line="200" w:lineRule="exact"/>
        <w:ind w:left="900" w:right="-14" w:hanging="540"/>
        <w:rPr>
          <w:rFonts w:ascii="Gotham Book" w:hAnsi="Gotham Book" w:cs="Arial"/>
          <w:szCs w:val="20"/>
        </w:rPr>
      </w:pPr>
    </w:p>
    <w:p w14:paraId="6D7215A4" w14:textId="5EA6BD90" w:rsidR="00801A08" w:rsidRPr="00ED3A42" w:rsidRDefault="00801A08" w:rsidP="00801A08">
      <w:pPr>
        <w:spacing w:before="0" w:after="0" w:line="200" w:lineRule="exact"/>
        <w:ind w:left="900" w:right="-14" w:hanging="511"/>
        <w:rPr>
          <w:rFonts w:ascii="Gotham Book" w:hAnsi="Gotham Book" w:cs="Arial"/>
          <w:szCs w:val="20"/>
        </w:rPr>
      </w:pPr>
      <w:r w:rsidRPr="00ED3A42">
        <w:rPr>
          <w:rFonts w:ascii="Gotham Book" w:hAnsi="Gotham Book" w:cs="Arial"/>
          <w:szCs w:val="20"/>
        </w:rPr>
        <w:t>(</w:t>
      </w:r>
      <w:r w:rsidR="00824E23">
        <w:rPr>
          <w:rFonts w:ascii="Gotham Book" w:hAnsi="Gotham Book" w:cs="Arial"/>
          <w:szCs w:val="20"/>
        </w:rPr>
        <w:t>29</w:t>
      </w:r>
      <w:r w:rsidRPr="00ED3A42">
        <w:rPr>
          <w:rFonts w:ascii="Gotham Book" w:hAnsi="Gotham Book" w:cs="Arial"/>
          <w:szCs w:val="20"/>
        </w:rPr>
        <w:t>)</w:t>
      </w:r>
      <w:r w:rsidRPr="00ED3A42">
        <w:rPr>
          <w:rFonts w:ascii="Gotham Book" w:hAnsi="Gotham Book" w:cs="Arial"/>
          <w:szCs w:val="20"/>
        </w:rPr>
        <w:tab/>
        <w:t>We limit payment for dentures to a standard partial or complete denture (Coinsurances apply). A standard denture means a removable appliance to replace missing natural, permanent teeth that is made from acceptable materials by conventional means and includes routine post-delivery care including any adjustments and relines for the first six (6) months after placement.</w:t>
      </w:r>
    </w:p>
    <w:p w14:paraId="4CB522CC" w14:textId="77777777" w:rsidR="00801A08" w:rsidRPr="00ED3A42" w:rsidRDefault="00801A08" w:rsidP="004C6D73">
      <w:pPr>
        <w:numPr>
          <w:ilvl w:val="0"/>
          <w:numId w:val="14"/>
        </w:numPr>
        <w:spacing w:before="0" w:after="0" w:line="200" w:lineRule="exact"/>
        <w:ind w:left="1260"/>
        <w:rPr>
          <w:rFonts w:ascii="Gotham Book" w:hAnsi="Gotham Book" w:cs="Arial"/>
          <w:szCs w:val="20"/>
        </w:rPr>
      </w:pPr>
      <w:proofErr w:type="gramStart"/>
      <w:r w:rsidRPr="00ED3A42">
        <w:rPr>
          <w:rFonts w:ascii="Gotham Book" w:hAnsi="Gotham Book" w:cs="Arial"/>
          <w:szCs w:val="20"/>
        </w:rPr>
        <w:t>Denture</w:t>
      </w:r>
      <w:proofErr w:type="gramEnd"/>
      <w:r w:rsidRPr="00ED3A42">
        <w:rPr>
          <w:rFonts w:ascii="Gotham Book" w:hAnsi="Gotham Book" w:cs="Arial"/>
          <w:szCs w:val="20"/>
        </w:rPr>
        <w:t xml:space="preserve"> rebase is limited to one (1) per arch in a 24-month period and includes any relining and adjustments for six (6) months following placement.</w:t>
      </w:r>
    </w:p>
    <w:p w14:paraId="5C04CD71" w14:textId="77777777" w:rsidR="00801A08" w:rsidRPr="00ED3A42" w:rsidRDefault="00801A08" w:rsidP="004C6D73">
      <w:pPr>
        <w:numPr>
          <w:ilvl w:val="0"/>
          <w:numId w:val="14"/>
        </w:numPr>
        <w:spacing w:before="0" w:after="0" w:line="200" w:lineRule="exact"/>
        <w:ind w:left="1260"/>
        <w:rPr>
          <w:rFonts w:ascii="Gotham Book" w:hAnsi="Gotham Book" w:cs="Arial"/>
          <w:szCs w:val="20"/>
        </w:rPr>
      </w:pPr>
      <w:r w:rsidRPr="00ED3A42">
        <w:rPr>
          <w:rFonts w:ascii="Gotham Book" w:hAnsi="Gotham Book" w:cs="Arial"/>
          <w:szCs w:val="20"/>
        </w:rPr>
        <w:t>Dentures, removable partial dentures and relines include adjustments for six (6) months following installation. After the initial six (6) months of an adjustment or reline, adjustments are limited to one (1) per arch in a six (6) month period and relining is limited to one (1) per arch in a six (6) month period.</w:t>
      </w:r>
    </w:p>
    <w:p w14:paraId="3F4A4004" w14:textId="77777777" w:rsidR="00801A08" w:rsidRPr="00ED3A42" w:rsidRDefault="00801A08" w:rsidP="00801A08">
      <w:pPr>
        <w:tabs>
          <w:tab w:val="left" w:pos="1260"/>
        </w:tabs>
        <w:spacing w:before="0" w:after="0" w:line="200" w:lineRule="exact"/>
        <w:ind w:left="1224" w:hanging="360"/>
        <w:rPr>
          <w:rFonts w:ascii="Gotham Book" w:hAnsi="Gotham Book" w:cs="Arial"/>
          <w:szCs w:val="20"/>
        </w:rPr>
      </w:pPr>
    </w:p>
    <w:p w14:paraId="1E86BCBC" w14:textId="77777777" w:rsidR="00801A08" w:rsidRPr="00ED3A42" w:rsidRDefault="00801A08" w:rsidP="00801A08">
      <w:pPr>
        <w:tabs>
          <w:tab w:val="left" w:pos="1260"/>
        </w:tabs>
        <w:spacing w:before="0" w:after="0" w:line="200" w:lineRule="exact"/>
        <w:ind w:left="1224" w:firstLine="36"/>
        <w:rPr>
          <w:rFonts w:ascii="Gotham Book" w:hAnsi="Gotham Book" w:cs="Arial"/>
          <w:szCs w:val="20"/>
        </w:rPr>
      </w:pPr>
      <w:r w:rsidRPr="00ED3A42">
        <w:rPr>
          <w:rFonts w:ascii="Gotham Book" w:hAnsi="Gotham Book" w:cs="Arial"/>
          <w:szCs w:val="20"/>
        </w:rPr>
        <w:t>Immediate dentures and immediate removable partial dentures include adjustments for three (3) months following installation.  After the initial three (3) months of an adjustment or reline, adjustments are limited to one (1) per arch in a six (6) month period and relining is limited to one (1) per arch in a six (6) month period.</w:t>
      </w:r>
    </w:p>
    <w:p w14:paraId="320345A0" w14:textId="77777777" w:rsidR="00801A08" w:rsidRPr="00ED3A42" w:rsidRDefault="00801A08" w:rsidP="00801A08">
      <w:pPr>
        <w:tabs>
          <w:tab w:val="left" w:pos="1260"/>
        </w:tabs>
        <w:spacing w:before="0" w:after="0" w:line="200" w:lineRule="exact"/>
        <w:ind w:left="1224" w:firstLine="36"/>
        <w:rPr>
          <w:rFonts w:ascii="Gotham Book" w:hAnsi="Gotham Book" w:cs="Arial"/>
          <w:szCs w:val="20"/>
        </w:rPr>
      </w:pPr>
    </w:p>
    <w:p w14:paraId="4292CFFC" w14:textId="77777777" w:rsidR="00801A08" w:rsidRPr="00ED3A42" w:rsidRDefault="00801A08" w:rsidP="004C6D73">
      <w:pPr>
        <w:numPr>
          <w:ilvl w:val="0"/>
          <w:numId w:val="15"/>
        </w:numPr>
        <w:tabs>
          <w:tab w:val="left" w:pos="1260"/>
        </w:tabs>
        <w:spacing w:before="0" w:after="0" w:line="200" w:lineRule="exact"/>
        <w:ind w:left="1260"/>
        <w:rPr>
          <w:rFonts w:ascii="Gotham Book" w:hAnsi="Gotham Book" w:cs="Arial"/>
          <w:szCs w:val="20"/>
        </w:rPr>
      </w:pPr>
      <w:r w:rsidRPr="00ED3A42">
        <w:rPr>
          <w:rFonts w:ascii="Gotham Book" w:hAnsi="Gotham Book" w:cs="Arial"/>
          <w:szCs w:val="20"/>
        </w:rPr>
        <w:t>Tissue conditioning is limited to two (2) per arch in a 12-month period. However, tissue conditioning is not allowed as a separate Benefit when performed on the same day as a denture, reline or rebase service.</w:t>
      </w:r>
    </w:p>
    <w:p w14:paraId="1541CD9E" w14:textId="77777777" w:rsidR="00801A08" w:rsidRPr="00ED3A42" w:rsidRDefault="00801A08" w:rsidP="004C6D73">
      <w:pPr>
        <w:numPr>
          <w:ilvl w:val="0"/>
          <w:numId w:val="15"/>
        </w:numPr>
        <w:tabs>
          <w:tab w:val="left" w:pos="1260"/>
        </w:tabs>
        <w:spacing w:before="0" w:after="0" w:line="200" w:lineRule="exact"/>
        <w:ind w:left="1260"/>
        <w:rPr>
          <w:rFonts w:ascii="Gotham Book" w:hAnsi="Gotham Book" w:cs="Arial"/>
          <w:szCs w:val="20"/>
        </w:rPr>
      </w:pPr>
      <w:r w:rsidRPr="00ED3A42">
        <w:rPr>
          <w:rFonts w:ascii="Gotham Book" w:hAnsi="Gotham Book" w:cs="Arial"/>
          <w:szCs w:val="20"/>
        </w:rPr>
        <w:t>Recementation of fixed partial dentures is limited to once in a six (6) month period.</w:t>
      </w:r>
    </w:p>
    <w:p w14:paraId="1879DC6D" w14:textId="77777777" w:rsidR="00801A08" w:rsidRPr="00ED3A42" w:rsidRDefault="00801A08" w:rsidP="00801A08">
      <w:pPr>
        <w:tabs>
          <w:tab w:val="left" w:pos="360"/>
          <w:tab w:val="left" w:pos="810"/>
        </w:tabs>
        <w:spacing w:before="0" w:after="0" w:line="200" w:lineRule="exact"/>
        <w:ind w:left="810" w:right="-14" w:hanging="450"/>
        <w:rPr>
          <w:rFonts w:ascii="Gotham Book" w:hAnsi="Gotham Book" w:cs="Arial"/>
          <w:szCs w:val="20"/>
        </w:rPr>
      </w:pPr>
    </w:p>
    <w:p w14:paraId="1609F3A7" w14:textId="00844309" w:rsidR="00801A08" w:rsidRPr="00ED3A42" w:rsidRDefault="00801A08" w:rsidP="00801A08">
      <w:pPr>
        <w:spacing w:before="0" w:after="0" w:line="220" w:lineRule="exact"/>
        <w:ind w:left="907" w:right="-14" w:hanging="547"/>
        <w:rPr>
          <w:rFonts w:ascii="Gotham Book" w:hAnsi="Gotham Book" w:cs="Arial"/>
        </w:rPr>
      </w:pPr>
      <w:r w:rsidRPr="00ED3A42">
        <w:rPr>
          <w:rFonts w:ascii="Gotham Book" w:hAnsi="Gotham Book"/>
          <w:szCs w:val="20"/>
        </w:rPr>
        <w:t>(3</w:t>
      </w:r>
      <w:r w:rsidR="00824E23">
        <w:rPr>
          <w:rFonts w:ascii="Gotham Book" w:hAnsi="Gotham Book"/>
          <w:szCs w:val="20"/>
        </w:rPr>
        <w:t>0</w:t>
      </w:r>
      <w:r w:rsidRPr="00ED3A42">
        <w:rPr>
          <w:rFonts w:ascii="Gotham Book" w:hAnsi="Gotham Book"/>
          <w:szCs w:val="20"/>
        </w:rPr>
        <w:t>)</w:t>
      </w:r>
      <w:r w:rsidRPr="00ED3A42">
        <w:rPr>
          <w:rFonts w:ascii="Gotham Book" w:hAnsi="Gotham Book"/>
          <w:szCs w:val="20"/>
        </w:rPr>
        <w:tab/>
      </w:r>
      <w:r w:rsidRPr="00ED3A42">
        <w:rPr>
          <w:rFonts w:ascii="Gotham Book" w:hAnsi="Gotham Book" w:cs="Arial"/>
        </w:rPr>
        <w:t>The replacement of appliances for Night Guard/Occlusal Guard Services is limited to once every 60 months.</w:t>
      </w:r>
    </w:p>
    <w:p w14:paraId="16D50E09" w14:textId="77777777" w:rsidR="00801A08" w:rsidRPr="00ED3A42" w:rsidRDefault="00801A08" w:rsidP="00801A08">
      <w:pPr>
        <w:pStyle w:val="Indent1"/>
        <w:spacing w:line="220" w:lineRule="exact"/>
        <w:ind w:left="749" w:right="-14" w:hanging="360"/>
        <w:rPr>
          <w:rFonts w:ascii="Gotham Book" w:hAnsi="Gotham Book" w:cs="Arial"/>
          <w:b/>
        </w:rPr>
      </w:pPr>
    </w:p>
    <w:p w14:paraId="068823DF" w14:textId="0C648A35" w:rsidR="00801A08" w:rsidRPr="00ED3A42" w:rsidRDefault="00801A08" w:rsidP="00801A08">
      <w:pPr>
        <w:spacing w:before="0" w:after="0" w:line="220" w:lineRule="exact"/>
        <w:ind w:left="907" w:right="-14" w:hanging="547"/>
        <w:rPr>
          <w:rFonts w:ascii="Gotham Book" w:hAnsi="Gotham Book"/>
          <w:szCs w:val="20"/>
        </w:rPr>
      </w:pPr>
      <w:r w:rsidRPr="00ED3A42">
        <w:rPr>
          <w:rFonts w:ascii="Gotham Book" w:hAnsi="Gotham Book"/>
          <w:szCs w:val="20"/>
        </w:rPr>
        <w:t>(3</w:t>
      </w:r>
      <w:r w:rsidR="00824E23">
        <w:rPr>
          <w:rFonts w:ascii="Gotham Book" w:hAnsi="Gotham Book"/>
          <w:szCs w:val="20"/>
        </w:rPr>
        <w:t>1</w:t>
      </w:r>
      <w:r w:rsidRPr="00ED3A42">
        <w:rPr>
          <w:rFonts w:ascii="Gotham Book" w:hAnsi="Gotham Book"/>
          <w:szCs w:val="20"/>
        </w:rPr>
        <w:t>)</w:t>
      </w:r>
      <w:r w:rsidRPr="00ED3A42">
        <w:rPr>
          <w:rFonts w:ascii="Gotham Book" w:hAnsi="Gotham Book"/>
          <w:szCs w:val="20"/>
        </w:rPr>
        <w:tab/>
        <w:t>We will pay for one brush biopsy, not to include cytology or biopsy procedures, in a lifetime.</w:t>
      </w:r>
    </w:p>
    <w:p w14:paraId="2FD4E91F" w14:textId="77777777" w:rsidR="00801A08" w:rsidRPr="00ED3A42" w:rsidRDefault="00801A08" w:rsidP="00801A08">
      <w:pPr>
        <w:pStyle w:val="Indent1"/>
        <w:spacing w:line="220" w:lineRule="exact"/>
        <w:ind w:left="749" w:right="-14" w:hanging="360"/>
        <w:rPr>
          <w:rFonts w:ascii="Gotham Book" w:hAnsi="Gotham Book" w:cs="Arial"/>
          <w:b/>
        </w:rPr>
      </w:pPr>
    </w:p>
    <w:p w14:paraId="16000C34" w14:textId="6ACD5CE2" w:rsidR="00801A08" w:rsidRPr="00ED3A42" w:rsidRDefault="00801A08" w:rsidP="00801A08">
      <w:pPr>
        <w:spacing w:before="0" w:after="0" w:line="220" w:lineRule="exact"/>
        <w:ind w:left="907" w:right="-14" w:hanging="547"/>
        <w:rPr>
          <w:rFonts w:ascii="Gotham Book" w:hAnsi="Gotham Book"/>
          <w:szCs w:val="20"/>
        </w:rPr>
      </w:pPr>
      <w:r w:rsidRPr="00ED3A42">
        <w:rPr>
          <w:rFonts w:ascii="Gotham Book" w:hAnsi="Gotham Book"/>
          <w:szCs w:val="20"/>
        </w:rPr>
        <w:t>(3</w:t>
      </w:r>
      <w:r w:rsidR="00824E23">
        <w:rPr>
          <w:rFonts w:ascii="Gotham Book" w:hAnsi="Gotham Book"/>
          <w:szCs w:val="20"/>
        </w:rPr>
        <w:t>2</w:t>
      </w:r>
      <w:r w:rsidRPr="00ED3A42">
        <w:rPr>
          <w:rFonts w:ascii="Gotham Book" w:hAnsi="Gotham Book"/>
          <w:szCs w:val="20"/>
        </w:rPr>
        <w:t>)</w:t>
      </w:r>
      <w:r w:rsidRPr="00ED3A42">
        <w:rPr>
          <w:rFonts w:ascii="Gotham Book" w:hAnsi="Gotham Book"/>
          <w:szCs w:val="20"/>
        </w:rPr>
        <w:tab/>
        <w:t>Limitations on Night Guard/Occlusal Guard Services:</w:t>
      </w:r>
    </w:p>
    <w:p w14:paraId="1AE0D460" w14:textId="77777777" w:rsidR="00801A08" w:rsidRPr="00ED3A42" w:rsidRDefault="00801A08" w:rsidP="00801A08">
      <w:pPr>
        <w:pStyle w:val="Indent3"/>
        <w:tabs>
          <w:tab w:val="left" w:pos="720"/>
        </w:tabs>
        <w:spacing w:line="220" w:lineRule="exact"/>
        <w:ind w:left="1260" w:hanging="360"/>
        <w:rPr>
          <w:rFonts w:ascii="Gotham Book" w:hAnsi="Gotham Book" w:cs="Arial"/>
        </w:rPr>
      </w:pPr>
      <w:r w:rsidRPr="00ED3A42">
        <w:rPr>
          <w:rFonts w:ascii="Gotham Book" w:hAnsi="Gotham Book" w:cs="Arial"/>
        </w:rPr>
        <w:t>a)</w:t>
      </w:r>
      <w:r w:rsidRPr="00ED3A42">
        <w:rPr>
          <w:rFonts w:ascii="Gotham Book" w:hAnsi="Gotham Book" w:cs="Arial"/>
        </w:rPr>
        <w:tab/>
        <w:t>We will not cover the repair of any appliances for Night Guard/Occlusal Guard Services.</w:t>
      </w:r>
    </w:p>
    <w:p w14:paraId="3E40242B" w14:textId="77777777" w:rsidR="00801A08" w:rsidRPr="00ED3A42" w:rsidRDefault="00801A08" w:rsidP="00801A08">
      <w:pPr>
        <w:pStyle w:val="Indent3"/>
        <w:tabs>
          <w:tab w:val="left" w:pos="720"/>
        </w:tabs>
        <w:spacing w:line="220" w:lineRule="exact"/>
        <w:ind w:left="1260" w:hanging="360"/>
        <w:rPr>
          <w:rFonts w:ascii="Gotham Book" w:hAnsi="Gotham Book" w:cs="Arial"/>
        </w:rPr>
      </w:pPr>
      <w:r w:rsidRPr="00ED3A42">
        <w:rPr>
          <w:rFonts w:ascii="Gotham Book" w:hAnsi="Gotham Book" w:cs="Arial"/>
        </w:rPr>
        <w:t>b)</w:t>
      </w:r>
      <w:r w:rsidRPr="00ED3A42">
        <w:rPr>
          <w:rFonts w:ascii="Gotham Book" w:hAnsi="Gotham Book" w:cs="Arial"/>
        </w:rPr>
        <w:tab/>
        <w:t>The replacement of appliances for Night Guard/Occlusal Guard Services is limited to once every 60 months.</w:t>
      </w:r>
    </w:p>
    <w:p w14:paraId="3DB84F6D" w14:textId="77777777" w:rsidR="00801A08" w:rsidRPr="00ED3A42" w:rsidRDefault="00801A08" w:rsidP="00801A08">
      <w:pPr>
        <w:tabs>
          <w:tab w:val="left" w:pos="360"/>
          <w:tab w:val="left" w:pos="810"/>
        </w:tabs>
        <w:spacing w:before="0" w:after="0" w:line="200" w:lineRule="exact"/>
        <w:ind w:left="810" w:right="-14" w:hanging="450"/>
        <w:rPr>
          <w:rFonts w:ascii="Gotham Book" w:hAnsi="Gotham Book" w:cs="Arial"/>
          <w:szCs w:val="20"/>
        </w:rPr>
      </w:pPr>
    </w:p>
    <w:p w14:paraId="62CBDF37" w14:textId="0859D0D5" w:rsidR="00801A08" w:rsidRPr="00ED3A42" w:rsidRDefault="00801A08" w:rsidP="00801A08">
      <w:pPr>
        <w:spacing w:before="0" w:after="0" w:line="200" w:lineRule="exact"/>
        <w:ind w:left="900" w:right="-14" w:hanging="540"/>
        <w:rPr>
          <w:rFonts w:ascii="Gotham Book" w:hAnsi="Gotham Book" w:cs="Arial"/>
          <w:szCs w:val="20"/>
        </w:rPr>
      </w:pPr>
      <w:r w:rsidRPr="00ED3A42">
        <w:rPr>
          <w:rFonts w:ascii="Gotham Book" w:hAnsi="Gotham Book" w:cs="Arial"/>
          <w:szCs w:val="20"/>
        </w:rPr>
        <w:t>(3</w:t>
      </w:r>
      <w:r w:rsidR="00824E23">
        <w:rPr>
          <w:rFonts w:ascii="Gotham Book" w:hAnsi="Gotham Book" w:cs="Arial"/>
          <w:szCs w:val="20"/>
        </w:rPr>
        <w:t>3</w:t>
      </w:r>
      <w:r w:rsidRPr="00ED3A42">
        <w:rPr>
          <w:rFonts w:ascii="Gotham Book" w:hAnsi="Gotham Book" w:cs="Arial"/>
          <w:szCs w:val="20"/>
        </w:rPr>
        <w:t>)</w:t>
      </w:r>
      <w:r w:rsidRPr="00ED3A42">
        <w:rPr>
          <w:rFonts w:ascii="Gotham Book" w:hAnsi="Gotham Book" w:cs="Arial"/>
          <w:szCs w:val="20"/>
        </w:rPr>
        <w:tab/>
        <w:t>The fees for synchronous/asynchronous teledentistry services are considered inclusive in overall patient management and are not a separately payable service.</w:t>
      </w:r>
    </w:p>
    <w:p w14:paraId="423F19EC" w14:textId="77777777" w:rsidR="00801A08" w:rsidRPr="00ED3A42" w:rsidRDefault="00801A08" w:rsidP="00801A08">
      <w:pPr>
        <w:spacing w:before="0" w:after="0" w:line="200" w:lineRule="exact"/>
        <w:ind w:left="900" w:right="-14" w:hanging="540"/>
        <w:rPr>
          <w:rFonts w:ascii="Gotham Book" w:hAnsi="Gotham Book" w:cs="Arial"/>
          <w:szCs w:val="20"/>
        </w:rPr>
      </w:pPr>
    </w:p>
    <w:bookmarkEnd w:id="37"/>
    <w:p w14:paraId="09D23D84" w14:textId="77777777" w:rsidR="00801A08" w:rsidRPr="00ED3A42" w:rsidRDefault="00801A08" w:rsidP="00801A08">
      <w:pPr>
        <w:spacing w:before="0" w:after="0"/>
        <w:ind w:right="-144" w:firstLine="389"/>
        <w:rPr>
          <w:rFonts w:ascii="Gotham Medium" w:hAnsi="Gotham Medium" w:cs="Arial"/>
          <w:b/>
          <w:sz w:val="24"/>
        </w:rPr>
      </w:pPr>
      <w:r w:rsidRPr="00ED3A42">
        <w:rPr>
          <w:rFonts w:ascii="Gotham Medium" w:hAnsi="Gotham Medium" w:cs="Arial"/>
          <w:b/>
          <w:sz w:val="24"/>
        </w:rPr>
        <w:t>Exclusions</w:t>
      </w:r>
    </w:p>
    <w:p w14:paraId="618EAF11" w14:textId="77777777" w:rsidR="00801A08" w:rsidRPr="00ED3A42" w:rsidRDefault="00801A08" w:rsidP="00801A08">
      <w:pPr>
        <w:spacing w:before="0" w:after="0"/>
        <w:ind w:left="749" w:right="-14" w:hanging="360"/>
        <w:rPr>
          <w:rFonts w:ascii="Gotham Medium" w:hAnsi="Gotham Medium" w:cs="Arial"/>
          <w:b/>
          <w:szCs w:val="20"/>
        </w:rPr>
      </w:pPr>
      <w:r w:rsidRPr="00ED3A42">
        <w:rPr>
          <w:rFonts w:ascii="Gotham Medium" w:hAnsi="Gotham Medium" w:cs="Arial"/>
          <w:b/>
          <w:szCs w:val="20"/>
        </w:rPr>
        <w:t>We do not pay Benefits for:</w:t>
      </w:r>
    </w:p>
    <w:p w14:paraId="09959307" w14:textId="77777777" w:rsidR="00170503" w:rsidRPr="00ED3A42" w:rsidRDefault="00170503"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treatment of injuries or illness covered by workers’ compensation or employers’ liability laws; services received without cost from any federal, state or local agency, unless this exclusion is prohibited by law, except as provided in Section 1373(a) of the California Health and Safety Code.</w:t>
      </w:r>
    </w:p>
    <w:p w14:paraId="4A363973" w14:textId="77777777" w:rsidR="00170503" w:rsidRPr="00ED3A42" w:rsidRDefault="00170503" w:rsidP="00170503">
      <w:pPr>
        <w:spacing w:before="0" w:after="0" w:line="200" w:lineRule="exact"/>
        <w:ind w:left="900" w:right="-14"/>
        <w:rPr>
          <w:rFonts w:ascii="Gotham Book" w:hAnsi="Gotham Book" w:cs="Arial"/>
          <w:szCs w:val="20"/>
        </w:rPr>
      </w:pPr>
    </w:p>
    <w:p w14:paraId="316ADE8B"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cosmetic surgery or procedures for purely cosmetic reasons.</w:t>
      </w:r>
    </w:p>
    <w:p w14:paraId="6BE844E6" w14:textId="77777777" w:rsidR="00801A08" w:rsidRPr="00ED3A42" w:rsidRDefault="00801A08" w:rsidP="00801A08">
      <w:pPr>
        <w:spacing w:before="0" w:after="0" w:line="200" w:lineRule="exact"/>
        <w:ind w:left="900" w:right="-14"/>
        <w:rPr>
          <w:rFonts w:ascii="Gotham Book" w:hAnsi="Gotham Book" w:cs="Arial"/>
          <w:szCs w:val="20"/>
        </w:rPr>
      </w:pPr>
    </w:p>
    <w:p w14:paraId="48A8138E"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 xml:space="preserve">maxillofacial prosthetics. </w:t>
      </w:r>
    </w:p>
    <w:p w14:paraId="2C621176" w14:textId="77777777" w:rsidR="003B3A6A" w:rsidRPr="00ED3A42" w:rsidRDefault="003B3A6A" w:rsidP="003B3A6A">
      <w:pPr>
        <w:spacing w:before="0" w:after="0" w:line="200" w:lineRule="exact"/>
        <w:ind w:left="900" w:right="-14"/>
        <w:rPr>
          <w:rFonts w:ascii="Gotham Book" w:hAnsi="Gotham Book" w:cs="Arial"/>
          <w:szCs w:val="20"/>
        </w:rPr>
      </w:pPr>
    </w:p>
    <w:p w14:paraId="1839282C" w14:textId="77777777" w:rsidR="003B3A6A" w:rsidRPr="00ED3A42" w:rsidRDefault="003B3A6A"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provisional and/or temporary restorations (except an interim removable partial denture to replace extracted anterior permanent teeth during the healing period for children 16 years of age or under). Provisional and/or temporary restorations are not separately payable procedures and are included in the fee for completed service.</w:t>
      </w:r>
    </w:p>
    <w:p w14:paraId="479119A3" w14:textId="77777777" w:rsidR="00801A08" w:rsidRPr="00ED3A42" w:rsidRDefault="00801A08" w:rsidP="00801A08">
      <w:pPr>
        <w:spacing w:before="0" w:after="0" w:line="200" w:lineRule="exact"/>
        <w:ind w:left="900" w:right="-14"/>
        <w:rPr>
          <w:rFonts w:ascii="Gotham Book" w:hAnsi="Gotham Book" w:cs="Arial"/>
          <w:szCs w:val="20"/>
        </w:rPr>
      </w:pPr>
    </w:p>
    <w:p w14:paraId="336094FC" w14:textId="77777777" w:rsidR="00824E23" w:rsidRDefault="00824E23">
      <w:pPr>
        <w:spacing w:before="0" w:after="0"/>
        <w:rPr>
          <w:rFonts w:ascii="Gotham Book" w:hAnsi="Gotham Book" w:cs="Arial"/>
          <w:szCs w:val="20"/>
        </w:rPr>
      </w:pPr>
      <w:r>
        <w:rPr>
          <w:rFonts w:ascii="Gotham Book" w:hAnsi="Gotham Book" w:cs="Arial"/>
          <w:szCs w:val="20"/>
        </w:rPr>
        <w:br w:type="page"/>
      </w:r>
    </w:p>
    <w:p w14:paraId="77011CB4" w14:textId="77777777" w:rsidR="00801A08" w:rsidRPr="00ED3A42" w:rsidRDefault="00801A08" w:rsidP="00801A08">
      <w:pPr>
        <w:spacing w:before="0" w:after="0" w:line="200" w:lineRule="exact"/>
        <w:ind w:left="900" w:right="-14"/>
        <w:rPr>
          <w:rFonts w:ascii="Gotham Book" w:hAnsi="Gotham Book" w:cs="Arial"/>
          <w:szCs w:val="20"/>
        </w:rPr>
      </w:pPr>
    </w:p>
    <w:p w14:paraId="00B722E6"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treatment to stabilize teeth, treatment to restore tooth structure lost from wear, erosion, or abrasion or treatment to rebuild or maintain chewing surfaces due to teeth out of alignment or occlusion. Examples include but are not limited to equilibration, periodontal splinting, complete occlusal adjustments and abfraction.</w:t>
      </w:r>
    </w:p>
    <w:p w14:paraId="0CC28EA0" w14:textId="77777777" w:rsidR="00801A08" w:rsidRPr="00ED3A42" w:rsidRDefault="00801A08" w:rsidP="00801A08">
      <w:pPr>
        <w:spacing w:before="0" w:after="0" w:line="200" w:lineRule="exact"/>
        <w:ind w:left="900" w:right="-14"/>
        <w:rPr>
          <w:rFonts w:ascii="Gotham Book" w:hAnsi="Gotham Book" w:cs="Arial"/>
          <w:szCs w:val="20"/>
        </w:rPr>
      </w:pPr>
    </w:p>
    <w:p w14:paraId="1EE64507"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any Single Procedure provided prior to the date You became eligible for services under this Plan.</w:t>
      </w:r>
    </w:p>
    <w:p w14:paraId="02F2E5AA" w14:textId="77777777" w:rsidR="00801A08" w:rsidRPr="00ED3A42" w:rsidRDefault="00801A08" w:rsidP="00801A08">
      <w:pPr>
        <w:spacing w:before="0" w:after="0" w:line="200" w:lineRule="exact"/>
        <w:ind w:left="900" w:right="-14"/>
        <w:rPr>
          <w:rFonts w:ascii="Gotham Book" w:hAnsi="Gotham Book" w:cs="Arial"/>
          <w:szCs w:val="20"/>
        </w:rPr>
      </w:pPr>
    </w:p>
    <w:p w14:paraId="3B616ADC"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prescribed drugs, medication, pain killers, antimicrobial agents, or experimental/investigational procedures.</w:t>
      </w:r>
    </w:p>
    <w:p w14:paraId="234D4FAF" w14:textId="77777777" w:rsidR="00801A08" w:rsidRPr="00ED3A42" w:rsidRDefault="00801A08" w:rsidP="00801A08">
      <w:pPr>
        <w:spacing w:before="0" w:after="0" w:line="200" w:lineRule="exact"/>
        <w:ind w:left="900" w:right="-14"/>
        <w:rPr>
          <w:rFonts w:ascii="Gotham Book" w:hAnsi="Gotham Book" w:cs="Arial"/>
          <w:szCs w:val="20"/>
        </w:rPr>
      </w:pPr>
    </w:p>
    <w:p w14:paraId="67F69F86"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charges for anesthesia, other than general anesthesia and IV sedation administered by a Provider in connection with covered oral surgery or selected endodontic and periodontal surgical procedures. Local anesthesia and regional/or trigeminal block anesthesia are not separately payable procedures.</w:t>
      </w:r>
    </w:p>
    <w:p w14:paraId="7B52C54C" w14:textId="77777777" w:rsidR="00801A08" w:rsidRPr="00ED3A42" w:rsidRDefault="00801A08" w:rsidP="00801A08">
      <w:pPr>
        <w:spacing w:before="0" w:after="0" w:line="200" w:lineRule="exact"/>
        <w:ind w:left="900" w:right="-14"/>
        <w:rPr>
          <w:rFonts w:ascii="Gotham Book" w:hAnsi="Gotham Book" w:cs="Arial"/>
          <w:szCs w:val="20"/>
        </w:rPr>
      </w:pPr>
    </w:p>
    <w:p w14:paraId="3167EAD9"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extraoral grafts (grafting of tissues from outside the mouth to oral tissues).</w:t>
      </w:r>
    </w:p>
    <w:p w14:paraId="7AA95295" w14:textId="77777777" w:rsidR="00801A08" w:rsidRPr="00ED3A42" w:rsidRDefault="00801A08" w:rsidP="00801A08">
      <w:pPr>
        <w:pStyle w:val="Indent3"/>
        <w:tabs>
          <w:tab w:val="clear" w:pos="990"/>
          <w:tab w:val="left" w:pos="720"/>
        </w:tabs>
        <w:spacing w:line="220" w:lineRule="exact"/>
        <w:ind w:left="900" w:right="-14" w:hanging="540"/>
        <w:rPr>
          <w:rFonts w:ascii="Gotham Book" w:hAnsi="Gotham Book" w:cs="Arial"/>
        </w:rPr>
      </w:pPr>
    </w:p>
    <w:p w14:paraId="4CD21078"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laboratory processed crowns for Enrollees under age 12.</w:t>
      </w:r>
    </w:p>
    <w:p w14:paraId="31CEACA1" w14:textId="77777777" w:rsidR="00801A08" w:rsidRPr="00ED3A42" w:rsidRDefault="00801A08" w:rsidP="00801A08">
      <w:pPr>
        <w:pStyle w:val="Indent3"/>
        <w:tabs>
          <w:tab w:val="clear" w:pos="990"/>
          <w:tab w:val="left" w:pos="720"/>
        </w:tabs>
        <w:spacing w:line="220" w:lineRule="exact"/>
        <w:ind w:left="900" w:right="-14" w:hanging="540"/>
        <w:rPr>
          <w:rFonts w:ascii="Gotham Book" w:hAnsi="Gotham Book" w:cs="Arial"/>
        </w:rPr>
      </w:pPr>
    </w:p>
    <w:p w14:paraId="60C15894"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fixed bridges and removable partials for Dependent Enrollees under age 16.</w:t>
      </w:r>
    </w:p>
    <w:p w14:paraId="74701987" w14:textId="77777777" w:rsidR="00801A08" w:rsidRPr="00ED3A42" w:rsidRDefault="00801A08" w:rsidP="00801A08">
      <w:pPr>
        <w:spacing w:before="0" w:after="0" w:line="200" w:lineRule="exact"/>
        <w:ind w:left="900" w:right="-14"/>
        <w:rPr>
          <w:rFonts w:ascii="Gotham Book" w:hAnsi="Gotham Book" w:cs="Arial"/>
          <w:szCs w:val="20"/>
        </w:rPr>
      </w:pPr>
    </w:p>
    <w:p w14:paraId="0B90423D"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Interim implants, endodontic endosseous implant and extraoral implants.</w:t>
      </w:r>
    </w:p>
    <w:p w14:paraId="3849CABE" w14:textId="77777777" w:rsidR="00801A08" w:rsidRPr="00ED3A42" w:rsidRDefault="00801A08" w:rsidP="00801A08">
      <w:pPr>
        <w:spacing w:before="0" w:after="0" w:line="200" w:lineRule="exact"/>
        <w:ind w:left="900" w:right="-14"/>
        <w:rPr>
          <w:rFonts w:ascii="Gotham Book" w:hAnsi="Gotham Book" w:cs="Arial"/>
          <w:szCs w:val="20"/>
        </w:rPr>
      </w:pPr>
    </w:p>
    <w:p w14:paraId="01F3B7CA"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indirectly fabricated resin-based inlays/onlays.</w:t>
      </w:r>
    </w:p>
    <w:p w14:paraId="7DDE6EE9" w14:textId="77777777" w:rsidR="00801A08" w:rsidRPr="00ED3A42" w:rsidRDefault="00801A08" w:rsidP="00801A08">
      <w:pPr>
        <w:spacing w:before="0" w:after="0" w:line="200" w:lineRule="exact"/>
        <w:ind w:left="900" w:right="-14"/>
        <w:rPr>
          <w:rFonts w:ascii="Gotham Book" w:hAnsi="Gotham Book" w:cs="Arial"/>
          <w:szCs w:val="20"/>
        </w:rPr>
      </w:pPr>
    </w:p>
    <w:p w14:paraId="5951D921"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charges by any hospital or other surgical or treatment facility and any additional fees charged by the Provider for treatment in any such facility.</w:t>
      </w:r>
    </w:p>
    <w:p w14:paraId="3403BAE7" w14:textId="77777777" w:rsidR="00801A08" w:rsidRPr="00ED3A42" w:rsidRDefault="00801A08" w:rsidP="00801A08">
      <w:pPr>
        <w:spacing w:before="0" w:after="0" w:line="200" w:lineRule="exact"/>
        <w:ind w:left="900" w:right="-14"/>
        <w:rPr>
          <w:rFonts w:ascii="Gotham Book" w:hAnsi="Gotham Book" w:cs="Arial"/>
          <w:szCs w:val="20"/>
        </w:rPr>
      </w:pPr>
    </w:p>
    <w:p w14:paraId="0E2609AF"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treatment by someone other than a Provider or a person who by law may work under a Provider’s direct supervision.</w:t>
      </w:r>
    </w:p>
    <w:p w14:paraId="644E4947" w14:textId="77777777" w:rsidR="00801A08" w:rsidRPr="00ED3A42" w:rsidRDefault="00801A08" w:rsidP="00801A08">
      <w:pPr>
        <w:spacing w:before="0" w:after="0" w:line="200" w:lineRule="exact"/>
        <w:ind w:left="900" w:right="-14"/>
        <w:rPr>
          <w:rFonts w:ascii="Gotham Book" w:hAnsi="Gotham Book" w:cs="Arial"/>
          <w:szCs w:val="20"/>
        </w:rPr>
      </w:pPr>
    </w:p>
    <w:p w14:paraId="2A5E064E"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charges incurred for oral hygiene instruction, a plaque control program, preventive control programs including home care times, dietary instruction, x-ray duplications, cancer screening or tobacco counseling.</w:t>
      </w:r>
    </w:p>
    <w:p w14:paraId="7424AC2F" w14:textId="77777777" w:rsidR="00801A08" w:rsidRPr="00ED3A42" w:rsidRDefault="00801A08" w:rsidP="00801A08">
      <w:pPr>
        <w:spacing w:before="0" w:after="0" w:line="200" w:lineRule="exact"/>
        <w:ind w:left="900" w:right="-14"/>
        <w:rPr>
          <w:rFonts w:ascii="Gotham Book" w:hAnsi="Gotham Book" w:cs="Arial"/>
          <w:szCs w:val="20"/>
        </w:rPr>
      </w:pPr>
    </w:p>
    <w:p w14:paraId="3DEE7CB6"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dental practice administrative services including, but not limited to, preparation of claims, any non-treatment phase of dentistry such as provision of an antiseptic environment, sterilization of equipment or infection control, or any ancillary materials used during the routine course of providing treatment such as cotton swabs, gauze, bibs, masks or relaxation techniques such as music.</w:t>
      </w:r>
    </w:p>
    <w:p w14:paraId="013332DB" w14:textId="77777777" w:rsidR="00801A08" w:rsidRPr="00ED3A42" w:rsidRDefault="00801A08" w:rsidP="00801A08">
      <w:pPr>
        <w:spacing w:before="0" w:after="0" w:line="200" w:lineRule="exact"/>
        <w:ind w:left="900" w:right="-14"/>
        <w:rPr>
          <w:rFonts w:ascii="Gotham Book" w:hAnsi="Gotham Book" w:cs="Arial"/>
          <w:szCs w:val="20"/>
        </w:rPr>
      </w:pPr>
    </w:p>
    <w:p w14:paraId="24329BC8"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procedures having a questionable prognosis based on a dental consultant’s professional review of the submitted documentation.</w:t>
      </w:r>
    </w:p>
    <w:p w14:paraId="448EFF2E" w14:textId="77777777" w:rsidR="00801A08" w:rsidRPr="00ED3A42" w:rsidRDefault="00801A08" w:rsidP="00801A08">
      <w:pPr>
        <w:spacing w:before="0" w:after="0" w:line="200" w:lineRule="exact"/>
        <w:ind w:left="900" w:right="-14"/>
        <w:rPr>
          <w:rFonts w:ascii="Gotham Book" w:hAnsi="Gotham Book" w:cs="Arial"/>
          <w:szCs w:val="20"/>
        </w:rPr>
      </w:pPr>
    </w:p>
    <w:p w14:paraId="3CE05D8B"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any tax imposed (or incurred) by a government, state or other entity, in connection with any fees charged for Benefits, will be Your responsibility and not a covered Benefit.</w:t>
      </w:r>
    </w:p>
    <w:p w14:paraId="067166C8" w14:textId="77777777" w:rsidR="00801A08" w:rsidRPr="00ED3A42" w:rsidRDefault="00801A08" w:rsidP="00801A08">
      <w:pPr>
        <w:spacing w:before="0" w:after="0" w:line="200" w:lineRule="exact"/>
        <w:ind w:left="900" w:right="-14"/>
        <w:rPr>
          <w:rFonts w:ascii="Gotham Book" w:hAnsi="Gotham Book" w:cs="Arial"/>
          <w:szCs w:val="20"/>
        </w:rPr>
      </w:pPr>
    </w:p>
    <w:p w14:paraId="4780AC7F"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Deductibles, amounts over plan maximums and/or any service not covered under this Plan.</w:t>
      </w:r>
    </w:p>
    <w:p w14:paraId="26A08378" w14:textId="77777777" w:rsidR="00801A08" w:rsidRPr="00ED3A42" w:rsidRDefault="00801A08" w:rsidP="00801A08">
      <w:pPr>
        <w:spacing w:before="0" w:after="0" w:line="200" w:lineRule="exact"/>
        <w:ind w:left="900" w:right="-14"/>
        <w:rPr>
          <w:rFonts w:ascii="Gotham Book" w:hAnsi="Gotham Book" w:cs="Arial"/>
          <w:szCs w:val="20"/>
        </w:rPr>
      </w:pPr>
    </w:p>
    <w:p w14:paraId="76E0695C"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services covered under this Plan but exceed Benefit limitations or are not in accordance with processing policies in effect at the time the claim is processed.</w:t>
      </w:r>
    </w:p>
    <w:p w14:paraId="0713521D" w14:textId="77777777" w:rsidR="000B493A" w:rsidRPr="00ED3A42" w:rsidRDefault="000B493A" w:rsidP="000B493A">
      <w:pPr>
        <w:tabs>
          <w:tab w:val="left" w:pos="900"/>
        </w:tabs>
        <w:spacing w:before="0" w:after="0" w:line="200" w:lineRule="exact"/>
        <w:ind w:left="900" w:right="-14" w:hanging="511"/>
        <w:rPr>
          <w:rFonts w:ascii="Gotham Book" w:hAnsi="Gotham Book" w:cs="Arial"/>
          <w:szCs w:val="20"/>
        </w:rPr>
      </w:pPr>
    </w:p>
    <w:p w14:paraId="05116A16"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services for orthodontic treatment (treatment of malocclusion of teeth and/or jaws) except as provided under the orthodontic services section, if applicable.</w:t>
      </w:r>
    </w:p>
    <w:p w14:paraId="081F74CF" w14:textId="77777777" w:rsidR="00801A08" w:rsidRPr="00ED3A42" w:rsidRDefault="00801A08" w:rsidP="00801A08">
      <w:pPr>
        <w:spacing w:before="0" w:after="0" w:line="200" w:lineRule="exact"/>
        <w:ind w:left="900" w:right="-14"/>
        <w:rPr>
          <w:rFonts w:ascii="Gotham Book" w:hAnsi="Gotham Book" w:cs="Arial"/>
          <w:szCs w:val="20"/>
        </w:rPr>
      </w:pPr>
    </w:p>
    <w:p w14:paraId="39D0E01F"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services for any disturbance of the TMJ or associated musculature, nerves and other tissues except as provided under the TMJ Benefit section, if applicable.</w:t>
      </w:r>
    </w:p>
    <w:p w14:paraId="1D32E493" w14:textId="77777777" w:rsidR="00801A08" w:rsidRPr="00ED3A42" w:rsidRDefault="00801A08" w:rsidP="00801A08">
      <w:pPr>
        <w:spacing w:before="0" w:after="0" w:line="200" w:lineRule="exact"/>
        <w:ind w:left="900" w:right="-14"/>
        <w:rPr>
          <w:rFonts w:ascii="Gotham Book" w:hAnsi="Gotham Book" w:cs="Arial"/>
          <w:szCs w:val="20"/>
        </w:rPr>
      </w:pPr>
    </w:p>
    <w:p w14:paraId="447790AD"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missed and/or cancelled appointments.</w:t>
      </w:r>
    </w:p>
    <w:p w14:paraId="39F61C4F" w14:textId="77777777" w:rsidR="00801A08" w:rsidRPr="00ED3A42" w:rsidRDefault="00801A08" w:rsidP="00801A08">
      <w:pPr>
        <w:spacing w:before="0" w:after="0" w:line="200" w:lineRule="exact"/>
        <w:ind w:left="900" w:right="-14"/>
        <w:rPr>
          <w:rFonts w:ascii="Gotham Book" w:hAnsi="Gotham Book" w:cs="Arial"/>
          <w:szCs w:val="20"/>
        </w:rPr>
      </w:pPr>
    </w:p>
    <w:p w14:paraId="31A8C5E9"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 xml:space="preserve">actions taken to schedule and </w:t>
      </w:r>
      <w:proofErr w:type="gramStart"/>
      <w:r w:rsidRPr="00ED3A42">
        <w:rPr>
          <w:rFonts w:ascii="Gotham Book" w:hAnsi="Gotham Book" w:cs="Arial"/>
          <w:szCs w:val="20"/>
        </w:rPr>
        <w:t>assure</w:t>
      </w:r>
      <w:proofErr w:type="gramEnd"/>
      <w:r w:rsidRPr="00ED3A42">
        <w:rPr>
          <w:rFonts w:ascii="Gotham Book" w:hAnsi="Gotham Book" w:cs="Arial"/>
          <w:szCs w:val="20"/>
        </w:rPr>
        <w:t xml:space="preserve"> compliance with patient appointments are inclusive with office operations and are not a separately payable service.</w:t>
      </w:r>
    </w:p>
    <w:p w14:paraId="32BD52DD" w14:textId="77777777" w:rsidR="00801A08" w:rsidRPr="00ED3A42" w:rsidRDefault="00801A08" w:rsidP="00801A08">
      <w:pPr>
        <w:spacing w:before="0" w:after="0" w:line="200" w:lineRule="exact"/>
        <w:ind w:left="900" w:right="-14"/>
        <w:rPr>
          <w:rFonts w:ascii="Gotham Book" w:hAnsi="Gotham Book" w:cs="Arial"/>
          <w:szCs w:val="20"/>
        </w:rPr>
      </w:pPr>
    </w:p>
    <w:p w14:paraId="2420AC3F"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the fees for care coordination are considered inclusive in overall patient management and are not a separately payable service.</w:t>
      </w:r>
    </w:p>
    <w:p w14:paraId="147CBD10" w14:textId="77777777" w:rsidR="00801A08" w:rsidRPr="00ED3A42" w:rsidRDefault="00801A08" w:rsidP="00801A08">
      <w:pPr>
        <w:spacing w:before="0" w:after="0" w:line="200" w:lineRule="exact"/>
        <w:ind w:left="900" w:right="-14"/>
        <w:rPr>
          <w:rFonts w:ascii="Gotham Book" w:hAnsi="Gotham Book" w:cs="Arial"/>
          <w:szCs w:val="20"/>
        </w:rPr>
      </w:pPr>
    </w:p>
    <w:p w14:paraId="106DCFEE"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dental case management motivational interviewing and patient education to improve oral health literacy.</w:t>
      </w:r>
    </w:p>
    <w:p w14:paraId="5FCE8B04" w14:textId="77777777" w:rsidR="00801A08" w:rsidRPr="00ED3A42" w:rsidRDefault="00801A08" w:rsidP="00801A08">
      <w:pPr>
        <w:spacing w:before="0" w:after="0" w:line="200" w:lineRule="exact"/>
        <w:ind w:left="900" w:right="-14"/>
        <w:rPr>
          <w:rFonts w:ascii="Gotham Book" w:hAnsi="Gotham Book" w:cs="Arial"/>
          <w:szCs w:val="20"/>
        </w:rPr>
      </w:pPr>
    </w:p>
    <w:p w14:paraId="11B80314"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non-ionizing diagnostic procedure capable of quantifying, monitoring and recording changes in structure of enamel, dentin, and cementum.</w:t>
      </w:r>
    </w:p>
    <w:p w14:paraId="5B5ADBF3" w14:textId="77777777" w:rsidR="00801A08" w:rsidRPr="00ED3A42" w:rsidRDefault="00801A08" w:rsidP="00801A08">
      <w:pPr>
        <w:spacing w:before="0" w:after="0" w:line="200" w:lineRule="exact"/>
        <w:ind w:left="900" w:right="-14"/>
        <w:rPr>
          <w:rFonts w:ascii="Gotham Book" w:hAnsi="Gotham Book" w:cs="Arial"/>
          <w:szCs w:val="20"/>
        </w:rPr>
      </w:pPr>
    </w:p>
    <w:p w14:paraId="47B4D045"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diabetes testing.</w:t>
      </w:r>
    </w:p>
    <w:p w14:paraId="7EA6BC7B" w14:textId="77777777" w:rsidR="00801A08" w:rsidRPr="00ED3A42" w:rsidRDefault="00801A08" w:rsidP="00801A08">
      <w:pPr>
        <w:spacing w:before="0" w:after="0" w:line="200" w:lineRule="exact"/>
        <w:ind w:left="900" w:right="-14"/>
        <w:rPr>
          <w:rFonts w:ascii="Gotham Book" w:hAnsi="Gotham Book" w:cs="Arial"/>
          <w:szCs w:val="20"/>
        </w:rPr>
      </w:pPr>
    </w:p>
    <w:p w14:paraId="5D99BD95"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corticotomy (specialized oral surgery procedure associated with orthodontics).</w:t>
      </w:r>
    </w:p>
    <w:p w14:paraId="6E0AE38E" w14:textId="77777777" w:rsidR="00801A08" w:rsidRPr="00ED3A42" w:rsidRDefault="00801A08" w:rsidP="00801A08">
      <w:pPr>
        <w:spacing w:before="0" w:after="0" w:line="200" w:lineRule="exact"/>
        <w:ind w:left="900" w:right="-14"/>
        <w:rPr>
          <w:rFonts w:ascii="Gotham Book" w:hAnsi="Gotham Book" w:cs="Arial"/>
          <w:szCs w:val="20"/>
        </w:rPr>
      </w:pPr>
    </w:p>
    <w:p w14:paraId="32C8A40A"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antigen or antibody testing.</w:t>
      </w:r>
    </w:p>
    <w:p w14:paraId="5649EB5F" w14:textId="77777777" w:rsidR="00801A08" w:rsidRPr="00ED3A42" w:rsidRDefault="00801A08" w:rsidP="00801A08">
      <w:pPr>
        <w:spacing w:before="0" w:after="0" w:line="200" w:lineRule="exact"/>
        <w:ind w:left="900" w:right="-14"/>
        <w:rPr>
          <w:rFonts w:ascii="Gotham Book" w:hAnsi="Gotham Book" w:cs="Arial"/>
          <w:szCs w:val="20"/>
        </w:rPr>
      </w:pPr>
    </w:p>
    <w:p w14:paraId="6CD7903F" w14:textId="77777777" w:rsidR="00801A08" w:rsidRPr="00ED3A42" w:rsidRDefault="00801A08" w:rsidP="004C6D73">
      <w:pPr>
        <w:numPr>
          <w:ilvl w:val="0"/>
          <w:numId w:val="19"/>
        </w:numPr>
        <w:spacing w:before="0" w:after="0" w:line="200" w:lineRule="exact"/>
        <w:ind w:right="-14" w:hanging="540"/>
        <w:rPr>
          <w:rFonts w:ascii="Gotham Book" w:hAnsi="Gotham Book" w:cs="Arial"/>
          <w:szCs w:val="20"/>
        </w:rPr>
      </w:pPr>
      <w:r w:rsidRPr="00ED3A42">
        <w:rPr>
          <w:rFonts w:ascii="Gotham Book" w:hAnsi="Gotham Book" w:cs="Arial"/>
          <w:szCs w:val="20"/>
        </w:rPr>
        <w:t>counseling for the control and prevention of adverse oral, behavioral and systemic health effects associated with high-risk substance use.</w:t>
      </w:r>
    </w:p>
    <w:p w14:paraId="24C5C0F1" w14:textId="77777777" w:rsidR="00801A08" w:rsidRPr="00ED3A42" w:rsidRDefault="00801A08" w:rsidP="00801A08">
      <w:pPr>
        <w:tabs>
          <w:tab w:val="left" w:pos="810"/>
        </w:tabs>
        <w:spacing w:before="0" w:after="0" w:line="200" w:lineRule="exact"/>
        <w:ind w:left="1080" w:right="-14" w:hanging="691"/>
        <w:rPr>
          <w:rFonts w:ascii="Gotham Book" w:hAnsi="Gotham Book" w:cs="Arial"/>
          <w:szCs w:val="20"/>
        </w:rPr>
      </w:pPr>
    </w:p>
    <w:p w14:paraId="5187A15C" w14:textId="77777777" w:rsidR="00801A08" w:rsidRPr="00ED3A42" w:rsidRDefault="00801A08" w:rsidP="00801A08">
      <w:pPr>
        <w:tabs>
          <w:tab w:val="left" w:pos="810"/>
        </w:tabs>
        <w:spacing w:before="0" w:after="0" w:line="200" w:lineRule="exact"/>
        <w:ind w:left="1080" w:right="-14" w:hanging="691"/>
        <w:rPr>
          <w:rFonts w:ascii="Gotham Book" w:hAnsi="Gotham Book" w:cs="Arial"/>
          <w:szCs w:val="20"/>
        </w:rPr>
      </w:pPr>
    </w:p>
    <w:p w14:paraId="2D55F8E0" w14:textId="77777777" w:rsidR="002D7594" w:rsidRPr="00ED3A42" w:rsidRDefault="002D7594" w:rsidP="00801A08">
      <w:pPr>
        <w:tabs>
          <w:tab w:val="left" w:pos="810"/>
        </w:tabs>
        <w:spacing w:before="0" w:after="0" w:line="200" w:lineRule="exact"/>
        <w:ind w:left="1080" w:right="-14" w:hanging="691"/>
        <w:rPr>
          <w:rFonts w:ascii="Gotham Book" w:hAnsi="Gotham Book" w:cs="Arial"/>
          <w:szCs w:val="20"/>
        </w:rPr>
        <w:sectPr w:rsidR="002D7594" w:rsidRPr="00ED3A42" w:rsidSect="007F3CDB">
          <w:footerReference w:type="default" r:id="rId23"/>
          <w:pgSz w:w="12240" w:h="15840" w:code="1"/>
          <w:pgMar w:top="1080" w:right="1152" w:bottom="720" w:left="1152" w:header="720" w:footer="288" w:gutter="432"/>
          <w:pgNumType w:start="1"/>
          <w:cols w:space="720"/>
          <w:docGrid w:linePitch="360"/>
        </w:sectPr>
      </w:pPr>
    </w:p>
    <w:p w14:paraId="672CC06E" w14:textId="77777777" w:rsidR="002D7594" w:rsidRPr="00ED3A42" w:rsidRDefault="002D7594" w:rsidP="002D7594">
      <w:pPr>
        <w:spacing w:before="0" w:after="0" w:line="240" w:lineRule="exact"/>
        <w:jc w:val="center"/>
        <w:rPr>
          <w:rFonts w:ascii="Gotham Medium" w:hAnsi="Gotham Medium"/>
          <w:b/>
          <w:sz w:val="24"/>
        </w:rPr>
      </w:pPr>
      <w:r w:rsidRPr="00ED3A42">
        <w:rPr>
          <w:rFonts w:ascii="Gotham Medium" w:hAnsi="Gotham Medium"/>
          <w:b/>
          <w:sz w:val="24"/>
        </w:rPr>
        <w:lastRenderedPageBreak/>
        <w:t>Attachment D</w:t>
      </w:r>
    </w:p>
    <w:p w14:paraId="3ADF210A" w14:textId="77777777" w:rsidR="002D7594" w:rsidRPr="00ED3A42" w:rsidRDefault="002D7594" w:rsidP="002D7594">
      <w:pPr>
        <w:spacing w:before="0" w:after="0" w:line="240" w:lineRule="exact"/>
        <w:jc w:val="center"/>
        <w:rPr>
          <w:rFonts w:ascii="Gotham Medium" w:hAnsi="Gotham Medium"/>
          <w:b/>
          <w:sz w:val="24"/>
        </w:rPr>
      </w:pPr>
      <w:r w:rsidRPr="00ED3A42">
        <w:rPr>
          <w:rFonts w:ascii="Gotham Medium" w:hAnsi="Gotham Medium"/>
          <w:b/>
          <w:sz w:val="24"/>
        </w:rPr>
        <w:t>Matrix of Major Benefits and Coverage</w:t>
      </w:r>
    </w:p>
    <w:p w14:paraId="1D0357C0" w14:textId="77777777" w:rsidR="002D7594" w:rsidRPr="00ED3A42" w:rsidRDefault="002D7594" w:rsidP="002D7594">
      <w:pPr>
        <w:spacing w:before="0" w:after="0" w:line="240" w:lineRule="exact"/>
        <w:jc w:val="center"/>
        <w:rPr>
          <w:rFonts w:ascii="Gotham Book" w:hAnsi="Gotham Book"/>
          <w:b/>
          <w:sz w:val="22"/>
          <w:szCs w:val="22"/>
        </w:rPr>
      </w:pPr>
    </w:p>
    <w:p w14:paraId="244A0F6F" w14:textId="77777777" w:rsidR="002D7594" w:rsidRPr="00ED3A42" w:rsidRDefault="002D7594" w:rsidP="002D7594">
      <w:pPr>
        <w:spacing w:before="0" w:after="0" w:line="240" w:lineRule="exact"/>
        <w:jc w:val="center"/>
        <w:rPr>
          <w:rFonts w:ascii="Gotham Medium" w:hAnsi="Gotham Medium" w:cs="Tahoma"/>
          <w:b/>
          <w:szCs w:val="20"/>
        </w:rPr>
      </w:pPr>
      <w:r w:rsidRPr="00ED3A42">
        <w:rPr>
          <w:rFonts w:ascii="Gotham Medium" w:hAnsi="Gotham Medium"/>
          <w:b/>
          <w:szCs w:val="20"/>
        </w:rPr>
        <w:t xml:space="preserve">Information Concerning Benefits for </w:t>
      </w:r>
      <w:r w:rsidRPr="00ED3A42">
        <w:rPr>
          <w:rFonts w:ascii="Gotham Medium" w:hAnsi="Gotham Medium" w:cs="Tahoma"/>
          <w:b/>
          <w:szCs w:val="20"/>
        </w:rPr>
        <w:t>Delta Dental Group – Delta Dental PPO</w:t>
      </w:r>
    </w:p>
    <w:p w14:paraId="483ECF05" w14:textId="77777777" w:rsidR="002D7594" w:rsidRPr="00ED3A42" w:rsidRDefault="002D7594" w:rsidP="002D7594">
      <w:pPr>
        <w:tabs>
          <w:tab w:val="right" w:pos="9900"/>
        </w:tabs>
        <w:spacing w:before="240" w:after="120"/>
        <w:ind w:left="90"/>
        <w:rPr>
          <w:rFonts w:ascii="Gotham Medium" w:hAnsi="Gotham Medium" w:cs="Arial"/>
          <w:b/>
          <w:szCs w:val="20"/>
        </w:rPr>
      </w:pPr>
      <w:r w:rsidRPr="00ED3A42">
        <w:rPr>
          <w:rFonts w:ascii="Gotham Medium" w:hAnsi="Gotham Medium" w:cs="Arial"/>
          <w:b/>
          <w:szCs w:val="20"/>
        </w:rPr>
        <w:t>THIS MATRIX IS INTENDED TO BE USED TO COMPARE COVERAGE BENEFITS AND IS A SUMMARY ONLY. THE COMBINED EVIDENCE OF COVERAGE AND DISCLOSURE FORM SHOULD BE CONSULTED FOR A DETAILED DESCRIPTION OF PROGRAM BENEFITS AND LIMITATIONS.</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7"/>
        <w:gridCol w:w="5940"/>
      </w:tblGrid>
      <w:tr w:rsidR="00ED3A42" w:rsidRPr="00ED3A42" w14:paraId="7AFC506E" w14:textId="77777777" w:rsidTr="00D302A3">
        <w:trPr>
          <w:trHeight w:val="260"/>
        </w:trPr>
        <w:tc>
          <w:tcPr>
            <w:tcW w:w="4117" w:type="dxa"/>
            <w:vAlign w:val="center"/>
          </w:tcPr>
          <w:p w14:paraId="2C98C769"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(A) Annual Deductible</w:t>
            </w:r>
          </w:p>
        </w:tc>
        <w:tc>
          <w:tcPr>
            <w:tcW w:w="5940" w:type="dxa"/>
            <w:vAlign w:val="center"/>
          </w:tcPr>
          <w:p w14:paraId="7C26E3C1" w14:textId="5995D403" w:rsidR="002D7594" w:rsidRPr="00ED3A42" w:rsidRDefault="002D7594" w:rsidP="00D302A3">
            <w:pPr>
              <w:tabs>
                <w:tab w:val="right" w:pos="8640"/>
              </w:tabs>
              <w:spacing w:before="0" w:after="0" w:line="240" w:lineRule="exact"/>
              <w:ind w:right="-288"/>
              <w:jc w:val="center"/>
              <w:rPr>
                <w:rFonts w:ascii="Gotham Book" w:hAnsi="Gotham Book" w:cs="Arial"/>
                <w:sz w:val="22"/>
                <w:szCs w:val="22"/>
              </w:rPr>
            </w:pPr>
            <w:r w:rsidRPr="00ED3A42">
              <w:rPr>
                <w:rFonts w:ascii="Gotham Book" w:hAnsi="Gotham Book" w:cs="Arial"/>
                <w:szCs w:val="20"/>
              </w:rPr>
              <w:t>$100 per Enrollee each Calendar Year</w:t>
            </w:r>
          </w:p>
        </w:tc>
      </w:tr>
      <w:tr w:rsidR="00ED3A42" w:rsidRPr="00ED3A42" w14:paraId="419FCAD9" w14:textId="77777777" w:rsidTr="00D302A3">
        <w:trPr>
          <w:trHeight w:val="179"/>
        </w:trPr>
        <w:tc>
          <w:tcPr>
            <w:tcW w:w="4117" w:type="dxa"/>
            <w:vAlign w:val="center"/>
          </w:tcPr>
          <w:p w14:paraId="3CA68CC3" w14:textId="77777777" w:rsidR="002D7594" w:rsidRPr="00ED3A42" w:rsidRDefault="002D7594" w:rsidP="00D302A3">
            <w:pPr>
              <w:tabs>
                <w:tab w:val="right" w:pos="8640"/>
              </w:tabs>
              <w:spacing w:before="0" w:after="0" w:line="120" w:lineRule="exact"/>
              <w:rPr>
                <w:rFonts w:ascii="Gotham Medium" w:hAnsi="Gotham Medium" w:cs="Arial"/>
                <w:b/>
                <w:szCs w:val="20"/>
              </w:rPr>
            </w:pPr>
          </w:p>
        </w:tc>
        <w:tc>
          <w:tcPr>
            <w:tcW w:w="5940" w:type="dxa"/>
            <w:vAlign w:val="center"/>
          </w:tcPr>
          <w:p w14:paraId="5C72F7F8" w14:textId="77777777" w:rsidR="002D7594" w:rsidRPr="00ED3A42" w:rsidRDefault="002D7594" w:rsidP="00D302A3">
            <w:pPr>
              <w:tabs>
                <w:tab w:val="right" w:pos="8640"/>
              </w:tabs>
              <w:spacing w:before="0" w:after="0" w:line="120" w:lineRule="exact"/>
              <w:ind w:right="-288"/>
              <w:jc w:val="center"/>
              <w:rPr>
                <w:rFonts w:ascii="Gotham Book" w:hAnsi="Gotham Book" w:cs="Arial"/>
                <w:szCs w:val="20"/>
              </w:rPr>
            </w:pPr>
          </w:p>
        </w:tc>
      </w:tr>
      <w:tr w:rsidR="00ED3A42" w:rsidRPr="00ED3A42" w14:paraId="0AD97E83" w14:textId="77777777" w:rsidTr="00D302A3">
        <w:trPr>
          <w:trHeight w:val="260"/>
        </w:trPr>
        <w:tc>
          <w:tcPr>
            <w:tcW w:w="4117" w:type="dxa"/>
            <w:vAlign w:val="center"/>
          </w:tcPr>
          <w:p w14:paraId="2A35B3EF"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(B) Annual Maximum</w:t>
            </w:r>
          </w:p>
        </w:tc>
        <w:tc>
          <w:tcPr>
            <w:tcW w:w="5940" w:type="dxa"/>
            <w:vAlign w:val="center"/>
          </w:tcPr>
          <w:p w14:paraId="6944AE24" w14:textId="77777777" w:rsidR="002D7594" w:rsidRPr="00ED3A42" w:rsidRDefault="002D7594" w:rsidP="00D302A3">
            <w:pPr>
              <w:tabs>
                <w:tab w:val="left" w:pos="2182"/>
                <w:tab w:val="right" w:pos="8640"/>
              </w:tabs>
              <w:spacing w:before="0" w:after="0" w:line="240" w:lineRule="exact"/>
              <w:jc w:val="center"/>
              <w:rPr>
                <w:rFonts w:ascii="Gotham Book" w:hAnsi="Gotham Book" w:cs="Arial"/>
                <w:szCs w:val="20"/>
              </w:rPr>
            </w:pPr>
            <w:r w:rsidRPr="00ED3A42">
              <w:rPr>
                <w:rFonts w:ascii="Gotham Book" w:hAnsi="Gotham Book" w:cs="Arial"/>
                <w:szCs w:val="20"/>
              </w:rPr>
              <w:t>$2,000 per Enrollee per Calendar Year</w:t>
            </w:r>
          </w:p>
        </w:tc>
      </w:tr>
      <w:tr w:rsidR="00ED3A42" w:rsidRPr="00ED3A42" w14:paraId="779D3624" w14:textId="77777777" w:rsidTr="00D302A3">
        <w:trPr>
          <w:trHeight w:val="170"/>
        </w:trPr>
        <w:tc>
          <w:tcPr>
            <w:tcW w:w="4117" w:type="dxa"/>
            <w:vAlign w:val="center"/>
          </w:tcPr>
          <w:p w14:paraId="54D71C7D" w14:textId="77777777" w:rsidR="002D7594" w:rsidRPr="00ED3A42" w:rsidRDefault="002D7594" w:rsidP="00D302A3">
            <w:pPr>
              <w:tabs>
                <w:tab w:val="right" w:pos="8640"/>
              </w:tabs>
              <w:spacing w:before="0" w:after="0" w:line="120" w:lineRule="exact"/>
              <w:rPr>
                <w:rFonts w:ascii="Gotham Medium" w:hAnsi="Gotham Medium" w:cs="Arial"/>
                <w:b/>
                <w:szCs w:val="20"/>
              </w:rPr>
            </w:pPr>
          </w:p>
        </w:tc>
        <w:tc>
          <w:tcPr>
            <w:tcW w:w="5940" w:type="dxa"/>
            <w:vAlign w:val="center"/>
          </w:tcPr>
          <w:p w14:paraId="5B6CCA64" w14:textId="77777777" w:rsidR="002D7594" w:rsidRPr="00ED3A42" w:rsidRDefault="002D7594" w:rsidP="00D302A3">
            <w:pPr>
              <w:tabs>
                <w:tab w:val="left" w:pos="2182"/>
                <w:tab w:val="right" w:pos="8640"/>
              </w:tabs>
              <w:spacing w:before="0" w:after="0" w:line="120" w:lineRule="exact"/>
              <w:jc w:val="center"/>
              <w:rPr>
                <w:rFonts w:ascii="Gotham Book" w:hAnsi="Gotham Book" w:cs="Arial"/>
                <w:szCs w:val="20"/>
              </w:rPr>
            </w:pPr>
          </w:p>
        </w:tc>
      </w:tr>
      <w:tr w:rsidR="002D7594" w:rsidRPr="00ED3A42" w14:paraId="70653AA9"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269"/>
        </w:trPr>
        <w:tc>
          <w:tcPr>
            <w:tcW w:w="1005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6532FEC8" w14:textId="77777777" w:rsidR="002D7594" w:rsidRPr="00ED3A42" w:rsidRDefault="002D7594" w:rsidP="00D302A3">
            <w:pPr>
              <w:widowControl w:val="0"/>
              <w:tabs>
                <w:tab w:val="right" w:pos="12960"/>
              </w:tabs>
              <w:spacing w:before="0" w:after="0" w:line="240" w:lineRule="exact"/>
              <w:rPr>
                <w:rFonts w:ascii="Gotham Medium" w:hAnsi="Gotham Medium"/>
                <w:b/>
                <w:bCs/>
                <w:iCs/>
                <w:szCs w:val="20"/>
              </w:rPr>
            </w:pPr>
            <w:r w:rsidRPr="00ED3A42">
              <w:rPr>
                <w:rFonts w:ascii="Gotham Medium" w:hAnsi="Gotham Medium" w:cs="Arial"/>
                <w:b/>
                <w:szCs w:val="20"/>
              </w:rPr>
              <w:t>(C) Professional Services</w:t>
            </w:r>
          </w:p>
        </w:tc>
      </w:tr>
    </w:tbl>
    <w:p w14:paraId="768856D5" w14:textId="77777777" w:rsidR="002D7594" w:rsidRPr="00ED3A42" w:rsidRDefault="002D7594" w:rsidP="002D7594">
      <w:pPr>
        <w:spacing w:before="0" w:after="0"/>
        <w:rPr>
          <w:rFonts w:ascii="Times New Roman" w:hAnsi="Times New Roman"/>
          <w:szCs w:val="20"/>
        </w:rPr>
      </w:pPr>
    </w:p>
    <w:tbl>
      <w:tblPr>
        <w:tblW w:w="10057" w:type="dxa"/>
        <w:tblInd w:w="108" w:type="dxa"/>
        <w:tblBorders>
          <w:top w:val="single" w:sz="4" w:space="0" w:color="auto"/>
          <w:left w:val="single" w:sz="4" w:space="0" w:color="auto"/>
          <w:bottom w:val="single" w:sz="18" w:space="0" w:color="auto"/>
          <w:right w:val="single" w:sz="4" w:space="0" w:color="auto"/>
          <w:insideH w:val="single" w:sz="18" w:space="0" w:color="auto"/>
          <w:insideV w:val="single" w:sz="18" w:space="0" w:color="auto"/>
        </w:tblBorders>
        <w:tblLayout w:type="fixed"/>
        <w:tblLook w:val="00A0" w:firstRow="1" w:lastRow="0" w:firstColumn="1" w:lastColumn="0" w:noHBand="0" w:noVBand="0"/>
      </w:tblPr>
      <w:tblGrid>
        <w:gridCol w:w="270"/>
        <w:gridCol w:w="3577"/>
        <w:gridCol w:w="2160"/>
        <w:gridCol w:w="1980"/>
        <w:gridCol w:w="2070"/>
      </w:tblGrid>
      <w:tr w:rsidR="00ED3A42" w:rsidRPr="00ED3A42" w14:paraId="07EB8A5D" w14:textId="77777777" w:rsidTr="00D302A3">
        <w:trPr>
          <w:trHeight w:val="324"/>
        </w:trPr>
        <w:tc>
          <w:tcPr>
            <w:tcW w:w="10057" w:type="dxa"/>
            <w:gridSpan w:val="5"/>
            <w:shd w:val="pct20" w:color="auto" w:fill="auto"/>
            <w:vAlign w:val="center"/>
          </w:tcPr>
          <w:p w14:paraId="677829E1" w14:textId="77777777" w:rsidR="002D7594" w:rsidRPr="00ED3A42" w:rsidRDefault="002D7594" w:rsidP="00D302A3">
            <w:pPr>
              <w:tabs>
                <w:tab w:val="right" w:pos="12960"/>
              </w:tabs>
              <w:spacing w:before="0" w:after="0" w:line="240" w:lineRule="exact"/>
              <w:ind w:left="342"/>
              <w:jc w:val="center"/>
              <w:rPr>
                <w:rFonts w:ascii="Gotham Medium" w:hAnsi="Gotham Medium" w:cs="Arial"/>
                <w:szCs w:val="20"/>
              </w:rPr>
            </w:pPr>
            <w:r w:rsidRPr="00ED3A42">
              <w:rPr>
                <w:rFonts w:ascii="Gotham Medium" w:hAnsi="Gotham Medium" w:cs="Arial"/>
                <w:b/>
                <w:szCs w:val="20"/>
              </w:rPr>
              <w:t>Contract Benefit Levels*</w:t>
            </w:r>
          </w:p>
        </w:tc>
      </w:tr>
      <w:tr w:rsidR="00ED3A42" w:rsidRPr="00ED3A42" w14:paraId="2C06BF92"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84"/>
        </w:trPr>
        <w:tc>
          <w:tcPr>
            <w:tcW w:w="3847" w:type="dxa"/>
            <w:gridSpan w:val="2"/>
            <w:tcBorders>
              <w:top w:val="nil"/>
              <w:left w:val="single" w:sz="4" w:space="0" w:color="000000"/>
              <w:bottom w:val="nil"/>
              <w:right w:val="single" w:sz="4" w:space="0" w:color="000000"/>
            </w:tcBorders>
            <w:shd w:val="pct20" w:color="auto" w:fill="auto"/>
            <w:vAlign w:val="center"/>
          </w:tcPr>
          <w:p w14:paraId="7227BB4B" w14:textId="77777777" w:rsidR="002D7594" w:rsidRPr="00ED3A42" w:rsidRDefault="002D7594" w:rsidP="00D302A3">
            <w:pPr>
              <w:tabs>
                <w:tab w:val="right" w:pos="12960"/>
              </w:tabs>
              <w:spacing w:before="0" w:after="0" w:line="240" w:lineRule="exact"/>
              <w:ind w:left="342"/>
              <w:rPr>
                <w:rFonts w:ascii="Gotham Medium" w:hAnsi="Gotham Medium" w:cs="Arial"/>
                <w:szCs w:val="20"/>
              </w:rPr>
            </w:pPr>
            <w:r w:rsidRPr="00ED3A42">
              <w:rPr>
                <w:rFonts w:ascii="Gotham Medium" w:hAnsi="Gotham Medium" w:cs="Arial"/>
                <w:b/>
                <w:szCs w:val="20"/>
              </w:rPr>
              <w:t>Dental Service Category*</w:t>
            </w:r>
          </w:p>
        </w:tc>
        <w:tc>
          <w:tcPr>
            <w:tcW w:w="2160" w:type="dxa"/>
            <w:tcBorders>
              <w:top w:val="single" w:sz="4" w:space="0" w:color="000000"/>
              <w:left w:val="single" w:sz="4" w:space="0" w:color="000000"/>
              <w:bottom w:val="single" w:sz="4" w:space="0" w:color="000000"/>
              <w:right w:val="single" w:sz="4" w:space="0" w:color="000000"/>
            </w:tcBorders>
            <w:shd w:val="pct20" w:color="auto" w:fill="auto"/>
            <w:vAlign w:val="center"/>
          </w:tcPr>
          <w:p w14:paraId="79491E35" w14:textId="77777777" w:rsidR="002D7594" w:rsidRPr="00ED3A42" w:rsidRDefault="002D7594" w:rsidP="00D302A3">
            <w:pPr>
              <w:widowControl w:val="0"/>
              <w:tabs>
                <w:tab w:val="right" w:pos="12960"/>
              </w:tabs>
              <w:spacing w:before="0" w:after="0" w:line="240" w:lineRule="exact"/>
              <w:jc w:val="center"/>
              <w:rPr>
                <w:rFonts w:ascii="Gotham Medium" w:hAnsi="Gotham Medium"/>
                <w:b/>
                <w:bCs/>
                <w:iCs/>
                <w:szCs w:val="20"/>
              </w:rPr>
            </w:pPr>
            <w:r w:rsidRPr="00ED3A42">
              <w:rPr>
                <w:rFonts w:ascii="Gotham Medium" w:hAnsi="Gotham Medium"/>
                <w:b/>
                <w:iCs/>
                <w:szCs w:val="20"/>
              </w:rPr>
              <w:t>Year 1</w:t>
            </w:r>
          </w:p>
        </w:tc>
        <w:tc>
          <w:tcPr>
            <w:tcW w:w="1980" w:type="dxa"/>
            <w:tcBorders>
              <w:top w:val="single" w:sz="4" w:space="0" w:color="000000"/>
              <w:left w:val="single" w:sz="4" w:space="0" w:color="000000"/>
              <w:bottom w:val="single" w:sz="4" w:space="0" w:color="000000"/>
              <w:right w:val="single" w:sz="4" w:space="0" w:color="000000"/>
            </w:tcBorders>
            <w:shd w:val="pct20" w:color="auto" w:fill="auto"/>
            <w:vAlign w:val="center"/>
          </w:tcPr>
          <w:p w14:paraId="0518E21A" w14:textId="77777777" w:rsidR="002D7594" w:rsidRPr="00ED3A42" w:rsidRDefault="002D7594" w:rsidP="00D302A3">
            <w:pPr>
              <w:spacing w:before="0" w:after="0" w:line="240" w:lineRule="exact"/>
              <w:jc w:val="center"/>
              <w:rPr>
                <w:rFonts w:ascii="Gotham Medium" w:hAnsi="Gotham Medium"/>
                <w:b/>
                <w:bCs/>
                <w:iCs/>
                <w:szCs w:val="20"/>
              </w:rPr>
            </w:pPr>
            <w:r w:rsidRPr="00ED3A42">
              <w:rPr>
                <w:rFonts w:ascii="Gotham Medium" w:hAnsi="Gotham Medium"/>
                <w:b/>
                <w:iCs/>
                <w:szCs w:val="20"/>
              </w:rPr>
              <w:t>Year 2</w:t>
            </w:r>
          </w:p>
        </w:tc>
        <w:tc>
          <w:tcPr>
            <w:tcW w:w="2070" w:type="dxa"/>
            <w:tcBorders>
              <w:top w:val="single" w:sz="4" w:space="0" w:color="000000"/>
              <w:left w:val="single" w:sz="4" w:space="0" w:color="000000"/>
              <w:bottom w:val="single" w:sz="4" w:space="0" w:color="000000"/>
              <w:right w:val="single" w:sz="4" w:space="0" w:color="000000"/>
            </w:tcBorders>
            <w:shd w:val="pct20" w:color="auto" w:fill="auto"/>
          </w:tcPr>
          <w:p w14:paraId="26A6A2E3" w14:textId="77777777" w:rsidR="002D7594" w:rsidRPr="00ED3A42" w:rsidRDefault="002D7594" w:rsidP="00D302A3">
            <w:pPr>
              <w:spacing w:before="0" w:after="0" w:line="160" w:lineRule="exact"/>
              <w:jc w:val="center"/>
              <w:rPr>
                <w:rFonts w:ascii="Gotham Medium" w:hAnsi="Gotham Medium"/>
                <w:b/>
                <w:iCs/>
                <w:szCs w:val="20"/>
              </w:rPr>
            </w:pPr>
          </w:p>
          <w:p w14:paraId="61C3B515" w14:textId="77777777" w:rsidR="002D7594" w:rsidRPr="00ED3A42" w:rsidRDefault="002D7594" w:rsidP="00D302A3">
            <w:pPr>
              <w:spacing w:before="0" w:after="0" w:line="240" w:lineRule="exact"/>
              <w:jc w:val="center"/>
              <w:rPr>
                <w:rFonts w:ascii="Gotham Medium" w:hAnsi="Gotham Medium"/>
                <w:b/>
                <w:iCs/>
                <w:szCs w:val="20"/>
              </w:rPr>
            </w:pPr>
            <w:r w:rsidRPr="00ED3A42">
              <w:rPr>
                <w:rFonts w:ascii="Gotham Medium" w:hAnsi="Gotham Medium"/>
                <w:b/>
                <w:iCs/>
                <w:szCs w:val="20"/>
              </w:rPr>
              <w:t>Year 3 &amp; after</w:t>
            </w:r>
          </w:p>
        </w:tc>
      </w:tr>
      <w:tr w:rsidR="00ED3A42" w:rsidRPr="00ED3A42" w14:paraId="1400FB84"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70" w:type="dxa"/>
            <w:tcBorders>
              <w:top w:val="nil"/>
              <w:left w:val="single" w:sz="4" w:space="0" w:color="000000"/>
              <w:bottom w:val="nil"/>
              <w:right w:val="single" w:sz="4" w:space="0" w:color="000000"/>
            </w:tcBorders>
            <w:shd w:val="pct20" w:color="auto" w:fill="auto"/>
          </w:tcPr>
          <w:p w14:paraId="19F00ED2" w14:textId="77777777" w:rsidR="002D7594" w:rsidRPr="00ED3A42" w:rsidRDefault="002D7594" w:rsidP="00D302A3">
            <w:pPr>
              <w:widowControl w:val="0"/>
              <w:tabs>
                <w:tab w:val="right" w:pos="12960"/>
              </w:tabs>
              <w:spacing w:before="0" w:after="0" w:line="240" w:lineRule="exact"/>
              <w:ind w:left="72"/>
              <w:rPr>
                <w:rFonts w:ascii="Gotham Book" w:hAnsi="Gotham Book"/>
                <w:bCs/>
                <w:iCs/>
                <w:sz w:val="22"/>
                <w:szCs w:val="22"/>
              </w:rPr>
            </w:pPr>
          </w:p>
        </w:tc>
        <w:tc>
          <w:tcPr>
            <w:tcW w:w="9787" w:type="dxa"/>
            <w:gridSpan w:val="4"/>
            <w:tcBorders>
              <w:left w:val="single" w:sz="4" w:space="0" w:color="000000"/>
              <w:right w:val="single" w:sz="4" w:space="0" w:color="auto"/>
            </w:tcBorders>
            <w:shd w:val="clear" w:color="auto" w:fill="auto"/>
          </w:tcPr>
          <w:p w14:paraId="29754C68" w14:textId="77777777" w:rsidR="002D7594" w:rsidRPr="00ED3A42" w:rsidRDefault="002D7594" w:rsidP="00D302A3">
            <w:pPr>
              <w:widowControl w:val="0"/>
              <w:tabs>
                <w:tab w:val="left" w:pos="2182"/>
                <w:tab w:val="right" w:pos="12960"/>
              </w:tabs>
              <w:spacing w:before="0" w:after="0" w:line="240" w:lineRule="exact"/>
              <w:ind w:left="72"/>
              <w:rPr>
                <w:rFonts w:ascii="Gotham Book" w:hAnsi="Gotham Book"/>
                <w:szCs w:val="20"/>
              </w:rPr>
            </w:pPr>
            <w:r w:rsidRPr="00ED3A42">
              <w:rPr>
                <w:rFonts w:ascii="Gotham Book" w:hAnsi="Gotham Book"/>
                <w:szCs w:val="20"/>
              </w:rPr>
              <w:t>Delta Dental shall pay or otherwise discharge the Contract Benefit Level shown in this table of the Maximum Contract Allowance for the following services:</w:t>
            </w:r>
          </w:p>
        </w:tc>
      </w:tr>
      <w:tr w:rsidR="00ED3A42" w:rsidRPr="00ED3A42" w14:paraId="103E4830"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04"/>
        </w:trPr>
        <w:tc>
          <w:tcPr>
            <w:tcW w:w="270" w:type="dxa"/>
            <w:vMerge w:val="restart"/>
            <w:tcBorders>
              <w:top w:val="nil"/>
              <w:left w:val="single" w:sz="4" w:space="0" w:color="000000"/>
              <w:bottom w:val="nil"/>
              <w:right w:val="single" w:sz="4" w:space="0" w:color="000000"/>
            </w:tcBorders>
            <w:shd w:val="pct20" w:color="auto" w:fill="auto"/>
          </w:tcPr>
          <w:p w14:paraId="04BDA03E" w14:textId="77777777" w:rsidR="002D7594" w:rsidRPr="00ED3A42" w:rsidRDefault="002D7594" w:rsidP="00D302A3">
            <w:pPr>
              <w:tabs>
                <w:tab w:val="right" w:pos="12960"/>
              </w:tabs>
              <w:spacing w:before="0" w:after="0" w:line="240" w:lineRule="exact"/>
              <w:ind w:left="72"/>
              <w:rPr>
                <w:rFonts w:ascii="Gotham Book" w:hAnsi="Gotham Book"/>
                <w:b/>
                <w:bCs/>
                <w:sz w:val="22"/>
                <w:szCs w:val="22"/>
              </w:rPr>
            </w:pPr>
          </w:p>
        </w:tc>
        <w:tc>
          <w:tcPr>
            <w:tcW w:w="3577" w:type="dxa"/>
            <w:tcBorders>
              <w:top w:val="single" w:sz="4" w:space="0" w:color="000000"/>
              <w:left w:val="single" w:sz="4" w:space="0" w:color="000000"/>
              <w:right w:val="single" w:sz="4" w:space="0" w:color="auto"/>
            </w:tcBorders>
            <w:vAlign w:val="center"/>
          </w:tcPr>
          <w:p w14:paraId="79B92138" w14:textId="77777777" w:rsidR="002D7594" w:rsidRPr="00ED3A42" w:rsidRDefault="002D7594" w:rsidP="00D302A3">
            <w:pPr>
              <w:tabs>
                <w:tab w:val="right" w:pos="12960"/>
              </w:tabs>
              <w:spacing w:before="0" w:after="0" w:line="240" w:lineRule="exact"/>
              <w:ind w:left="72"/>
              <w:rPr>
                <w:rFonts w:ascii="Gotham Medium" w:hAnsi="Gotham Medium"/>
                <w:b/>
                <w:bCs/>
                <w:szCs w:val="20"/>
              </w:rPr>
            </w:pPr>
            <w:r w:rsidRPr="00ED3A42">
              <w:rPr>
                <w:rFonts w:ascii="Gotham Medium" w:hAnsi="Gotham Medium"/>
                <w:b/>
                <w:bCs/>
                <w:szCs w:val="20"/>
              </w:rPr>
              <w:t>Diagnostic and Preventive</w:t>
            </w:r>
          </w:p>
          <w:p w14:paraId="4E3C521C" w14:textId="77777777" w:rsidR="002D7594" w:rsidRPr="00ED3A42" w:rsidRDefault="002D7594" w:rsidP="00D302A3">
            <w:pPr>
              <w:tabs>
                <w:tab w:val="right" w:pos="12960"/>
              </w:tabs>
              <w:spacing w:before="0" w:after="0" w:line="240" w:lineRule="exact"/>
              <w:ind w:left="72"/>
              <w:rPr>
                <w:rFonts w:ascii="Gotham Medium" w:hAnsi="Gotham Medium"/>
                <w:b/>
                <w:bCs/>
                <w:szCs w:val="20"/>
              </w:rPr>
            </w:pPr>
            <w:r w:rsidRPr="00ED3A42">
              <w:rPr>
                <w:rFonts w:ascii="Gotham Medium" w:hAnsi="Gotham Medium"/>
                <w:b/>
                <w:bCs/>
                <w:szCs w:val="20"/>
              </w:rPr>
              <w:t xml:space="preserve">  Services</w:t>
            </w:r>
          </w:p>
        </w:tc>
        <w:tc>
          <w:tcPr>
            <w:tcW w:w="2160" w:type="dxa"/>
            <w:tcBorders>
              <w:top w:val="single" w:sz="4" w:space="0" w:color="000000"/>
              <w:left w:val="single" w:sz="4" w:space="0" w:color="auto"/>
              <w:right w:val="single" w:sz="4" w:space="0" w:color="auto"/>
            </w:tcBorders>
            <w:vAlign w:val="center"/>
          </w:tcPr>
          <w:p w14:paraId="7B26E43E" w14:textId="77777777" w:rsidR="002D7594" w:rsidRPr="00ED3A42" w:rsidRDefault="002D7594" w:rsidP="00D302A3">
            <w:pPr>
              <w:widowControl w:val="0"/>
              <w:tabs>
                <w:tab w:val="right" w:pos="12960"/>
              </w:tabs>
              <w:spacing w:before="0" w:after="0" w:line="240" w:lineRule="exact"/>
              <w:jc w:val="center"/>
              <w:rPr>
                <w:rFonts w:ascii="Gotham Book" w:hAnsi="Gotham Book"/>
                <w:szCs w:val="20"/>
              </w:rPr>
            </w:pPr>
            <w:r w:rsidRPr="00ED3A42">
              <w:rPr>
                <w:rFonts w:ascii="Gotham Book" w:hAnsi="Gotham Book"/>
                <w:bCs/>
                <w:iCs/>
                <w:szCs w:val="20"/>
              </w:rPr>
              <w:t>80%</w:t>
            </w:r>
          </w:p>
        </w:tc>
        <w:tc>
          <w:tcPr>
            <w:tcW w:w="1980" w:type="dxa"/>
            <w:tcBorders>
              <w:top w:val="single" w:sz="4" w:space="0" w:color="000000"/>
              <w:right w:val="single" w:sz="4" w:space="0" w:color="auto"/>
            </w:tcBorders>
            <w:vAlign w:val="center"/>
          </w:tcPr>
          <w:p w14:paraId="1E0F2A31"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90%</w:t>
            </w:r>
          </w:p>
        </w:tc>
        <w:tc>
          <w:tcPr>
            <w:tcW w:w="2070" w:type="dxa"/>
            <w:tcBorders>
              <w:top w:val="single" w:sz="4" w:space="0" w:color="000000"/>
              <w:right w:val="single" w:sz="4" w:space="0" w:color="auto"/>
            </w:tcBorders>
            <w:vAlign w:val="center"/>
          </w:tcPr>
          <w:p w14:paraId="46D26375"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100%</w:t>
            </w:r>
          </w:p>
        </w:tc>
      </w:tr>
      <w:tr w:rsidR="00ED3A42" w:rsidRPr="00ED3A42" w14:paraId="5BA95E78"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9"/>
        </w:trPr>
        <w:tc>
          <w:tcPr>
            <w:tcW w:w="270" w:type="dxa"/>
            <w:vMerge/>
            <w:tcBorders>
              <w:top w:val="nil"/>
              <w:left w:val="single" w:sz="4" w:space="0" w:color="000000"/>
              <w:bottom w:val="nil"/>
              <w:right w:val="single" w:sz="4" w:space="0" w:color="000000"/>
            </w:tcBorders>
            <w:shd w:val="pct20" w:color="auto" w:fill="auto"/>
          </w:tcPr>
          <w:p w14:paraId="40641442" w14:textId="77777777" w:rsidR="002D7594" w:rsidRPr="00ED3A42" w:rsidRDefault="002D7594" w:rsidP="00D302A3">
            <w:pPr>
              <w:tabs>
                <w:tab w:val="right" w:pos="12960"/>
              </w:tabs>
              <w:spacing w:before="0" w:after="0" w:line="240" w:lineRule="exact"/>
              <w:ind w:left="72"/>
              <w:rPr>
                <w:rFonts w:ascii="Gotham Book" w:hAnsi="Gotham Book"/>
                <w:b/>
                <w:bCs/>
                <w:sz w:val="22"/>
                <w:szCs w:val="22"/>
              </w:rPr>
            </w:pPr>
          </w:p>
        </w:tc>
        <w:tc>
          <w:tcPr>
            <w:tcW w:w="3577" w:type="dxa"/>
            <w:tcBorders>
              <w:left w:val="single" w:sz="4" w:space="0" w:color="000000"/>
              <w:right w:val="single" w:sz="4" w:space="0" w:color="auto"/>
            </w:tcBorders>
            <w:vAlign w:val="center"/>
          </w:tcPr>
          <w:p w14:paraId="5A69F201" w14:textId="77777777" w:rsidR="002D7594" w:rsidRPr="00ED3A42" w:rsidRDefault="002D7594" w:rsidP="00D302A3">
            <w:pPr>
              <w:tabs>
                <w:tab w:val="right" w:pos="12960"/>
              </w:tabs>
              <w:spacing w:before="0" w:after="0" w:line="240" w:lineRule="exact"/>
              <w:ind w:left="72"/>
              <w:rPr>
                <w:rFonts w:ascii="Gotham Medium" w:hAnsi="Gotham Medium"/>
                <w:b/>
                <w:bCs/>
                <w:szCs w:val="20"/>
              </w:rPr>
            </w:pPr>
            <w:r w:rsidRPr="00ED3A42">
              <w:rPr>
                <w:rFonts w:ascii="Gotham Medium" w:hAnsi="Gotham Medium"/>
                <w:b/>
                <w:bCs/>
                <w:szCs w:val="20"/>
              </w:rPr>
              <w:t>Basic Services</w:t>
            </w:r>
          </w:p>
        </w:tc>
        <w:tc>
          <w:tcPr>
            <w:tcW w:w="2160" w:type="dxa"/>
            <w:tcBorders>
              <w:left w:val="single" w:sz="4" w:space="0" w:color="auto"/>
              <w:right w:val="single" w:sz="4" w:space="0" w:color="auto"/>
            </w:tcBorders>
            <w:vAlign w:val="center"/>
          </w:tcPr>
          <w:p w14:paraId="2D75FBE3" w14:textId="77777777" w:rsidR="002D7594" w:rsidRPr="00ED3A42" w:rsidRDefault="002D7594" w:rsidP="00D302A3">
            <w:pPr>
              <w:widowControl w:val="0"/>
              <w:tabs>
                <w:tab w:val="right" w:pos="12960"/>
              </w:tabs>
              <w:spacing w:before="0" w:after="0" w:line="240" w:lineRule="exact"/>
              <w:ind w:left="42"/>
              <w:jc w:val="center"/>
              <w:rPr>
                <w:rFonts w:ascii="Gotham Book" w:hAnsi="Gotham Book"/>
                <w:szCs w:val="20"/>
              </w:rPr>
            </w:pPr>
            <w:r w:rsidRPr="00ED3A42">
              <w:rPr>
                <w:rFonts w:ascii="Gotham Book" w:hAnsi="Gotham Book"/>
                <w:bCs/>
                <w:iCs/>
                <w:szCs w:val="20"/>
              </w:rPr>
              <w:t>50%</w:t>
            </w:r>
          </w:p>
        </w:tc>
        <w:tc>
          <w:tcPr>
            <w:tcW w:w="1980" w:type="dxa"/>
            <w:tcBorders>
              <w:right w:val="single" w:sz="4" w:space="0" w:color="auto"/>
            </w:tcBorders>
            <w:vAlign w:val="center"/>
          </w:tcPr>
          <w:p w14:paraId="224D000B"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60%</w:t>
            </w:r>
          </w:p>
        </w:tc>
        <w:tc>
          <w:tcPr>
            <w:tcW w:w="2070" w:type="dxa"/>
            <w:tcBorders>
              <w:right w:val="single" w:sz="4" w:space="0" w:color="auto"/>
            </w:tcBorders>
            <w:vAlign w:val="center"/>
          </w:tcPr>
          <w:p w14:paraId="7F0771E5"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80%</w:t>
            </w:r>
          </w:p>
        </w:tc>
      </w:tr>
      <w:tr w:rsidR="00ED3A42" w:rsidRPr="00ED3A42" w14:paraId="3D9D1044" w14:textId="77777777" w:rsidTr="00D302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70" w:type="dxa"/>
            <w:vMerge/>
            <w:tcBorders>
              <w:top w:val="nil"/>
              <w:left w:val="single" w:sz="4" w:space="0" w:color="000000"/>
              <w:bottom w:val="nil"/>
              <w:right w:val="single" w:sz="4" w:space="0" w:color="000000"/>
            </w:tcBorders>
            <w:shd w:val="pct20" w:color="auto" w:fill="auto"/>
          </w:tcPr>
          <w:p w14:paraId="0B99FA3D" w14:textId="77777777" w:rsidR="002D7594" w:rsidRPr="00ED3A42" w:rsidRDefault="002D7594" w:rsidP="00D302A3">
            <w:pPr>
              <w:tabs>
                <w:tab w:val="right" w:pos="12960"/>
              </w:tabs>
              <w:spacing w:before="0" w:after="0" w:line="240" w:lineRule="exact"/>
              <w:ind w:left="72"/>
              <w:rPr>
                <w:rFonts w:ascii="Gotham Book" w:hAnsi="Gotham Book"/>
                <w:b/>
                <w:sz w:val="22"/>
                <w:szCs w:val="22"/>
              </w:rPr>
            </w:pPr>
          </w:p>
        </w:tc>
        <w:tc>
          <w:tcPr>
            <w:tcW w:w="3577" w:type="dxa"/>
            <w:tcBorders>
              <w:left w:val="single" w:sz="4" w:space="0" w:color="000000"/>
              <w:right w:val="single" w:sz="4" w:space="0" w:color="auto"/>
            </w:tcBorders>
            <w:vAlign w:val="center"/>
          </w:tcPr>
          <w:p w14:paraId="2D21A511" w14:textId="77777777" w:rsidR="002D7594" w:rsidRPr="00ED3A42" w:rsidRDefault="002D7594" w:rsidP="00D302A3">
            <w:pPr>
              <w:tabs>
                <w:tab w:val="right" w:pos="12960"/>
              </w:tabs>
              <w:spacing w:before="0" w:after="0" w:line="240" w:lineRule="exact"/>
              <w:ind w:left="72"/>
              <w:rPr>
                <w:rFonts w:ascii="Gotham Medium" w:hAnsi="Gotham Medium"/>
                <w:b/>
                <w:szCs w:val="20"/>
              </w:rPr>
            </w:pPr>
            <w:r w:rsidRPr="00ED3A42">
              <w:rPr>
                <w:rFonts w:ascii="Gotham Medium" w:hAnsi="Gotham Medium"/>
                <w:b/>
                <w:szCs w:val="20"/>
              </w:rPr>
              <w:t>Major Services</w:t>
            </w:r>
          </w:p>
        </w:tc>
        <w:tc>
          <w:tcPr>
            <w:tcW w:w="2160" w:type="dxa"/>
            <w:tcBorders>
              <w:left w:val="single" w:sz="4" w:space="0" w:color="auto"/>
              <w:bottom w:val="single" w:sz="4" w:space="0" w:color="000000"/>
              <w:right w:val="single" w:sz="4" w:space="0" w:color="auto"/>
            </w:tcBorders>
            <w:vAlign w:val="center"/>
          </w:tcPr>
          <w:p w14:paraId="7EC64BC6" w14:textId="77777777" w:rsidR="002D7594" w:rsidRPr="00ED3A42" w:rsidRDefault="002D7594" w:rsidP="00D302A3">
            <w:pPr>
              <w:widowControl w:val="0"/>
              <w:tabs>
                <w:tab w:val="right" w:pos="12960"/>
              </w:tabs>
              <w:spacing w:before="0" w:after="0" w:line="240" w:lineRule="exact"/>
              <w:ind w:left="42"/>
              <w:jc w:val="center"/>
              <w:rPr>
                <w:rFonts w:ascii="Gotham Book" w:hAnsi="Gotham Book"/>
                <w:szCs w:val="20"/>
              </w:rPr>
            </w:pPr>
            <w:r w:rsidRPr="00ED3A42">
              <w:rPr>
                <w:rFonts w:ascii="Gotham Book" w:hAnsi="Gotham Book"/>
                <w:bCs/>
                <w:iCs/>
                <w:szCs w:val="20"/>
              </w:rPr>
              <w:t>50%</w:t>
            </w:r>
          </w:p>
        </w:tc>
        <w:tc>
          <w:tcPr>
            <w:tcW w:w="1980" w:type="dxa"/>
            <w:tcBorders>
              <w:bottom w:val="single" w:sz="4" w:space="0" w:color="000000"/>
              <w:right w:val="single" w:sz="4" w:space="0" w:color="auto"/>
            </w:tcBorders>
            <w:vAlign w:val="center"/>
          </w:tcPr>
          <w:p w14:paraId="1855D987"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50%</w:t>
            </w:r>
          </w:p>
        </w:tc>
        <w:tc>
          <w:tcPr>
            <w:tcW w:w="2070" w:type="dxa"/>
            <w:tcBorders>
              <w:bottom w:val="single" w:sz="4" w:space="0" w:color="000000"/>
              <w:right w:val="single" w:sz="4" w:space="0" w:color="auto"/>
            </w:tcBorders>
            <w:vAlign w:val="center"/>
          </w:tcPr>
          <w:p w14:paraId="3086C76B" w14:textId="77777777" w:rsidR="002D7594" w:rsidRPr="00ED3A42" w:rsidRDefault="002D7594" w:rsidP="00D302A3">
            <w:pPr>
              <w:widowControl w:val="0"/>
              <w:tabs>
                <w:tab w:val="right" w:pos="12960"/>
              </w:tabs>
              <w:spacing w:before="0" w:after="0" w:line="240" w:lineRule="exact"/>
              <w:ind w:left="42"/>
              <w:jc w:val="center"/>
              <w:rPr>
                <w:rFonts w:ascii="Gotham Book" w:hAnsi="Gotham Book"/>
                <w:bCs/>
                <w:iCs/>
                <w:szCs w:val="20"/>
              </w:rPr>
            </w:pPr>
            <w:r w:rsidRPr="00ED3A42">
              <w:rPr>
                <w:rFonts w:ascii="Gotham Book" w:hAnsi="Gotham Book"/>
                <w:bCs/>
                <w:iCs/>
                <w:szCs w:val="20"/>
              </w:rPr>
              <w:t>50%</w:t>
            </w:r>
          </w:p>
        </w:tc>
      </w:tr>
      <w:tr w:rsidR="00ED3A42" w:rsidRPr="00ED3A42" w14:paraId="7AD03077"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278"/>
        </w:trPr>
        <w:tc>
          <w:tcPr>
            <w:tcW w:w="3847" w:type="dxa"/>
            <w:gridSpan w:val="2"/>
            <w:vAlign w:val="center"/>
          </w:tcPr>
          <w:p w14:paraId="4D85C39D"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(D) Outpatient Services</w:t>
            </w:r>
          </w:p>
        </w:tc>
        <w:tc>
          <w:tcPr>
            <w:tcW w:w="6210" w:type="dxa"/>
            <w:gridSpan w:val="3"/>
            <w:vAlign w:val="center"/>
          </w:tcPr>
          <w:p w14:paraId="1FAE3FBE"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3A09220F"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32"/>
        </w:trPr>
        <w:tc>
          <w:tcPr>
            <w:tcW w:w="3847" w:type="dxa"/>
            <w:gridSpan w:val="2"/>
            <w:vAlign w:val="center"/>
          </w:tcPr>
          <w:p w14:paraId="1FE03A45"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(E) Hospitalization Services</w:t>
            </w:r>
          </w:p>
        </w:tc>
        <w:tc>
          <w:tcPr>
            <w:tcW w:w="6210" w:type="dxa"/>
            <w:gridSpan w:val="3"/>
            <w:vAlign w:val="center"/>
          </w:tcPr>
          <w:p w14:paraId="7828386A"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39B5523A"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458"/>
        </w:trPr>
        <w:tc>
          <w:tcPr>
            <w:tcW w:w="3847" w:type="dxa"/>
            <w:gridSpan w:val="2"/>
            <w:vAlign w:val="center"/>
          </w:tcPr>
          <w:p w14:paraId="0B6C747E"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(F) Emergency Dental Coverage</w:t>
            </w:r>
          </w:p>
        </w:tc>
        <w:tc>
          <w:tcPr>
            <w:tcW w:w="6210" w:type="dxa"/>
            <w:gridSpan w:val="3"/>
            <w:vAlign w:val="center"/>
          </w:tcPr>
          <w:p w14:paraId="5ABDAD7C" w14:textId="77777777" w:rsidR="002D7594" w:rsidRPr="00ED3A42" w:rsidRDefault="002D7594" w:rsidP="00D302A3">
            <w:pPr>
              <w:tabs>
                <w:tab w:val="left" w:pos="347"/>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Benefits for Emergency Services by an Out-of-Network Provider are limited to necessary care to stabilize the Enrollee’s condition and/or provide palliative relief.</w:t>
            </w:r>
          </w:p>
        </w:tc>
      </w:tr>
      <w:tr w:rsidR="00ED3A42" w:rsidRPr="00ED3A42" w14:paraId="421D3717"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14"/>
        </w:trPr>
        <w:tc>
          <w:tcPr>
            <w:tcW w:w="3847" w:type="dxa"/>
            <w:gridSpan w:val="2"/>
            <w:vAlign w:val="center"/>
          </w:tcPr>
          <w:p w14:paraId="7C204F49"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(G) Ambulance Services</w:t>
            </w:r>
          </w:p>
        </w:tc>
        <w:tc>
          <w:tcPr>
            <w:tcW w:w="6210" w:type="dxa"/>
            <w:gridSpan w:val="3"/>
            <w:vAlign w:val="center"/>
          </w:tcPr>
          <w:p w14:paraId="7E8EAA03"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20A0CCF9"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23"/>
        </w:trPr>
        <w:tc>
          <w:tcPr>
            <w:tcW w:w="3847" w:type="dxa"/>
            <w:gridSpan w:val="2"/>
            <w:vAlign w:val="center"/>
          </w:tcPr>
          <w:p w14:paraId="75D74CE3"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(H) Prescription Drug Coverage</w:t>
            </w:r>
          </w:p>
        </w:tc>
        <w:tc>
          <w:tcPr>
            <w:tcW w:w="6210" w:type="dxa"/>
            <w:gridSpan w:val="3"/>
            <w:vAlign w:val="center"/>
          </w:tcPr>
          <w:p w14:paraId="5FAD9101" w14:textId="77777777" w:rsidR="002D7594" w:rsidRPr="00ED3A42" w:rsidRDefault="002D7594" w:rsidP="00D302A3">
            <w:pPr>
              <w:tabs>
                <w:tab w:val="left" w:pos="347"/>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28E21397"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59"/>
        </w:trPr>
        <w:tc>
          <w:tcPr>
            <w:tcW w:w="3847" w:type="dxa"/>
            <w:gridSpan w:val="2"/>
            <w:vAlign w:val="center"/>
          </w:tcPr>
          <w:p w14:paraId="53E43EBA"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(I)  Durable Medical Equipment</w:t>
            </w:r>
          </w:p>
        </w:tc>
        <w:tc>
          <w:tcPr>
            <w:tcW w:w="6210" w:type="dxa"/>
            <w:gridSpan w:val="3"/>
            <w:vAlign w:val="center"/>
          </w:tcPr>
          <w:p w14:paraId="76475057" w14:textId="77777777" w:rsidR="002D7594" w:rsidRPr="00ED3A42" w:rsidRDefault="002D7594" w:rsidP="00D302A3">
            <w:pPr>
              <w:tabs>
                <w:tab w:val="left" w:pos="347"/>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2EA073D1"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50"/>
        </w:trPr>
        <w:tc>
          <w:tcPr>
            <w:tcW w:w="3847" w:type="dxa"/>
            <w:gridSpan w:val="2"/>
            <w:vAlign w:val="center"/>
          </w:tcPr>
          <w:p w14:paraId="0416569C"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(J) Mental Health Services</w:t>
            </w:r>
          </w:p>
        </w:tc>
        <w:tc>
          <w:tcPr>
            <w:tcW w:w="6210" w:type="dxa"/>
            <w:gridSpan w:val="3"/>
            <w:vAlign w:val="center"/>
          </w:tcPr>
          <w:p w14:paraId="68054E79"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32DE1BC5"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30"/>
        </w:trPr>
        <w:tc>
          <w:tcPr>
            <w:tcW w:w="3847" w:type="dxa"/>
            <w:gridSpan w:val="2"/>
            <w:vAlign w:val="center"/>
          </w:tcPr>
          <w:p w14:paraId="5C87D611"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(K) Chemical Dependency</w:t>
            </w:r>
          </w:p>
          <w:p w14:paraId="622C2C68"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 xml:space="preserve">       Services</w:t>
            </w:r>
          </w:p>
        </w:tc>
        <w:tc>
          <w:tcPr>
            <w:tcW w:w="6210" w:type="dxa"/>
            <w:gridSpan w:val="3"/>
            <w:vAlign w:val="center"/>
          </w:tcPr>
          <w:p w14:paraId="53B070A4"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ED3A42" w:rsidRPr="00ED3A42" w14:paraId="5621823A"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278"/>
        </w:trPr>
        <w:tc>
          <w:tcPr>
            <w:tcW w:w="3847" w:type="dxa"/>
            <w:gridSpan w:val="2"/>
            <w:vAlign w:val="center"/>
          </w:tcPr>
          <w:p w14:paraId="0DDC2664"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(L) Home Health Services</w:t>
            </w:r>
          </w:p>
        </w:tc>
        <w:tc>
          <w:tcPr>
            <w:tcW w:w="6210" w:type="dxa"/>
            <w:gridSpan w:val="3"/>
            <w:vAlign w:val="center"/>
          </w:tcPr>
          <w:p w14:paraId="51B98B4A" w14:textId="77777777" w:rsidR="002D7594" w:rsidRPr="00ED3A42" w:rsidRDefault="002D7594" w:rsidP="00D302A3">
            <w:pPr>
              <w:tabs>
                <w:tab w:val="left" w:pos="2182"/>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r w:rsidR="002D7594" w:rsidRPr="00ED3A42" w14:paraId="1439544D" w14:textId="77777777" w:rsidTr="00D302A3">
        <w:tblPrEx>
          <w:tblBorders>
            <w:bottom w:val="single" w:sz="4" w:space="0" w:color="auto"/>
            <w:insideH w:val="single" w:sz="4" w:space="0" w:color="auto"/>
            <w:insideV w:val="single" w:sz="4" w:space="0" w:color="auto"/>
          </w:tblBorders>
          <w:tblLook w:val="0000" w:firstRow="0" w:lastRow="0" w:firstColumn="0" w:lastColumn="0" w:noHBand="0" w:noVBand="0"/>
        </w:tblPrEx>
        <w:trPr>
          <w:trHeight w:val="323"/>
        </w:trPr>
        <w:tc>
          <w:tcPr>
            <w:tcW w:w="3847" w:type="dxa"/>
            <w:gridSpan w:val="2"/>
            <w:vAlign w:val="center"/>
          </w:tcPr>
          <w:p w14:paraId="5E8DDDEF" w14:textId="77777777" w:rsidR="002D7594" w:rsidRPr="00ED3A42" w:rsidRDefault="002D7594" w:rsidP="00D302A3">
            <w:pPr>
              <w:tabs>
                <w:tab w:val="right" w:pos="8640"/>
              </w:tabs>
              <w:spacing w:before="0" w:after="0" w:line="240" w:lineRule="exact"/>
              <w:rPr>
                <w:rFonts w:ascii="Gotham Medium" w:hAnsi="Gotham Medium" w:cs="Arial"/>
                <w:b/>
                <w:szCs w:val="20"/>
              </w:rPr>
            </w:pPr>
            <w:r w:rsidRPr="00ED3A42">
              <w:rPr>
                <w:rFonts w:ascii="Gotham Medium" w:hAnsi="Gotham Medium" w:cs="Arial"/>
                <w:b/>
                <w:szCs w:val="20"/>
              </w:rPr>
              <w:t>(M) Other</w:t>
            </w:r>
          </w:p>
        </w:tc>
        <w:tc>
          <w:tcPr>
            <w:tcW w:w="6210" w:type="dxa"/>
            <w:gridSpan w:val="3"/>
            <w:vAlign w:val="center"/>
          </w:tcPr>
          <w:p w14:paraId="03880520" w14:textId="77777777" w:rsidR="002D7594" w:rsidRPr="00ED3A42" w:rsidRDefault="002D7594" w:rsidP="00D302A3">
            <w:pPr>
              <w:tabs>
                <w:tab w:val="right" w:pos="8640"/>
              </w:tabs>
              <w:spacing w:before="0" w:after="0" w:line="240" w:lineRule="exact"/>
              <w:rPr>
                <w:rFonts w:ascii="Gotham Book" w:hAnsi="Gotham Book" w:cs="Arial"/>
                <w:szCs w:val="20"/>
              </w:rPr>
            </w:pPr>
            <w:r w:rsidRPr="00ED3A42">
              <w:rPr>
                <w:rFonts w:ascii="Gotham Book" w:hAnsi="Gotham Book" w:cs="Arial"/>
                <w:szCs w:val="20"/>
              </w:rPr>
              <w:t>Not Covered</w:t>
            </w:r>
          </w:p>
        </w:tc>
      </w:tr>
    </w:tbl>
    <w:p w14:paraId="7663BFDF" w14:textId="77777777" w:rsidR="002D7594" w:rsidRPr="00ED3A42" w:rsidRDefault="002D7594" w:rsidP="002D7594">
      <w:pPr>
        <w:spacing w:before="0" w:after="0" w:line="220" w:lineRule="exact"/>
        <w:rPr>
          <w:rFonts w:ascii="Gotham Book" w:hAnsi="Gotham Book"/>
          <w:szCs w:val="20"/>
        </w:rPr>
      </w:pPr>
    </w:p>
    <w:p w14:paraId="6BC4CD2A" w14:textId="77777777" w:rsidR="002D7594" w:rsidRPr="00ED3A42" w:rsidRDefault="002D7594" w:rsidP="002D7594">
      <w:pPr>
        <w:widowControl w:val="0"/>
        <w:tabs>
          <w:tab w:val="left" w:pos="330"/>
          <w:tab w:val="left" w:pos="360"/>
          <w:tab w:val="right" w:pos="12960"/>
        </w:tabs>
        <w:spacing w:before="40" w:after="0" w:line="220" w:lineRule="exact"/>
        <w:ind w:left="360" w:hanging="360"/>
        <w:rPr>
          <w:rFonts w:ascii="Gotham Book" w:hAnsi="Gotham Book"/>
          <w:iCs/>
          <w:szCs w:val="20"/>
        </w:rPr>
      </w:pPr>
      <w:r w:rsidRPr="00ED3A42">
        <w:rPr>
          <w:rFonts w:ascii="Gotham Book" w:hAnsi="Gotham Book"/>
          <w:iCs/>
          <w:szCs w:val="20"/>
          <w:vertAlign w:val="superscript"/>
        </w:rPr>
        <w:t>†</w:t>
      </w:r>
      <w:r w:rsidRPr="00ED3A42">
        <w:rPr>
          <w:rFonts w:ascii="Gotham Book" w:hAnsi="Gotham Book"/>
          <w:iCs/>
          <w:szCs w:val="20"/>
        </w:rPr>
        <w:tab/>
        <w:t>Reimbursement is based on PPO Contracted Fees for PPO Providers, PPO Contracted Fees for Premier Providers and PPO Contracted Fees for Non-Delta Dental Providers.</w:t>
      </w:r>
    </w:p>
    <w:p w14:paraId="77FFA789" w14:textId="77777777" w:rsidR="002D7594" w:rsidRPr="00ED3A42" w:rsidRDefault="002D7594" w:rsidP="002D7594">
      <w:pPr>
        <w:spacing w:before="0" w:after="0" w:line="220" w:lineRule="exact"/>
        <w:rPr>
          <w:rFonts w:ascii="Gotham Book" w:hAnsi="Gotham Book"/>
          <w:szCs w:val="20"/>
        </w:rPr>
      </w:pPr>
    </w:p>
    <w:p w14:paraId="25CB2689" w14:textId="77777777" w:rsidR="002D7594" w:rsidRPr="00ED3A42" w:rsidRDefault="002D7594" w:rsidP="002D7594">
      <w:pPr>
        <w:widowControl w:val="0"/>
        <w:tabs>
          <w:tab w:val="left" w:pos="360"/>
          <w:tab w:val="right" w:pos="12960"/>
        </w:tabs>
        <w:spacing w:before="40" w:after="0"/>
        <w:ind w:left="360" w:hanging="360"/>
        <w:rPr>
          <w:rFonts w:ascii="Gotham Book" w:hAnsi="Gotham Book" w:cs="Arial"/>
          <w:iCs/>
          <w:szCs w:val="20"/>
        </w:rPr>
      </w:pPr>
      <w:r w:rsidRPr="00ED3A42">
        <w:rPr>
          <w:rFonts w:ascii="Gotham Book" w:hAnsi="Gotham Book" w:cs="Arial"/>
          <w:iCs/>
          <w:szCs w:val="20"/>
        </w:rPr>
        <w:t>*</w:t>
      </w:r>
      <w:r w:rsidRPr="00ED3A42">
        <w:rPr>
          <w:rFonts w:ascii="Gotham Book" w:hAnsi="Gotham Book" w:cs="Arial"/>
          <w:iCs/>
          <w:szCs w:val="20"/>
        </w:rPr>
        <w:tab/>
        <w:t>The Contract Benefit Level will increase each Calendar Year for each Enrollee on the anniversary of the Primary Enrollee’s Effective Date of Coverage.</w:t>
      </w:r>
    </w:p>
    <w:p w14:paraId="7D9221AB" w14:textId="77777777" w:rsidR="002D7594" w:rsidRPr="00ED3A42" w:rsidRDefault="002D7594" w:rsidP="002D7594">
      <w:pPr>
        <w:spacing w:before="0" w:after="0" w:line="220" w:lineRule="exact"/>
        <w:rPr>
          <w:rFonts w:ascii="Gotham Book" w:hAnsi="Gotham Book" w:cs="Arial"/>
          <w:szCs w:val="20"/>
        </w:rPr>
      </w:pPr>
    </w:p>
    <w:p w14:paraId="6A229D65" w14:textId="77777777" w:rsidR="002D7594" w:rsidRPr="00ED3A42" w:rsidRDefault="002D7594" w:rsidP="002D7594">
      <w:pPr>
        <w:tabs>
          <w:tab w:val="left" w:pos="810"/>
        </w:tabs>
        <w:spacing w:before="0" w:after="0" w:line="200" w:lineRule="exact"/>
        <w:ind w:left="1080" w:right="-14" w:hanging="691"/>
        <w:rPr>
          <w:rFonts w:ascii="Gotham Book" w:hAnsi="Gotham Book" w:cs="Arial"/>
          <w:szCs w:val="20"/>
        </w:rPr>
      </w:pPr>
    </w:p>
    <w:p w14:paraId="5B462F05" w14:textId="77777777" w:rsidR="00801A08" w:rsidRPr="00ED3A42" w:rsidRDefault="00801A08" w:rsidP="00801A08">
      <w:pPr>
        <w:tabs>
          <w:tab w:val="left" w:pos="810"/>
        </w:tabs>
        <w:spacing w:before="0" w:after="0" w:line="200" w:lineRule="exact"/>
        <w:ind w:left="1080" w:right="-14" w:hanging="691"/>
        <w:rPr>
          <w:rFonts w:ascii="Gotham Book" w:hAnsi="Gotham Book" w:cs="Arial"/>
          <w:szCs w:val="20"/>
        </w:rPr>
      </w:pPr>
    </w:p>
    <w:sectPr w:rsidR="00801A08" w:rsidRPr="00ED3A42" w:rsidSect="002505F3">
      <w:headerReference w:type="even" r:id="rId24"/>
      <w:headerReference w:type="default" r:id="rId25"/>
      <w:footerReference w:type="even" r:id="rId26"/>
      <w:footerReference w:type="default" r:id="rId27"/>
      <w:headerReference w:type="first" r:id="rId28"/>
      <w:footerReference w:type="first" r:id="rId29"/>
      <w:pgSz w:w="12240" w:h="15840"/>
      <w:pgMar w:top="720" w:right="864" w:bottom="720"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C0F5" w14:textId="77777777" w:rsidR="00E33681" w:rsidRDefault="00E33681">
      <w:r>
        <w:separator/>
      </w:r>
    </w:p>
  </w:endnote>
  <w:endnote w:type="continuationSeparator" w:id="0">
    <w:p w14:paraId="70AD7E62" w14:textId="77777777" w:rsidR="00E33681" w:rsidRDefault="00E33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JMACN L+ Meta Normal LF">
    <w:altName w:val="Cambria"/>
    <w:panose1 w:val="00000000000000000000"/>
    <w:charset w:val="00"/>
    <w:family w:val="roman"/>
    <w:notTrueType/>
    <w:pitch w:val="default"/>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Gotham Book">
    <w:altName w:val="Calibri"/>
    <w:panose1 w:val="00000000000000000000"/>
    <w:charset w:val="00"/>
    <w:family w:val="modern"/>
    <w:notTrueType/>
    <w:pitch w:val="variable"/>
    <w:sig w:usb0="A00002FF" w:usb1="4000005B" w:usb2="00000000" w:usb3="00000000" w:csb0="0000009F" w:csb1="00000000"/>
  </w:font>
  <w:font w:name="Gotham Medium">
    <w:altName w:val="Calibri"/>
    <w:panose1 w:val="00000000000000000000"/>
    <w:charset w:val="00"/>
    <w:family w:val="modern"/>
    <w:notTrueType/>
    <w:pitch w:val="variable"/>
    <w:sig w:usb0="A00002FF" w:usb1="4000005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DDDB" w14:textId="77777777" w:rsidR="008F4A71" w:rsidRDefault="008F4A71" w:rsidP="0051592F">
    <w:pPr>
      <w:pStyle w:val="Footer"/>
    </w:pPr>
    <w:r>
      <w:t>ENT-PPO-CA-E-R21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8819" w14:textId="77777777" w:rsidR="008F4A71" w:rsidRPr="00824E23" w:rsidRDefault="008F4A71" w:rsidP="006543AB">
    <w:pPr>
      <w:pStyle w:val="Footer"/>
      <w:pBdr>
        <w:top w:val="single" w:sz="12" w:space="1" w:color="auto"/>
      </w:pBdr>
      <w:tabs>
        <w:tab w:val="clear" w:pos="4320"/>
        <w:tab w:val="clear" w:pos="8640"/>
        <w:tab w:val="center" w:pos="4862"/>
        <w:tab w:val="right" w:pos="9911"/>
      </w:tabs>
      <w:rPr>
        <w:rFonts w:ascii="Gotham Book" w:hAnsi="Gotham Book"/>
        <w:b w:val="0"/>
        <w:bCs/>
      </w:rPr>
    </w:pPr>
    <w:r w:rsidRPr="00F903D8">
      <w:rPr>
        <w:rFonts w:ascii="Gotham Book" w:hAnsi="Gotham Book"/>
        <w:b w:val="0"/>
        <w:bCs/>
      </w:rPr>
      <w:t>ENT-PPO-CA-E-R21</w:t>
    </w:r>
    <w:r w:rsidRPr="00F903D8">
      <w:rPr>
        <w:rFonts w:ascii="Gotham Book" w:hAnsi="Gotham Book"/>
        <w:b w:val="0"/>
        <w:bCs/>
      </w:rPr>
      <w:tab/>
    </w:r>
    <w:r w:rsidRPr="00F903D8">
      <w:rPr>
        <w:rStyle w:val="PageNumber"/>
        <w:rFonts w:ascii="Gotham Book" w:hAnsi="Gotham Book"/>
        <w:b w:val="0"/>
        <w:bCs/>
      </w:rPr>
      <w:fldChar w:fldCharType="begin"/>
    </w:r>
    <w:r w:rsidRPr="00F903D8">
      <w:rPr>
        <w:rStyle w:val="PageNumber"/>
        <w:rFonts w:ascii="Gotham Book" w:hAnsi="Gotham Book"/>
        <w:b w:val="0"/>
        <w:bCs/>
      </w:rPr>
      <w:instrText xml:space="preserve"> PAGE </w:instrText>
    </w:r>
    <w:r w:rsidRPr="00F903D8">
      <w:rPr>
        <w:rStyle w:val="PageNumber"/>
        <w:rFonts w:ascii="Gotham Book" w:hAnsi="Gotham Book"/>
        <w:b w:val="0"/>
        <w:bCs/>
      </w:rPr>
      <w:fldChar w:fldCharType="separate"/>
    </w:r>
    <w:r w:rsidRPr="00F903D8">
      <w:rPr>
        <w:rStyle w:val="PageNumber"/>
        <w:rFonts w:ascii="Gotham Book" w:hAnsi="Gotham Book"/>
        <w:b w:val="0"/>
        <w:bCs/>
        <w:noProof/>
      </w:rPr>
      <w:t>i</w:t>
    </w:r>
    <w:r w:rsidRPr="00F903D8">
      <w:rPr>
        <w:rStyle w:val="PageNumber"/>
        <w:rFonts w:ascii="Gotham Book" w:hAnsi="Gotham Book"/>
        <w:b w:val="0"/>
        <w:bCs/>
      </w:rPr>
      <w:fldChar w:fldCharType="end"/>
    </w:r>
    <w:r w:rsidRPr="00F903D8">
      <w:rPr>
        <w:rStyle w:val="PageNumber"/>
        <w:rFonts w:ascii="Gotham Book" w:hAnsi="Gotham Book"/>
        <w:b w:val="0"/>
        <w:bCs/>
      </w:rPr>
      <w:tab/>
    </w:r>
    <w:r w:rsidRPr="00824E23">
      <w:rPr>
        <w:rStyle w:val="PageNumber"/>
        <w:rFonts w:ascii="Gotham Book" w:hAnsi="Gotham Book"/>
        <w:bCs/>
      </w:rPr>
      <w:t>22248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EA00" w14:textId="6B9D794B" w:rsidR="001A2DE5" w:rsidRPr="000B271A" w:rsidRDefault="008B6809" w:rsidP="00DE521C">
    <w:pPr>
      <w:pStyle w:val="Footer"/>
      <w:pBdr>
        <w:top w:val="single" w:sz="12" w:space="1" w:color="auto"/>
      </w:pBdr>
      <w:tabs>
        <w:tab w:val="clear" w:pos="4320"/>
        <w:tab w:val="clear" w:pos="8640"/>
        <w:tab w:val="center" w:pos="4862"/>
        <w:tab w:val="right" w:pos="9911"/>
      </w:tabs>
      <w:rPr>
        <w:rFonts w:ascii="Gotham Book" w:hAnsi="Gotham Book"/>
        <w:b w:val="0"/>
        <w:bCs/>
      </w:rPr>
    </w:pPr>
    <w:r>
      <w:rPr>
        <w:rFonts w:ascii="Gotham Book" w:hAnsi="Gotham Book"/>
        <w:b w:val="0"/>
        <w:bCs/>
      </w:rPr>
      <w:t>ENT-PPO-CA-E-R21</w:t>
    </w:r>
    <w:r w:rsidR="001A2DE5" w:rsidRPr="000B271A">
      <w:rPr>
        <w:rFonts w:ascii="Gotham Book" w:hAnsi="Gotham Book"/>
        <w:b w:val="0"/>
        <w:bCs/>
      </w:rPr>
      <w:tab/>
    </w:r>
    <w:r w:rsidR="001A2DE5" w:rsidRPr="000B271A">
      <w:rPr>
        <w:rStyle w:val="PageNumber"/>
        <w:rFonts w:ascii="Gotham Book" w:hAnsi="Gotham Book"/>
        <w:b w:val="0"/>
        <w:bCs/>
      </w:rPr>
      <w:fldChar w:fldCharType="begin"/>
    </w:r>
    <w:r w:rsidR="001A2DE5" w:rsidRPr="000B271A">
      <w:rPr>
        <w:rStyle w:val="PageNumber"/>
        <w:rFonts w:ascii="Gotham Book" w:hAnsi="Gotham Book"/>
        <w:b w:val="0"/>
        <w:bCs/>
      </w:rPr>
      <w:instrText xml:space="preserve"> PAGE </w:instrText>
    </w:r>
    <w:r w:rsidR="001A2DE5" w:rsidRPr="000B271A">
      <w:rPr>
        <w:rStyle w:val="PageNumber"/>
        <w:rFonts w:ascii="Gotham Book" w:hAnsi="Gotham Book"/>
        <w:b w:val="0"/>
        <w:bCs/>
      </w:rPr>
      <w:fldChar w:fldCharType="separate"/>
    </w:r>
    <w:r w:rsidR="001A2DE5" w:rsidRPr="000B271A">
      <w:rPr>
        <w:rStyle w:val="PageNumber"/>
        <w:rFonts w:ascii="Gotham Book" w:hAnsi="Gotham Book"/>
        <w:b w:val="0"/>
        <w:bCs/>
      </w:rPr>
      <w:t>i</w:t>
    </w:r>
    <w:r w:rsidR="001A2DE5" w:rsidRPr="000B271A">
      <w:rPr>
        <w:rStyle w:val="PageNumber"/>
        <w:rFonts w:ascii="Gotham Book" w:hAnsi="Gotham Book"/>
        <w:b w:val="0"/>
        <w:bCs/>
      </w:rPr>
      <w:fldChar w:fldCharType="end"/>
    </w:r>
    <w:r w:rsidR="001A2DE5" w:rsidRPr="000B271A">
      <w:rPr>
        <w:rStyle w:val="PageNumber"/>
        <w:rFonts w:ascii="Gotham Book" w:hAnsi="Gotham Book"/>
        <w:b w:val="0"/>
        <w:bCs/>
      </w:rPr>
      <w:tab/>
    </w:r>
    <w:r w:rsidR="00667181">
      <w:rPr>
        <w:rStyle w:val="PageNumber"/>
        <w:rFonts w:ascii="Gotham Book" w:hAnsi="Gotham Book"/>
        <w:b w:val="0"/>
        <w:bCs/>
      </w:rPr>
      <w:t>22248</w:t>
    </w:r>
  </w:p>
  <w:p w14:paraId="6A973214" w14:textId="3EAA9A89" w:rsidR="001A2DE5" w:rsidRPr="001E71F3" w:rsidRDefault="001A2DE5" w:rsidP="000B271A">
    <w:pPr>
      <w:pStyle w:val="Footer"/>
      <w:tabs>
        <w:tab w:val="clear" w:pos="4320"/>
        <w:tab w:val="clear" w:pos="8640"/>
        <w:tab w:val="left" w:pos="165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0B31" w14:textId="39FC2279" w:rsidR="00794DBD" w:rsidRPr="000B271A" w:rsidRDefault="00794DBD" w:rsidP="008C7CBB">
    <w:pPr>
      <w:pStyle w:val="Footer"/>
      <w:tabs>
        <w:tab w:val="clear" w:pos="4320"/>
        <w:tab w:val="clear" w:pos="8640"/>
        <w:tab w:val="center" w:pos="4862"/>
        <w:tab w:val="right" w:pos="9911"/>
      </w:tabs>
      <w:rPr>
        <w:rFonts w:ascii="Gotham Book" w:hAnsi="Gotham Book"/>
        <w:b w:val="0"/>
        <w:bCs/>
      </w:rPr>
    </w:pPr>
    <w:r>
      <w:rPr>
        <w:rFonts w:ascii="Gotham Book" w:hAnsi="Gotham Book"/>
        <w:b w:val="0"/>
        <w:bCs/>
      </w:rPr>
      <w:t>ENT-PDIN</w:t>
    </w:r>
    <w:r w:rsidR="00F56120">
      <w:rPr>
        <w:rFonts w:ascii="Gotham Book" w:hAnsi="Gotham Book"/>
        <w:b w:val="0"/>
        <w:bCs/>
      </w:rPr>
      <w:t>-CA</w:t>
    </w:r>
    <w:r w:rsidRPr="000B271A">
      <w:rPr>
        <w:rFonts w:ascii="Gotham Book" w:hAnsi="Gotham Book"/>
        <w:b w:val="0"/>
        <w:bCs/>
      </w:rPr>
      <w:tab/>
    </w:r>
    <w:r w:rsidRPr="000B271A">
      <w:rPr>
        <w:rStyle w:val="PageNumber"/>
        <w:rFonts w:ascii="Gotham Book" w:hAnsi="Gotham Book"/>
        <w:b w:val="0"/>
        <w:bCs/>
      </w:rPr>
      <w:fldChar w:fldCharType="begin"/>
    </w:r>
    <w:r w:rsidRPr="000B271A">
      <w:rPr>
        <w:rStyle w:val="PageNumber"/>
        <w:rFonts w:ascii="Gotham Book" w:hAnsi="Gotham Book"/>
        <w:b w:val="0"/>
        <w:bCs/>
      </w:rPr>
      <w:instrText xml:space="preserve"> PAGE </w:instrText>
    </w:r>
    <w:r w:rsidRPr="000B271A">
      <w:rPr>
        <w:rStyle w:val="PageNumber"/>
        <w:rFonts w:ascii="Gotham Book" w:hAnsi="Gotham Book"/>
        <w:b w:val="0"/>
        <w:bCs/>
      </w:rPr>
      <w:fldChar w:fldCharType="separate"/>
    </w:r>
    <w:r w:rsidRPr="000B271A">
      <w:rPr>
        <w:rStyle w:val="PageNumber"/>
        <w:rFonts w:ascii="Gotham Book" w:hAnsi="Gotham Book"/>
        <w:b w:val="0"/>
        <w:bCs/>
      </w:rPr>
      <w:t>i</w:t>
    </w:r>
    <w:r w:rsidRPr="000B271A">
      <w:rPr>
        <w:rStyle w:val="PageNumber"/>
        <w:rFonts w:ascii="Gotham Book" w:hAnsi="Gotham Book"/>
        <w:b w:val="0"/>
        <w:bCs/>
      </w:rPr>
      <w:fldChar w:fldCharType="end"/>
    </w:r>
    <w:r w:rsidRPr="000B271A">
      <w:rPr>
        <w:rStyle w:val="PageNumber"/>
        <w:rFonts w:ascii="Gotham Book" w:hAnsi="Gotham Book"/>
        <w:b w:val="0"/>
        <w:bCs/>
      </w:rPr>
      <w:tab/>
    </w:r>
    <w:r w:rsidR="00667181">
      <w:rPr>
        <w:rStyle w:val="PageNumber"/>
        <w:rFonts w:ascii="Gotham Book" w:hAnsi="Gotham Book"/>
        <w:b w:val="0"/>
        <w:bCs/>
      </w:rPr>
      <w:t>22248</w:t>
    </w:r>
  </w:p>
  <w:p w14:paraId="01134600" w14:textId="77777777" w:rsidR="00794DBD" w:rsidRPr="001E71F3" w:rsidRDefault="00794DBD" w:rsidP="000B271A">
    <w:pPr>
      <w:pStyle w:val="Footer"/>
      <w:tabs>
        <w:tab w:val="clear" w:pos="4320"/>
        <w:tab w:val="clear" w:pos="8640"/>
        <w:tab w:val="left" w:pos="165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8745" w14:textId="77777777" w:rsidR="00794DBD" w:rsidRPr="001E71F3" w:rsidRDefault="00794DBD" w:rsidP="000B271A">
    <w:pPr>
      <w:pStyle w:val="Footer"/>
      <w:tabs>
        <w:tab w:val="clear" w:pos="4320"/>
        <w:tab w:val="clear" w:pos="8640"/>
        <w:tab w:val="left" w:pos="165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D1C0" w14:textId="77777777" w:rsidR="005A245B" w:rsidRDefault="005A245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5F22" w14:textId="77777777" w:rsidR="005A245B" w:rsidRPr="00C84EE4" w:rsidRDefault="00ED3A42" w:rsidP="00C84EE4">
    <w:pPr>
      <w:pStyle w:val="Footer"/>
      <w:tabs>
        <w:tab w:val="clear" w:pos="4320"/>
        <w:tab w:val="clear" w:pos="8640"/>
        <w:tab w:val="center" w:pos="5040"/>
        <w:tab w:val="right" w:pos="9810"/>
        <w:tab w:val="right" w:pos="10350"/>
      </w:tabs>
      <w:rPr>
        <w:rFonts w:ascii="Gotham Book" w:hAnsi="Gotham Book" w:cs="Arial"/>
        <w:b w:val="0"/>
        <w:bCs/>
      </w:rPr>
    </w:pPr>
    <w:r w:rsidRPr="00C84EE4">
      <w:rPr>
        <w:rFonts w:ascii="Gotham Book" w:hAnsi="Gotham Book" w:cs="Arial"/>
        <w:b w:val="0"/>
        <w:bCs/>
      </w:rPr>
      <w:t>ENT-ATT-D</w:t>
    </w:r>
    <w:r w:rsidRPr="00C84EE4">
      <w:rPr>
        <w:rFonts w:ascii="Gotham Book" w:hAnsi="Gotham Book" w:cs="Arial"/>
        <w:b w:val="0"/>
        <w:bCs/>
      </w:rPr>
      <w:tab/>
    </w:r>
    <w:r w:rsidRPr="00C84EE4">
      <w:rPr>
        <w:rFonts w:ascii="Gotham Book" w:hAnsi="Gotham Book" w:cs="Arial"/>
        <w:b w:val="0"/>
        <w:bCs/>
      </w:rPr>
      <w:fldChar w:fldCharType="begin"/>
    </w:r>
    <w:r w:rsidRPr="00C84EE4">
      <w:rPr>
        <w:rFonts w:ascii="Gotham Book" w:hAnsi="Gotham Book" w:cs="Arial"/>
        <w:b w:val="0"/>
        <w:bCs/>
      </w:rPr>
      <w:instrText xml:space="preserve"> PAGE   \* MERGEFORMAT </w:instrText>
    </w:r>
    <w:r w:rsidRPr="00C84EE4">
      <w:rPr>
        <w:rFonts w:ascii="Gotham Book" w:hAnsi="Gotham Book" w:cs="Arial"/>
        <w:b w:val="0"/>
        <w:bCs/>
      </w:rPr>
      <w:fldChar w:fldCharType="separate"/>
    </w:r>
    <w:r w:rsidRPr="00C84EE4">
      <w:rPr>
        <w:rFonts w:ascii="Gotham Book" w:hAnsi="Gotham Book" w:cs="Arial"/>
        <w:b w:val="0"/>
        <w:bCs/>
        <w:noProof/>
      </w:rPr>
      <w:t>1</w:t>
    </w:r>
    <w:r w:rsidRPr="00C84EE4">
      <w:rPr>
        <w:rFonts w:ascii="Gotham Book" w:hAnsi="Gotham Book" w:cs="Arial"/>
        <w:b w:val="0"/>
        <w:bCs/>
      </w:rPr>
      <w:fldChar w:fldCharType="end"/>
    </w:r>
    <w:r w:rsidRPr="00C84EE4">
      <w:rPr>
        <w:rFonts w:ascii="Gotham Book" w:hAnsi="Gotham Book" w:cs="Arial"/>
        <w:b w:val="0"/>
        <w:bCs/>
      </w:rPr>
      <w:tab/>
    </w:r>
    <w:r>
      <w:rPr>
        <w:rFonts w:ascii="Gotham Book" w:hAnsi="Gotham Book" w:cs="Arial"/>
        <w:b w:val="0"/>
        <w:bCs/>
      </w:rPr>
      <w:t>22248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1AD1" w14:textId="77777777" w:rsidR="005A245B" w:rsidRDefault="005A2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A45C" w14:textId="77777777" w:rsidR="00E33681" w:rsidRDefault="00E33681">
      <w:r>
        <w:separator/>
      </w:r>
    </w:p>
  </w:footnote>
  <w:footnote w:type="continuationSeparator" w:id="0">
    <w:p w14:paraId="2889DA10" w14:textId="77777777" w:rsidR="00E33681" w:rsidRDefault="00E33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4" w:type="dxa"/>
      <w:tblBorders>
        <w:bottom w:val="single" w:sz="12" w:space="0" w:color="auto"/>
        <w:insideH w:val="single" w:sz="12" w:space="0" w:color="auto"/>
      </w:tblBorders>
      <w:tblCellMar>
        <w:left w:w="14" w:type="dxa"/>
        <w:right w:w="14" w:type="dxa"/>
      </w:tblCellMar>
      <w:tblLook w:val="01E0" w:firstRow="1" w:lastRow="1" w:firstColumn="1" w:lastColumn="1" w:noHBand="0" w:noVBand="0"/>
    </w:tblPr>
    <w:tblGrid>
      <w:gridCol w:w="6581"/>
      <w:gridCol w:w="3341"/>
    </w:tblGrid>
    <w:tr w:rsidR="008F4A71" w:rsidRPr="008F4A71" w14:paraId="69C54A79" w14:textId="77777777" w:rsidTr="00A6001D">
      <w:trPr>
        <w:trHeight w:val="288"/>
      </w:trPr>
      <w:tc>
        <w:tcPr>
          <w:tcW w:w="6600" w:type="dxa"/>
          <w:vAlign w:val="bottom"/>
        </w:tcPr>
        <w:p w14:paraId="4E7E2EB1" w14:textId="77777777" w:rsidR="008F4A71" w:rsidRPr="008F4A71" w:rsidRDefault="008F4A71" w:rsidP="00A6001D">
          <w:pPr>
            <w:pStyle w:val="Header"/>
            <w:tabs>
              <w:tab w:val="clear" w:pos="4320"/>
              <w:tab w:val="clear" w:pos="8640"/>
              <w:tab w:val="center" w:pos="4488"/>
              <w:tab w:val="right" w:pos="9350"/>
            </w:tabs>
            <w:spacing w:before="0" w:after="0"/>
            <w:rPr>
              <w:rFonts w:ascii="Gotham Book" w:hAnsi="Gotham Book"/>
            </w:rPr>
          </w:pPr>
          <w:r w:rsidRPr="008F4A71">
            <w:rPr>
              <w:rFonts w:ascii="Gotham Book" w:hAnsi="Gotham Book"/>
            </w:rPr>
            <w:t>Benefits Association, Inc. Dental Plan</w:t>
          </w:r>
        </w:p>
      </w:tc>
      <w:tc>
        <w:tcPr>
          <w:tcW w:w="3350" w:type="dxa"/>
          <w:vAlign w:val="bottom"/>
        </w:tcPr>
        <w:p w14:paraId="59D2098D" w14:textId="77777777" w:rsidR="008F4A71" w:rsidRPr="008F4A71" w:rsidRDefault="008F4A71" w:rsidP="00A6001D">
          <w:pPr>
            <w:pStyle w:val="Header"/>
            <w:tabs>
              <w:tab w:val="clear" w:pos="4320"/>
              <w:tab w:val="clear" w:pos="8640"/>
              <w:tab w:val="center" w:pos="4488"/>
              <w:tab w:val="right" w:pos="9350"/>
            </w:tabs>
            <w:spacing w:before="0" w:after="0"/>
            <w:jc w:val="right"/>
            <w:rPr>
              <w:rFonts w:ascii="Gotham Book" w:hAnsi="Gotham Book"/>
            </w:rPr>
          </w:pPr>
          <w:r w:rsidRPr="008F4A71">
            <w:rPr>
              <w:rFonts w:ascii="Gotham Book" w:hAnsi="Gotham Book"/>
            </w:rPr>
            <w:t>Evidence of Coverage</w:t>
          </w:r>
        </w:p>
      </w:tc>
    </w:tr>
  </w:tbl>
  <w:p w14:paraId="50C70582" w14:textId="77777777" w:rsidR="008F4A71" w:rsidRDefault="008F4A71" w:rsidP="006543AB">
    <w:pPr>
      <w:pStyle w:val="Header"/>
      <w:tabs>
        <w:tab w:val="clear" w:pos="4320"/>
        <w:tab w:val="clear" w:pos="8640"/>
        <w:tab w:val="center" w:pos="4488"/>
        <w:tab w:val="right" w:pos="9350"/>
      </w:tabs>
      <w:spacing w:before="0" w:after="0"/>
    </w:pPr>
    <w:r w:rsidRPr="00377A52">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0093" w14:textId="45F5D908" w:rsidR="007D2278" w:rsidRPr="007D2278" w:rsidRDefault="007D2278" w:rsidP="007D2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2AB2" w14:textId="77777777" w:rsidR="005A245B" w:rsidRDefault="005A24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766E" w14:textId="77777777" w:rsidR="005A245B" w:rsidRDefault="005A24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3AAD" w14:textId="77777777" w:rsidR="005A245B" w:rsidRDefault="005A24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FC8A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6788C"/>
    <w:multiLevelType w:val="hybridMultilevel"/>
    <w:tmpl w:val="841CB92A"/>
    <w:lvl w:ilvl="0" w:tplc="049642CE">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4E5"/>
    <w:multiLevelType w:val="hybridMultilevel"/>
    <w:tmpl w:val="ABE852E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 w15:restartNumberingAfterBreak="0">
    <w:nsid w:val="09203701"/>
    <w:multiLevelType w:val="hybridMultilevel"/>
    <w:tmpl w:val="BB5AF68E"/>
    <w:lvl w:ilvl="0" w:tplc="04090001">
      <w:start w:val="1"/>
      <w:numFmt w:val="bullet"/>
      <w:lvlText w:val=""/>
      <w:lvlJc w:val="left"/>
      <w:pPr>
        <w:ind w:left="900" w:hanging="360"/>
      </w:pPr>
      <w:rPr>
        <w:rFonts w:ascii="Symbol" w:hAnsi="Symbol"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9F6555D"/>
    <w:multiLevelType w:val="hybridMultilevel"/>
    <w:tmpl w:val="0980DBEC"/>
    <w:lvl w:ilvl="0" w:tplc="7716E9B8">
      <w:start w:val="1"/>
      <w:numFmt w:val="bullet"/>
      <w:lvlText w:val=""/>
      <w:lvlJc w:val="left"/>
      <w:pPr>
        <w:tabs>
          <w:tab w:val="num" w:pos="360"/>
        </w:tabs>
        <w:ind w:left="360" w:hanging="360"/>
      </w:pPr>
      <w:rPr>
        <w:rFonts w:ascii="Symbol" w:hAnsi="Symbol" w:hint="default"/>
        <w:position w:val="0"/>
        <w:sz w:val="20"/>
        <w:szCs w:val="20"/>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C96AC1"/>
    <w:multiLevelType w:val="hybridMultilevel"/>
    <w:tmpl w:val="96688C72"/>
    <w:lvl w:ilvl="0" w:tplc="04090001">
      <w:start w:val="1"/>
      <w:numFmt w:val="bullet"/>
      <w:lvlText w:val=""/>
      <w:lvlJc w:val="left"/>
      <w:pPr>
        <w:tabs>
          <w:tab w:val="num" w:pos="360"/>
        </w:tabs>
        <w:ind w:left="360" w:hanging="360"/>
      </w:pPr>
      <w:rPr>
        <w:rFonts w:ascii="Symbol" w:hAnsi="Symbol" w:hint="default"/>
        <w:position w:val="0"/>
        <w:sz w:val="24"/>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D9141C"/>
    <w:multiLevelType w:val="hybridMultilevel"/>
    <w:tmpl w:val="977C0246"/>
    <w:lvl w:ilvl="0" w:tplc="7DBE8650">
      <w:start w:val="1"/>
      <w:numFmt w:val="lowerRoman"/>
      <w:pStyle w:val="ListBulletNumber2"/>
      <w:lvlText w:val="%1)"/>
      <w:lvlJc w:val="left"/>
      <w:pPr>
        <w:tabs>
          <w:tab w:val="num" w:pos="1786"/>
        </w:tabs>
        <w:ind w:left="1786" w:hanging="720"/>
      </w:pPr>
      <w:rPr>
        <w:rFonts w:hint="default"/>
      </w:rPr>
    </w:lvl>
    <w:lvl w:ilvl="1" w:tplc="04090019" w:tentative="1">
      <w:start w:val="1"/>
      <w:numFmt w:val="lowerLetter"/>
      <w:lvlText w:val="%2."/>
      <w:lvlJc w:val="left"/>
      <w:pPr>
        <w:tabs>
          <w:tab w:val="num" w:pos="2146"/>
        </w:tabs>
        <w:ind w:left="2146" w:hanging="360"/>
      </w:pPr>
    </w:lvl>
    <w:lvl w:ilvl="2" w:tplc="0409001B" w:tentative="1">
      <w:start w:val="1"/>
      <w:numFmt w:val="lowerRoman"/>
      <w:lvlText w:val="%3."/>
      <w:lvlJc w:val="right"/>
      <w:pPr>
        <w:tabs>
          <w:tab w:val="num" w:pos="2866"/>
        </w:tabs>
        <w:ind w:left="2866" w:hanging="180"/>
      </w:pPr>
    </w:lvl>
    <w:lvl w:ilvl="3" w:tplc="0409000F" w:tentative="1">
      <w:start w:val="1"/>
      <w:numFmt w:val="decimal"/>
      <w:lvlText w:val="%4."/>
      <w:lvlJc w:val="left"/>
      <w:pPr>
        <w:tabs>
          <w:tab w:val="num" w:pos="3586"/>
        </w:tabs>
        <w:ind w:left="3586" w:hanging="360"/>
      </w:pPr>
    </w:lvl>
    <w:lvl w:ilvl="4" w:tplc="04090019" w:tentative="1">
      <w:start w:val="1"/>
      <w:numFmt w:val="lowerLetter"/>
      <w:lvlText w:val="%5."/>
      <w:lvlJc w:val="left"/>
      <w:pPr>
        <w:tabs>
          <w:tab w:val="num" w:pos="4306"/>
        </w:tabs>
        <w:ind w:left="4306" w:hanging="360"/>
      </w:pPr>
    </w:lvl>
    <w:lvl w:ilvl="5" w:tplc="0409001B" w:tentative="1">
      <w:start w:val="1"/>
      <w:numFmt w:val="lowerRoman"/>
      <w:lvlText w:val="%6."/>
      <w:lvlJc w:val="right"/>
      <w:pPr>
        <w:tabs>
          <w:tab w:val="num" w:pos="5026"/>
        </w:tabs>
        <w:ind w:left="5026" w:hanging="180"/>
      </w:pPr>
    </w:lvl>
    <w:lvl w:ilvl="6" w:tplc="0409000F" w:tentative="1">
      <w:start w:val="1"/>
      <w:numFmt w:val="decimal"/>
      <w:lvlText w:val="%7."/>
      <w:lvlJc w:val="left"/>
      <w:pPr>
        <w:tabs>
          <w:tab w:val="num" w:pos="5746"/>
        </w:tabs>
        <w:ind w:left="5746" w:hanging="360"/>
      </w:pPr>
    </w:lvl>
    <w:lvl w:ilvl="7" w:tplc="04090019" w:tentative="1">
      <w:start w:val="1"/>
      <w:numFmt w:val="lowerLetter"/>
      <w:lvlText w:val="%8."/>
      <w:lvlJc w:val="left"/>
      <w:pPr>
        <w:tabs>
          <w:tab w:val="num" w:pos="6466"/>
        </w:tabs>
        <w:ind w:left="6466" w:hanging="360"/>
      </w:pPr>
    </w:lvl>
    <w:lvl w:ilvl="8" w:tplc="0409001B" w:tentative="1">
      <w:start w:val="1"/>
      <w:numFmt w:val="lowerRoman"/>
      <w:lvlText w:val="%9."/>
      <w:lvlJc w:val="right"/>
      <w:pPr>
        <w:tabs>
          <w:tab w:val="num" w:pos="7186"/>
        </w:tabs>
        <w:ind w:left="7186" w:hanging="180"/>
      </w:pPr>
    </w:lvl>
  </w:abstractNum>
  <w:abstractNum w:abstractNumId="7" w15:restartNumberingAfterBreak="0">
    <w:nsid w:val="1D447A95"/>
    <w:multiLevelType w:val="hybridMultilevel"/>
    <w:tmpl w:val="F7F4EF5A"/>
    <w:lvl w:ilvl="0" w:tplc="04090001">
      <w:start w:val="1"/>
      <w:numFmt w:val="bullet"/>
      <w:lvlText w:val=""/>
      <w:lvlJc w:val="left"/>
      <w:pPr>
        <w:tabs>
          <w:tab w:val="num" w:pos="360"/>
        </w:tabs>
        <w:ind w:left="360" w:hanging="360"/>
      </w:pPr>
      <w:rPr>
        <w:rFonts w:ascii="Symbol" w:hAnsi="Symbol" w:hint="default"/>
        <w:position w:val="0"/>
        <w:sz w:val="24"/>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DB228E"/>
    <w:multiLevelType w:val="hybridMultilevel"/>
    <w:tmpl w:val="3DBE1CB8"/>
    <w:lvl w:ilvl="0" w:tplc="FFFFFFFF">
      <w:start w:val="1"/>
      <w:numFmt w:val="bullet"/>
      <w:lvlText w:val=""/>
      <w:lvlJc w:val="left"/>
      <w:pPr>
        <w:ind w:left="16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9" w15:restartNumberingAfterBreak="0">
    <w:nsid w:val="21C374D3"/>
    <w:multiLevelType w:val="hybridMultilevel"/>
    <w:tmpl w:val="44863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52165"/>
    <w:multiLevelType w:val="hybridMultilevel"/>
    <w:tmpl w:val="C076095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15:restartNumberingAfterBreak="0">
    <w:nsid w:val="27227291"/>
    <w:multiLevelType w:val="hybridMultilevel"/>
    <w:tmpl w:val="F2147CFA"/>
    <w:lvl w:ilvl="0" w:tplc="DBC6E886">
      <w:start w:val="1"/>
      <w:numFmt w:val="decimal"/>
      <w:lvlText w:val="(%1)"/>
      <w:lvlJc w:val="left"/>
      <w:pPr>
        <w:ind w:left="900" w:hanging="360"/>
      </w:pPr>
      <w:rPr>
        <w:rFonts w:hint="default"/>
        <w:position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9059C7"/>
    <w:multiLevelType w:val="hybridMultilevel"/>
    <w:tmpl w:val="A280AE32"/>
    <w:lvl w:ilvl="0" w:tplc="29EA3A9A">
      <w:start w:val="1"/>
      <w:numFmt w:val="bullet"/>
      <w:lvlText w:val=""/>
      <w:lvlJc w:val="left"/>
      <w:pPr>
        <w:ind w:left="1620" w:hanging="360"/>
      </w:pPr>
      <w:rPr>
        <w:rFonts w:ascii="Symbol" w:hAnsi="Symbol" w:hint="default"/>
        <w:position w:val="0"/>
        <w:sz w:val="20"/>
        <w:szCs w:val="2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2A9C4CCC"/>
    <w:multiLevelType w:val="hybridMultilevel"/>
    <w:tmpl w:val="8CB470E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4" w15:restartNumberingAfterBreak="0">
    <w:nsid w:val="2CCE17AA"/>
    <w:multiLevelType w:val="hybridMultilevel"/>
    <w:tmpl w:val="CF78C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A4603D"/>
    <w:multiLevelType w:val="hybridMultilevel"/>
    <w:tmpl w:val="EAAECBA2"/>
    <w:lvl w:ilvl="0" w:tplc="9170FF88">
      <w:start w:val="1"/>
      <w:numFmt w:val="bullet"/>
      <w:lvlText w:val=""/>
      <w:lvlJc w:val="left"/>
      <w:pPr>
        <w:tabs>
          <w:tab w:val="num" w:pos="360"/>
        </w:tabs>
        <w:ind w:left="360" w:hanging="360"/>
      </w:pPr>
      <w:rPr>
        <w:rFonts w:ascii="Symbol" w:hAnsi="Symbol" w:hint="default"/>
        <w:position w:val="0"/>
        <w:sz w:val="20"/>
        <w:szCs w:val="20"/>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F34CD8"/>
    <w:multiLevelType w:val="hybridMultilevel"/>
    <w:tmpl w:val="9C9EE978"/>
    <w:lvl w:ilvl="0" w:tplc="EBB0727E">
      <w:start w:val="1"/>
      <w:numFmt w:val="bullet"/>
      <w:pStyle w:val="ListBullet2"/>
      <w:lvlText w:val=""/>
      <w:lvlJc w:val="left"/>
      <w:pPr>
        <w:tabs>
          <w:tab w:val="num" w:pos="360"/>
        </w:tabs>
        <w:ind w:left="360" w:hanging="360"/>
      </w:pPr>
      <w:rPr>
        <w:rFonts w:ascii="Wingdings" w:hAnsi="Wingdings" w:hint="default"/>
        <w:position w:val="0"/>
        <w:sz w:val="24"/>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pStyle w:val="ListBulletNumber1"/>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861F5A"/>
    <w:multiLevelType w:val="hybridMultilevel"/>
    <w:tmpl w:val="CB004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9C379E"/>
    <w:multiLevelType w:val="hybridMultilevel"/>
    <w:tmpl w:val="DC78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077C8"/>
    <w:multiLevelType w:val="hybridMultilevel"/>
    <w:tmpl w:val="432694DC"/>
    <w:lvl w:ilvl="0" w:tplc="3E4672D8">
      <w:start w:val="1"/>
      <w:numFmt w:val="bullet"/>
      <w:lvlText w:val=""/>
      <w:lvlJc w:val="left"/>
      <w:pPr>
        <w:ind w:left="1620" w:hanging="360"/>
      </w:pPr>
      <w:rPr>
        <w:rFonts w:ascii="Symbol" w:hAnsi="Symbol" w:hint="default"/>
        <w:position w:val="0"/>
        <w:sz w:val="20"/>
        <w:szCs w:val="2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486E55AC"/>
    <w:multiLevelType w:val="hybridMultilevel"/>
    <w:tmpl w:val="D7649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3944DA"/>
    <w:multiLevelType w:val="hybridMultilevel"/>
    <w:tmpl w:val="2594E922"/>
    <w:lvl w:ilvl="0" w:tplc="FFFCFC42">
      <w:start w:val="1"/>
      <w:numFmt w:val="lowerLetter"/>
      <w:pStyle w:val="ListBulletLetter1"/>
      <w:lvlText w:val="%1)"/>
      <w:lvlJc w:val="left"/>
      <w:pPr>
        <w:tabs>
          <w:tab w:val="num" w:pos="3240"/>
        </w:tabs>
        <w:ind w:left="3240" w:hanging="72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2" w15:restartNumberingAfterBreak="0">
    <w:nsid w:val="4F29230F"/>
    <w:multiLevelType w:val="hybridMultilevel"/>
    <w:tmpl w:val="3EAA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E7DB0"/>
    <w:multiLevelType w:val="hybridMultilevel"/>
    <w:tmpl w:val="21EA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BA68A2"/>
    <w:multiLevelType w:val="multilevel"/>
    <w:tmpl w:val="143E12D8"/>
    <w:lvl w:ilvl="0">
      <w:start w:val="16"/>
      <w:numFmt w:val="upperLetter"/>
      <w:lvlText w:val="%1"/>
      <w:lvlJc w:val="left"/>
      <w:pPr>
        <w:ind w:left="799" w:hanging="548"/>
      </w:pPr>
      <w:rPr>
        <w:rFonts w:hint="default"/>
      </w:rPr>
    </w:lvl>
    <w:lvl w:ilvl="1">
      <w:start w:val="15"/>
      <w:numFmt w:val="upperLetter"/>
      <w:lvlText w:val="%1.%2."/>
      <w:lvlJc w:val="left"/>
      <w:pPr>
        <w:ind w:left="799" w:hanging="548"/>
      </w:pPr>
      <w:rPr>
        <w:rFonts w:ascii="Calibri" w:eastAsia="Arial" w:hAnsi="Calibri" w:hint="default"/>
        <w:color w:val="231F20"/>
        <w:w w:val="100"/>
        <w:sz w:val="24"/>
        <w:szCs w:val="24"/>
      </w:rPr>
    </w:lvl>
    <w:lvl w:ilvl="2">
      <w:start w:val="1"/>
      <w:numFmt w:val="bullet"/>
      <w:lvlText w:val=""/>
      <w:lvlJc w:val="left"/>
      <w:pPr>
        <w:ind w:left="450" w:hanging="360"/>
      </w:pPr>
      <w:rPr>
        <w:rFonts w:ascii="Wingdings" w:hAnsi="Wingdings" w:hint="default"/>
        <w:color w:val="231F20"/>
        <w:w w:val="100"/>
        <w:sz w:val="20"/>
        <w:szCs w:val="20"/>
      </w:rPr>
    </w:lvl>
    <w:lvl w:ilvl="3">
      <w:start w:val="1"/>
      <w:numFmt w:val="bullet"/>
      <w:lvlText w:val="•"/>
      <w:lvlJc w:val="left"/>
      <w:pPr>
        <w:ind w:left="3013" w:hanging="360"/>
      </w:pPr>
      <w:rPr>
        <w:rFonts w:hint="default"/>
      </w:rPr>
    </w:lvl>
    <w:lvl w:ilvl="4">
      <w:start w:val="1"/>
      <w:numFmt w:val="bullet"/>
      <w:lvlText w:val="•"/>
      <w:lvlJc w:val="left"/>
      <w:pPr>
        <w:ind w:left="4080" w:hanging="360"/>
      </w:pPr>
      <w:rPr>
        <w:rFonts w:hint="default"/>
      </w:rPr>
    </w:lvl>
    <w:lvl w:ilvl="5">
      <w:start w:val="1"/>
      <w:numFmt w:val="bullet"/>
      <w:lvlText w:val="•"/>
      <w:lvlJc w:val="left"/>
      <w:pPr>
        <w:ind w:left="5146" w:hanging="360"/>
      </w:pPr>
      <w:rPr>
        <w:rFonts w:hint="default"/>
      </w:rPr>
    </w:lvl>
    <w:lvl w:ilvl="6">
      <w:start w:val="1"/>
      <w:numFmt w:val="bullet"/>
      <w:lvlText w:val="•"/>
      <w:lvlJc w:val="left"/>
      <w:pPr>
        <w:ind w:left="6213" w:hanging="360"/>
      </w:pPr>
      <w:rPr>
        <w:rFonts w:hint="default"/>
      </w:rPr>
    </w:lvl>
    <w:lvl w:ilvl="7">
      <w:start w:val="1"/>
      <w:numFmt w:val="bullet"/>
      <w:lvlText w:val="•"/>
      <w:lvlJc w:val="left"/>
      <w:pPr>
        <w:ind w:left="7280" w:hanging="360"/>
      </w:pPr>
      <w:rPr>
        <w:rFonts w:hint="default"/>
      </w:rPr>
    </w:lvl>
    <w:lvl w:ilvl="8">
      <w:start w:val="1"/>
      <w:numFmt w:val="bullet"/>
      <w:lvlText w:val="•"/>
      <w:lvlJc w:val="left"/>
      <w:pPr>
        <w:ind w:left="8346" w:hanging="360"/>
      </w:pPr>
      <w:rPr>
        <w:rFonts w:hint="default"/>
      </w:rPr>
    </w:lvl>
  </w:abstractNum>
  <w:abstractNum w:abstractNumId="25" w15:restartNumberingAfterBreak="0">
    <w:nsid w:val="632E1A90"/>
    <w:multiLevelType w:val="hybridMultilevel"/>
    <w:tmpl w:val="439C3452"/>
    <w:lvl w:ilvl="0" w:tplc="BCA24208">
      <w:start w:val="1"/>
      <w:numFmt w:val="bullet"/>
      <w:lvlText w:val=""/>
      <w:lvlJc w:val="left"/>
      <w:pPr>
        <w:tabs>
          <w:tab w:val="num" w:pos="1713"/>
        </w:tabs>
        <w:ind w:left="1713" w:hanging="360"/>
      </w:pPr>
      <w:rPr>
        <w:rFonts w:ascii="Symbol" w:hAnsi="Symbol" w:hint="default"/>
      </w:rPr>
    </w:lvl>
    <w:lvl w:ilvl="1" w:tplc="C1880BAA">
      <w:start w:val="1"/>
      <w:numFmt w:val="bullet"/>
      <w:lvlText w:val="o"/>
      <w:lvlJc w:val="left"/>
      <w:pPr>
        <w:tabs>
          <w:tab w:val="num" w:pos="2253"/>
        </w:tabs>
        <w:ind w:left="2253" w:hanging="360"/>
      </w:pPr>
      <w:rPr>
        <w:rFonts w:ascii="Courier New" w:hAnsi="Courier New" w:cs="Courier New" w:hint="default"/>
      </w:rPr>
    </w:lvl>
    <w:lvl w:ilvl="2" w:tplc="B55E6486" w:tentative="1">
      <w:start w:val="1"/>
      <w:numFmt w:val="bullet"/>
      <w:lvlText w:val=""/>
      <w:lvlJc w:val="left"/>
      <w:pPr>
        <w:tabs>
          <w:tab w:val="num" w:pos="2973"/>
        </w:tabs>
        <w:ind w:left="2973" w:hanging="360"/>
      </w:pPr>
      <w:rPr>
        <w:rFonts w:ascii="Wingdings" w:hAnsi="Wingdings" w:hint="default"/>
      </w:rPr>
    </w:lvl>
    <w:lvl w:ilvl="3" w:tplc="E378235C" w:tentative="1">
      <w:start w:val="1"/>
      <w:numFmt w:val="bullet"/>
      <w:lvlText w:val=""/>
      <w:lvlJc w:val="left"/>
      <w:pPr>
        <w:tabs>
          <w:tab w:val="num" w:pos="3693"/>
        </w:tabs>
        <w:ind w:left="3693" w:hanging="360"/>
      </w:pPr>
      <w:rPr>
        <w:rFonts w:ascii="Symbol" w:hAnsi="Symbol" w:hint="default"/>
      </w:rPr>
    </w:lvl>
    <w:lvl w:ilvl="4" w:tplc="E8964602" w:tentative="1">
      <w:start w:val="1"/>
      <w:numFmt w:val="bullet"/>
      <w:lvlText w:val="o"/>
      <w:lvlJc w:val="left"/>
      <w:pPr>
        <w:tabs>
          <w:tab w:val="num" w:pos="4413"/>
        </w:tabs>
        <w:ind w:left="4413" w:hanging="360"/>
      </w:pPr>
      <w:rPr>
        <w:rFonts w:ascii="Courier New" w:hAnsi="Courier New" w:cs="Courier New" w:hint="default"/>
      </w:rPr>
    </w:lvl>
    <w:lvl w:ilvl="5" w:tplc="4C6071B0" w:tentative="1">
      <w:start w:val="1"/>
      <w:numFmt w:val="bullet"/>
      <w:lvlText w:val=""/>
      <w:lvlJc w:val="left"/>
      <w:pPr>
        <w:tabs>
          <w:tab w:val="num" w:pos="5133"/>
        </w:tabs>
        <w:ind w:left="5133" w:hanging="360"/>
      </w:pPr>
      <w:rPr>
        <w:rFonts w:ascii="Wingdings" w:hAnsi="Wingdings" w:hint="default"/>
      </w:rPr>
    </w:lvl>
    <w:lvl w:ilvl="6" w:tplc="F25A2296" w:tentative="1">
      <w:start w:val="1"/>
      <w:numFmt w:val="bullet"/>
      <w:lvlText w:val=""/>
      <w:lvlJc w:val="left"/>
      <w:pPr>
        <w:tabs>
          <w:tab w:val="num" w:pos="5853"/>
        </w:tabs>
        <w:ind w:left="5853" w:hanging="360"/>
      </w:pPr>
      <w:rPr>
        <w:rFonts w:ascii="Symbol" w:hAnsi="Symbol" w:hint="default"/>
      </w:rPr>
    </w:lvl>
    <w:lvl w:ilvl="7" w:tplc="5B0C3872" w:tentative="1">
      <w:start w:val="1"/>
      <w:numFmt w:val="bullet"/>
      <w:lvlText w:val="o"/>
      <w:lvlJc w:val="left"/>
      <w:pPr>
        <w:tabs>
          <w:tab w:val="num" w:pos="6573"/>
        </w:tabs>
        <w:ind w:left="6573" w:hanging="360"/>
      </w:pPr>
      <w:rPr>
        <w:rFonts w:ascii="Courier New" w:hAnsi="Courier New" w:cs="Courier New" w:hint="default"/>
      </w:rPr>
    </w:lvl>
    <w:lvl w:ilvl="8" w:tplc="EB524ABE" w:tentative="1">
      <w:start w:val="1"/>
      <w:numFmt w:val="bullet"/>
      <w:lvlText w:val=""/>
      <w:lvlJc w:val="left"/>
      <w:pPr>
        <w:tabs>
          <w:tab w:val="num" w:pos="7293"/>
        </w:tabs>
        <w:ind w:left="7293" w:hanging="360"/>
      </w:pPr>
      <w:rPr>
        <w:rFonts w:ascii="Wingdings" w:hAnsi="Wingdings" w:hint="default"/>
      </w:rPr>
    </w:lvl>
  </w:abstractNum>
  <w:abstractNum w:abstractNumId="26" w15:restartNumberingAfterBreak="0">
    <w:nsid w:val="68903A87"/>
    <w:multiLevelType w:val="hybridMultilevel"/>
    <w:tmpl w:val="0BA88960"/>
    <w:lvl w:ilvl="0" w:tplc="EC26FF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EB2B12"/>
    <w:multiLevelType w:val="hybridMultilevel"/>
    <w:tmpl w:val="08920AC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8" w15:restartNumberingAfterBreak="0">
    <w:nsid w:val="6A300B0F"/>
    <w:multiLevelType w:val="hybridMultilevel"/>
    <w:tmpl w:val="7E1A491C"/>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6D064AB3"/>
    <w:multiLevelType w:val="hybridMultilevel"/>
    <w:tmpl w:val="DC02C480"/>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700F30B6"/>
    <w:multiLevelType w:val="hybridMultilevel"/>
    <w:tmpl w:val="FB3A7FA2"/>
    <w:lvl w:ilvl="0" w:tplc="72A0EF6E">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31" w15:restartNumberingAfterBreak="0">
    <w:nsid w:val="71C26AAF"/>
    <w:multiLevelType w:val="hybridMultilevel"/>
    <w:tmpl w:val="CDF25B6C"/>
    <w:lvl w:ilvl="0" w:tplc="B846E274">
      <w:start w:val="1"/>
      <w:numFmt w:val="bullet"/>
      <w:lvlText w:val=""/>
      <w:lvlJc w:val="left"/>
      <w:pPr>
        <w:tabs>
          <w:tab w:val="num" w:pos="360"/>
        </w:tabs>
        <w:ind w:left="360" w:hanging="360"/>
      </w:pPr>
      <w:rPr>
        <w:rFonts w:ascii="Symbol" w:hAnsi="Symbol" w:hint="default"/>
        <w:position w:val="0"/>
        <w:sz w:val="20"/>
        <w:szCs w:val="20"/>
      </w:rPr>
    </w:lvl>
    <w:lvl w:ilvl="1" w:tplc="0409000F">
      <w:start w:val="1"/>
      <w:numFmt w:val="decimal"/>
      <w:lvlText w:val="%2."/>
      <w:lvlJc w:val="left"/>
      <w:pPr>
        <w:tabs>
          <w:tab w:val="num" w:pos="1440"/>
        </w:tabs>
        <w:ind w:left="1440" w:hanging="360"/>
      </w:pPr>
      <w:rPr>
        <w:rFonts w:hint="default"/>
        <w:position w:val="0"/>
        <w:sz w:val="24"/>
      </w:rPr>
    </w:lvl>
    <w:lvl w:ilvl="2" w:tplc="DBC6E886">
      <w:start w:val="1"/>
      <w:numFmt w:val="decimal"/>
      <w:lvlText w:val="(%3)"/>
      <w:lvlJc w:val="left"/>
      <w:pPr>
        <w:tabs>
          <w:tab w:val="num" w:pos="2520"/>
        </w:tabs>
        <w:ind w:left="2520" w:hanging="720"/>
      </w:pPr>
      <w:rPr>
        <w:rFonts w:hint="default"/>
        <w:position w:val="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8B7B10"/>
    <w:multiLevelType w:val="hybridMultilevel"/>
    <w:tmpl w:val="80EAFA80"/>
    <w:lvl w:ilvl="0" w:tplc="8ABAAA9A">
      <w:start w:val="1"/>
      <w:numFmt w:val="bullet"/>
      <w:lvlText w:val=""/>
      <w:lvlJc w:val="left"/>
      <w:pPr>
        <w:ind w:left="1620" w:hanging="360"/>
      </w:pPr>
      <w:rPr>
        <w:rFonts w:ascii="Symbol" w:hAnsi="Symbol" w:hint="default"/>
        <w:position w:val="0"/>
        <w:sz w:val="20"/>
        <w:szCs w:val="2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15:restartNumberingAfterBreak="0">
    <w:nsid w:val="77694125"/>
    <w:multiLevelType w:val="hybridMultilevel"/>
    <w:tmpl w:val="48182C02"/>
    <w:lvl w:ilvl="0" w:tplc="A3AA1C84">
      <w:start w:val="1"/>
      <w:numFmt w:val="decimal"/>
      <w:lvlText w:val="(%1)"/>
      <w:lvlJc w:val="left"/>
      <w:pPr>
        <w:ind w:left="720" w:hanging="360"/>
      </w:pPr>
      <w:rPr>
        <w:rFonts w:hint="default"/>
      </w:rPr>
    </w:lvl>
    <w:lvl w:ilvl="1" w:tplc="B02038E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9C713F"/>
    <w:multiLevelType w:val="hybridMultilevel"/>
    <w:tmpl w:val="AA88C5C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5" w15:restartNumberingAfterBreak="0">
    <w:nsid w:val="7F7B633A"/>
    <w:multiLevelType w:val="singleLevel"/>
    <w:tmpl w:val="04090001"/>
    <w:lvl w:ilvl="0">
      <w:start w:val="1"/>
      <w:numFmt w:val="bullet"/>
      <w:lvlText w:val=""/>
      <w:lvlJc w:val="left"/>
      <w:pPr>
        <w:ind w:left="720" w:hanging="360"/>
      </w:pPr>
      <w:rPr>
        <w:rFonts w:ascii="Symbol" w:hAnsi="Symbol" w:hint="default"/>
      </w:rPr>
    </w:lvl>
  </w:abstractNum>
  <w:num w:numId="1" w16cid:durableId="126433460">
    <w:abstractNumId w:val="16"/>
  </w:num>
  <w:num w:numId="2" w16cid:durableId="518742495">
    <w:abstractNumId w:val="21"/>
  </w:num>
  <w:num w:numId="3" w16cid:durableId="296037739">
    <w:abstractNumId w:val="6"/>
  </w:num>
  <w:num w:numId="4" w16cid:durableId="1912347336">
    <w:abstractNumId w:val="35"/>
  </w:num>
  <w:num w:numId="5" w16cid:durableId="1904415001">
    <w:abstractNumId w:val="5"/>
  </w:num>
  <w:num w:numId="6" w16cid:durableId="304169110">
    <w:abstractNumId w:val="7"/>
  </w:num>
  <w:num w:numId="7" w16cid:durableId="1306009592">
    <w:abstractNumId w:val="25"/>
  </w:num>
  <w:num w:numId="8" w16cid:durableId="553270527">
    <w:abstractNumId w:val="14"/>
  </w:num>
  <w:num w:numId="9" w16cid:durableId="1357195593">
    <w:abstractNumId w:val="33"/>
  </w:num>
  <w:num w:numId="10" w16cid:durableId="152182381">
    <w:abstractNumId w:val="18"/>
  </w:num>
  <w:num w:numId="11" w16cid:durableId="1783643910">
    <w:abstractNumId w:val="17"/>
  </w:num>
  <w:num w:numId="12" w16cid:durableId="124086626">
    <w:abstractNumId w:val="34"/>
  </w:num>
  <w:num w:numId="13" w16cid:durableId="439688263">
    <w:abstractNumId w:val="27"/>
  </w:num>
  <w:num w:numId="14" w16cid:durableId="886180672">
    <w:abstractNumId w:val="2"/>
  </w:num>
  <w:num w:numId="15" w16cid:durableId="1156654195">
    <w:abstractNumId w:val="13"/>
  </w:num>
  <w:num w:numId="16" w16cid:durableId="317736835">
    <w:abstractNumId w:val="26"/>
  </w:num>
  <w:num w:numId="17" w16cid:durableId="865675743">
    <w:abstractNumId w:val="10"/>
  </w:num>
  <w:num w:numId="18" w16cid:durableId="7219917">
    <w:abstractNumId w:val="8"/>
  </w:num>
  <w:num w:numId="19" w16cid:durableId="1022707494">
    <w:abstractNumId w:val="11"/>
  </w:num>
  <w:num w:numId="20" w16cid:durableId="1177770344">
    <w:abstractNumId w:val="19"/>
  </w:num>
  <w:num w:numId="21" w16cid:durableId="297493646">
    <w:abstractNumId w:val="32"/>
  </w:num>
  <w:num w:numId="22" w16cid:durableId="1764917103">
    <w:abstractNumId w:val="12"/>
  </w:num>
  <w:num w:numId="23" w16cid:durableId="1119302739">
    <w:abstractNumId w:val="0"/>
  </w:num>
  <w:num w:numId="24" w16cid:durableId="1984850746">
    <w:abstractNumId w:val="30"/>
  </w:num>
  <w:num w:numId="25" w16cid:durableId="1672027097">
    <w:abstractNumId w:val="31"/>
  </w:num>
  <w:num w:numId="26" w16cid:durableId="104930975">
    <w:abstractNumId w:val="4"/>
  </w:num>
  <w:num w:numId="27" w16cid:durableId="704603205">
    <w:abstractNumId w:val="15"/>
  </w:num>
  <w:num w:numId="28" w16cid:durableId="1121875615">
    <w:abstractNumId w:val="3"/>
  </w:num>
  <w:num w:numId="29" w16cid:durableId="1421684754">
    <w:abstractNumId w:val="23"/>
  </w:num>
  <w:num w:numId="30" w16cid:durableId="1879392693">
    <w:abstractNumId w:val="29"/>
  </w:num>
  <w:num w:numId="31" w16cid:durableId="293871639">
    <w:abstractNumId w:val="1"/>
  </w:num>
  <w:num w:numId="32" w16cid:durableId="1852838860">
    <w:abstractNumId w:val="28"/>
  </w:num>
  <w:num w:numId="33" w16cid:durableId="947353769">
    <w:abstractNumId w:val="24"/>
  </w:num>
  <w:num w:numId="34" w16cid:durableId="935554618">
    <w:abstractNumId w:val="20"/>
  </w:num>
  <w:num w:numId="35" w16cid:durableId="2082559284">
    <w:abstractNumId w:val="22"/>
  </w:num>
  <w:num w:numId="36" w16cid:durableId="1834444816">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1" w:cryptProviderType="rsaAES" w:cryptAlgorithmClass="hash" w:cryptAlgorithmType="typeAny" w:cryptAlgorithmSid="14" w:cryptSpinCount="100000" w:hash="YLYrAQZdxZwhQPzc08XTQmSCR0DRKLyUosKuBX3ozKScFf3lrm2lM5T02LprClunH00Eyh0HCQzHf1Tb70LTPQ==" w:salt="roh9AAkzPDEGKw0FrBMi0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AA"/>
    <w:rsid w:val="00000D44"/>
    <w:rsid w:val="00000D9C"/>
    <w:rsid w:val="00001276"/>
    <w:rsid w:val="0000138B"/>
    <w:rsid w:val="00002049"/>
    <w:rsid w:val="000022E1"/>
    <w:rsid w:val="0000238C"/>
    <w:rsid w:val="00002F29"/>
    <w:rsid w:val="00003504"/>
    <w:rsid w:val="00004837"/>
    <w:rsid w:val="0000500E"/>
    <w:rsid w:val="000052A3"/>
    <w:rsid w:val="000052F0"/>
    <w:rsid w:val="00007019"/>
    <w:rsid w:val="00007541"/>
    <w:rsid w:val="00011B54"/>
    <w:rsid w:val="000124F9"/>
    <w:rsid w:val="00012B57"/>
    <w:rsid w:val="00012FB6"/>
    <w:rsid w:val="00014303"/>
    <w:rsid w:val="00014600"/>
    <w:rsid w:val="0001489D"/>
    <w:rsid w:val="0001524F"/>
    <w:rsid w:val="00015A8F"/>
    <w:rsid w:val="00015D3F"/>
    <w:rsid w:val="00016606"/>
    <w:rsid w:val="00017083"/>
    <w:rsid w:val="000174C2"/>
    <w:rsid w:val="00021091"/>
    <w:rsid w:val="0002115A"/>
    <w:rsid w:val="00021F6F"/>
    <w:rsid w:val="00022398"/>
    <w:rsid w:val="000225F8"/>
    <w:rsid w:val="0002278E"/>
    <w:rsid w:val="00022BF5"/>
    <w:rsid w:val="00024178"/>
    <w:rsid w:val="00024B72"/>
    <w:rsid w:val="00024B8F"/>
    <w:rsid w:val="000261A0"/>
    <w:rsid w:val="00026D6F"/>
    <w:rsid w:val="0002716E"/>
    <w:rsid w:val="00027B3F"/>
    <w:rsid w:val="00030546"/>
    <w:rsid w:val="0003054B"/>
    <w:rsid w:val="00031555"/>
    <w:rsid w:val="00032448"/>
    <w:rsid w:val="00032FC2"/>
    <w:rsid w:val="00034AE9"/>
    <w:rsid w:val="0003525A"/>
    <w:rsid w:val="0003562F"/>
    <w:rsid w:val="000361EC"/>
    <w:rsid w:val="000374A3"/>
    <w:rsid w:val="00040C43"/>
    <w:rsid w:val="00040DCB"/>
    <w:rsid w:val="000412BA"/>
    <w:rsid w:val="00041740"/>
    <w:rsid w:val="00042521"/>
    <w:rsid w:val="00042A41"/>
    <w:rsid w:val="00043177"/>
    <w:rsid w:val="00043A7F"/>
    <w:rsid w:val="000441C1"/>
    <w:rsid w:val="0004513D"/>
    <w:rsid w:val="00046FE7"/>
    <w:rsid w:val="000471C0"/>
    <w:rsid w:val="00047A08"/>
    <w:rsid w:val="00047F8C"/>
    <w:rsid w:val="0005151D"/>
    <w:rsid w:val="00053644"/>
    <w:rsid w:val="00053699"/>
    <w:rsid w:val="00054A4C"/>
    <w:rsid w:val="00055BB1"/>
    <w:rsid w:val="000565EC"/>
    <w:rsid w:val="000577F0"/>
    <w:rsid w:val="00057855"/>
    <w:rsid w:val="00060125"/>
    <w:rsid w:val="0006033B"/>
    <w:rsid w:val="000646DB"/>
    <w:rsid w:val="000651D7"/>
    <w:rsid w:val="00066316"/>
    <w:rsid w:val="00066348"/>
    <w:rsid w:val="0006724F"/>
    <w:rsid w:val="0006750D"/>
    <w:rsid w:val="00067B07"/>
    <w:rsid w:val="00067D4B"/>
    <w:rsid w:val="0007035F"/>
    <w:rsid w:val="00070375"/>
    <w:rsid w:val="0007057F"/>
    <w:rsid w:val="00070D5C"/>
    <w:rsid w:val="00071A17"/>
    <w:rsid w:val="00071E8E"/>
    <w:rsid w:val="00072878"/>
    <w:rsid w:val="00072FB3"/>
    <w:rsid w:val="00073D62"/>
    <w:rsid w:val="00074340"/>
    <w:rsid w:val="00074508"/>
    <w:rsid w:val="0007467A"/>
    <w:rsid w:val="000761AC"/>
    <w:rsid w:val="00076BB7"/>
    <w:rsid w:val="000812BC"/>
    <w:rsid w:val="0008171D"/>
    <w:rsid w:val="0008326C"/>
    <w:rsid w:val="000833C1"/>
    <w:rsid w:val="00083A4B"/>
    <w:rsid w:val="00084336"/>
    <w:rsid w:val="00084529"/>
    <w:rsid w:val="000860E6"/>
    <w:rsid w:val="0008619B"/>
    <w:rsid w:val="00086336"/>
    <w:rsid w:val="00087747"/>
    <w:rsid w:val="00090607"/>
    <w:rsid w:val="0009091A"/>
    <w:rsid w:val="0009120D"/>
    <w:rsid w:val="0009158A"/>
    <w:rsid w:val="0009168C"/>
    <w:rsid w:val="000937AF"/>
    <w:rsid w:val="000939A2"/>
    <w:rsid w:val="00093A51"/>
    <w:rsid w:val="00093B65"/>
    <w:rsid w:val="00094670"/>
    <w:rsid w:val="00094C27"/>
    <w:rsid w:val="000971EC"/>
    <w:rsid w:val="000A1194"/>
    <w:rsid w:val="000A15A0"/>
    <w:rsid w:val="000A26E6"/>
    <w:rsid w:val="000A2ADA"/>
    <w:rsid w:val="000A33EB"/>
    <w:rsid w:val="000A4E7C"/>
    <w:rsid w:val="000A69E3"/>
    <w:rsid w:val="000A6D11"/>
    <w:rsid w:val="000A76A8"/>
    <w:rsid w:val="000B08BB"/>
    <w:rsid w:val="000B10DC"/>
    <w:rsid w:val="000B134C"/>
    <w:rsid w:val="000B13B9"/>
    <w:rsid w:val="000B1CFF"/>
    <w:rsid w:val="000B271A"/>
    <w:rsid w:val="000B3881"/>
    <w:rsid w:val="000B493A"/>
    <w:rsid w:val="000B6AD1"/>
    <w:rsid w:val="000B6C8B"/>
    <w:rsid w:val="000B7647"/>
    <w:rsid w:val="000B7B04"/>
    <w:rsid w:val="000B7C85"/>
    <w:rsid w:val="000C2F91"/>
    <w:rsid w:val="000C3040"/>
    <w:rsid w:val="000C3EFF"/>
    <w:rsid w:val="000C4C81"/>
    <w:rsid w:val="000C4DDA"/>
    <w:rsid w:val="000C7100"/>
    <w:rsid w:val="000D0650"/>
    <w:rsid w:val="000D0805"/>
    <w:rsid w:val="000D140C"/>
    <w:rsid w:val="000D17DE"/>
    <w:rsid w:val="000D21A4"/>
    <w:rsid w:val="000D2793"/>
    <w:rsid w:val="000D368F"/>
    <w:rsid w:val="000D3F2B"/>
    <w:rsid w:val="000D5165"/>
    <w:rsid w:val="000D5289"/>
    <w:rsid w:val="000D5CC3"/>
    <w:rsid w:val="000D664E"/>
    <w:rsid w:val="000D6F5D"/>
    <w:rsid w:val="000E1A14"/>
    <w:rsid w:val="000E1C50"/>
    <w:rsid w:val="000E22A3"/>
    <w:rsid w:val="000E3324"/>
    <w:rsid w:val="000E42DA"/>
    <w:rsid w:val="000E4609"/>
    <w:rsid w:val="000E49B3"/>
    <w:rsid w:val="000E597C"/>
    <w:rsid w:val="000E6452"/>
    <w:rsid w:val="000E7300"/>
    <w:rsid w:val="000E7FCE"/>
    <w:rsid w:val="000F0963"/>
    <w:rsid w:val="000F118C"/>
    <w:rsid w:val="000F140A"/>
    <w:rsid w:val="000F1812"/>
    <w:rsid w:val="000F22B6"/>
    <w:rsid w:val="000F2582"/>
    <w:rsid w:val="000F27BA"/>
    <w:rsid w:val="000F349E"/>
    <w:rsid w:val="000F3B2E"/>
    <w:rsid w:val="000F4F07"/>
    <w:rsid w:val="000F580C"/>
    <w:rsid w:val="000F5853"/>
    <w:rsid w:val="000F5B51"/>
    <w:rsid w:val="000F665E"/>
    <w:rsid w:val="000F6BA3"/>
    <w:rsid w:val="000F7D51"/>
    <w:rsid w:val="001002A5"/>
    <w:rsid w:val="00100466"/>
    <w:rsid w:val="001006A3"/>
    <w:rsid w:val="00100A37"/>
    <w:rsid w:val="0010130D"/>
    <w:rsid w:val="00103396"/>
    <w:rsid w:val="001034DC"/>
    <w:rsid w:val="00103667"/>
    <w:rsid w:val="00104783"/>
    <w:rsid w:val="00104D87"/>
    <w:rsid w:val="00105B74"/>
    <w:rsid w:val="00105F89"/>
    <w:rsid w:val="00106C7B"/>
    <w:rsid w:val="00106EA6"/>
    <w:rsid w:val="001117E7"/>
    <w:rsid w:val="00112796"/>
    <w:rsid w:val="00113388"/>
    <w:rsid w:val="001152AC"/>
    <w:rsid w:val="00115578"/>
    <w:rsid w:val="00116542"/>
    <w:rsid w:val="00116882"/>
    <w:rsid w:val="00117F95"/>
    <w:rsid w:val="00120A9C"/>
    <w:rsid w:val="00122698"/>
    <w:rsid w:val="001227A2"/>
    <w:rsid w:val="00123A63"/>
    <w:rsid w:val="0012456A"/>
    <w:rsid w:val="0012501E"/>
    <w:rsid w:val="00125208"/>
    <w:rsid w:val="001259D7"/>
    <w:rsid w:val="00125F2E"/>
    <w:rsid w:val="00125F9D"/>
    <w:rsid w:val="00126394"/>
    <w:rsid w:val="00127729"/>
    <w:rsid w:val="00130C6D"/>
    <w:rsid w:val="00132C78"/>
    <w:rsid w:val="001351A0"/>
    <w:rsid w:val="001355B3"/>
    <w:rsid w:val="001361ED"/>
    <w:rsid w:val="00136B80"/>
    <w:rsid w:val="00137814"/>
    <w:rsid w:val="001401BA"/>
    <w:rsid w:val="001406F0"/>
    <w:rsid w:val="00140E1C"/>
    <w:rsid w:val="00141E10"/>
    <w:rsid w:val="001423F7"/>
    <w:rsid w:val="00142723"/>
    <w:rsid w:val="00143065"/>
    <w:rsid w:val="001433C3"/>
    <w:rsid w:val="00143C80"/>
    <w:rsid w:val="00144C8B"/>
    <w:rsid w:val="00144D01"/>
    <w:rsid w:val="00145861"/>
    <w:rsid w:val="00146700"/>
    <w:rsid w:val="00146970"/>
    <w:rsid w:val="00146AF1"/>
    <w:rsid w:val="00146CEE"/>
    <w:rsid w:val="00146EC2"/>
    <w:rsid w:val="00151990"/>
    <w:rsid w:val="00151A90"/>
    <w:rsid w:val="00151FF6"/>
    <w:rsid w:val="001524BA"/>
    <w:rsid w:val="00152E0B"/>
    <w:rsid w:val="00152FAD"/>
    <w:rsid w:val="00153B60"/>
    <w:rsid w:val="00154287"/>
    <w:rsid w:val="0015614B"/>
    <w:rsid w:val="00156285"/>
    <w:rsid w:val="001570F7"/>
    <w:rsid w:val="00157CFC"/>
    <w:rsid w:val="00161B12"/>
    <w:rsid w:val="0016496F"/>
    <w:rsid w:val="00165E10"/>
    <w:rsid w:val="0016607A"/>
    <w:rsid w:val="00167FF9"/>
    <w:rsid w:val="00170214"/>
    <w:rsid w:val="00170503"/>
    <w:rsid w:val="00171121"/>
    <w:rsid w:val="00171CE2"/>
    <w:rsid w:val="00172AD6"/>
    <w:rsid w:val="001737BC"/>
    <w:rsid w:val="001762B4"/>
    <w:rsid w:val="00180EE7"/>
    <w:rsid w:val="00181514"/>
    <w:rsid w:val="00182471"/>
    <w:rsid w:val="00182B2A"/>
    <w:rsid w:val="00183E67"/>
    <w:rsid w:val="001843E8"/>
    <w:rsid w:val="00187526"/>
    <w:rsid w:val="001877B4"/>
    <w:rsid w:val="00192B0C"/>
    <w:rsid w:val="00193B74"/>
    <w:rsid w:val="00193F2D"/>
    <w:rsid w:val="001943AD"/>
    <w:rsid w:val="001945CA"/>
    <w:rsid w:val="00195011"/>
    <w:rsid w:val="00195247"/>
    <w:rsid w:val="001956C2"/>
    <w:rsid w:val="00195C77"/>
    <w:rsid w:val="0019626C"/>
    <w:rsid w:val="00196372"/>
    <w:rsid w:val="00197566"/>
    <w:rsid w:val="00197A2B"/>
    <w:rsid w:val="00197E03"/>
    <w:rsid w:val="001A16B2"/>
    <w:rsid w:val="001A2204"/>
    <w:rsid w:val="001A2DE5"/>
    <w:rsid w:val="001A2EC8"/>
    <w:rsid w:val="001A4963"/>
    <w:rsid w:val="001A4FA7"/>
    <w:rsid w:val="001A66B3"/>
    <w:rsid w:val="001A6C93"/>
    <w:rsid w:val="001A7326"/>
    <w:rsid w:val="001A7D54"/>
    <w:rsid w:val="001B0011"/>
    <w:rsid w:val="001B0891"/>
    <w:rsid w:val="001B0BAD"/>
    <w:rsid w:val="001B1879"/>
    <w:rsid w:val="001B2187"/>
    <w:rsid w:val="001B3120"/>
    <w:rsid w:val="001B420C"/>
    <w:rsid w:val="001B4D72"/>
    <w:rsid w:val="001B5FF0"/>
    <w:rsid w:val="001B6107"/>
    <w:rsid w:val="001B6DC4"/>
    <w:rsid w:val="001B78E5"/>
    <w:rsid w:val="001C02BB"/>
    <w:rsid w:val="001C06CD"/>
    <w:rsid w:val="001C07D4"/>
    <w:rsid w:val="001C10C2"/>
    <w:rsid w:val="001C1E49"/>
    <w:rsid w:val="001C38A0"/>
    <w:rsid w:val="001C3DCA"/>
    <w:rsid w:val="001C4EAD"/>
    <w:rsid w:val="001C6D38"/>
    <w:rsid w:val="001D2D0D"/>
    <w:rsid w:val="001D36FB"/>
    <w:rsid w:val="001D3D8D"/>
    <w:rsid w:val="001D6710"/>
    <w:rsid w:val="001D6893"/>
    <w:rsid w:val="001D7A5D"/>
    <w:rsid w:val="001E3658"/>
    <w:rsid w:val="001E4F28"/>
    <w:rsid w:val="001E51BC"/>
    <w:rsid w:val="001E5260"/>
    <w:rsid w:val="001E56C8"/>
    <w:rsid w:val="001E63AE"/>
    <w:rsid w:val="001E6D7C"/>
    <w:rsid w:val="001E70A8"/>
    <w:rsid w:val="001E71F3"/>
    <w:rsid w:val="001F0AFE"/>
    <w:rsid w:val="001F0C57"/>
    <w:rsid w:val="001F16DB"/>
    <w:rsid w:val="001F7AC2"/>
    <w:rsid w:val="001F7FCA"/>
    <w:rsid w:val="00200273"/>
    <w:rsid w:val="0020139F"/>
    <w:rsid w:val="002023D5"/>
    <w:rsid w:val="00204ACA"/>
    <w:rsid w:val="00205225"/>
    <w:rsid w:val="00205C06"/>
    <w:rsid w:val="00205DD9"/>
    <w:rsid w:val="0020608D"/>
    <w:rsid w:val="00207415"/>
    <w:rsid w:val="0021139B"/>
    <w:rsid w:val="00211670"/>
    <w:rsid w:val="00211961"/>
    <w:rsid w:val="002120AC"/>
    <w:rsid w:val="0021262B"/>
    <w:rsid w:val="00212A59"/>
    <w:rsid w:val="002131C9"/>
    <w:rsid w:val="00215450"/>
    <w:rsid w:val="00215527"/>
    <w:rsid w:val="00215D47"/>
    <w:rsid w:val="00215EC3"/>
    <w:rsid w:val="00216CE0"/>
    <w:rsid w:val="00220061"/>
    <w:rsid w:val="0022033B"/>
    <w:rsid w:val="00220B3D"/>
    <w:rsid w:val="0022115F"/>
    <w:rsid w:val="0022151C"/>
    <w:rsid w:val="002215D6"/>
    <w:rsid w:val="00221C79"/>
    <w:rsid w:val="00221E92"/>
    <w:rsid w:val="00222153"/>
    <w:rsid w:val="002227C5"/>
    <w:rsid w:val="00222D60"/>
    <w:rsid w:val="00224313"/>
    <w:rsid w:val="00224549"/>
    <w:rsid w:val="00224CEF"/>
    <w:rsid w:val="00224E98"/>
    <w:rsid w:val="00225193"/>
    <w:rsid w:val="00225698"/>
    <w:rsid w:val="00226792"/>
    <w:rsid w:val="00226C96"/>
    <w:rsid w:val="0023138A"/>
    <w:rsid w:val="00231535"/>
    <w:rsid w:val="002318ED"/>
    <w:rsid w:val="00231F2A"/>
    <w:rsid w:val="00232FE3"/>
    <w:rsid w:val="00233B4D"/>
    <w:rsid w:val="00233D33"/>
    <w:rsid w:val="00235959"/>
    <w:rsid w:val="00236C2F"/>
    <w:rsid w:val="00236C8B"/>
    <w:rsid w:val="00237053"/>
    <w:rsid w:val="00240044"/>
    <w:rsid w:val="00243046"/>
    <w:rsid w:val="00243AC3"/>
    <w:rsid w:val="002453AD"/>
    <w:rsid w:val="002463C3"/>
    <w:rsid w:val="00250643"/>
    <w:rsid w:val="00250B8C"/>
    <w:rsid w:val="00250FC6"/>
    <w:rsid w:val="00251B8E"/>
    <w:rsid w:val="00252268"/>
    <w:rsid w:val="00252817"/>
    <w:rsid w:val="00253DA5"/>
    <w:rsid w:val="00254D33"/>
    <w:rsid w:val="00254E5C"/>
    <w:rsid w:val="00254FAD"/>
    <w:rsid w:val="00256199"/>
    <w:rsid w:val="00256AC0"/>
    <w:rsid w:val="00257374"/>
    <w:rsid w:val="00257716"/>
    <w:rsid w:val="00257A81"/>
    <w:rsid w:val="00257CFA"/>
    <w:rsid w:val="002609C3"/>
    <w:rsid w:val="0026172C"/>
    <w:rsid w:val="002619B3"/>
    <w:rsid w:val="00261ABA"/>
    <w:rsid w:val="00261D67"/>
    <w:rsid w:val="00263157"/>
    <w:rsid w:val="00263A6B"/>
    <w:rsid w:val="00263FE6"/>
    <w:rsid w:val="00264834"/>
    <w:rsid w:val="00264FD9"/>
    <w:rsid w:val="00265C20"/>
    <w:rsid w:val="00265E05"/>
    <w:rsid w:val="0026637B"/>
    <w:rsid w:val="00266AC1"/>
    <w:rsid w:val="00266E94"/>
    <w:rsid w:val="00267CB7"/>
    <w:rsid w:val="002707A9"/>
    <w:rsid w:val="00271723"/>
    <w:rsid w:val="00273012"/>
    <w:rsid w:val="00273A1C"/>
    <w:rsid w:val="00273B80"/>
    <w:rsid w:val="002750CA"/>
    <w:rsid w:val="00276582"/>
    <w:rsid w:val="002771B4"/>
    <w:rsid w:val="00277215"/>
    <w:rsid w:val="00277D8C"/>
    <w:rsid w:val="0028024F"/>
    <w:rsid w:val="0028134C"/>
    <w:rsid w:val="00281C2E"/>
    <w:rsid w:val="0028237F"/>
    <w:rsid w:val="00282EF2"/>
    <w:rsid w:val="00283B6D"/>
    <w:rsid w:val="00285639"/>
    <w:rsid w:val="00290A84"/>
    <w:rsid w:val="0029384B"/>
    <w:rsid w:val="002939E2"/>
    <w:rsid w:val="00293A9C"/>
    <w:rsid w:val="00293C01"/>
    <w:rsid w:val="00294713"/>
    <w:rsid w:val="00294A52"/>
    <w:rsid w:val="002951F1"/>
    <w:rsid w:val="00296168"/>
    <w:rsid w:val="00296679"/>
    <w:rsid w:val="00296F45"/>
    <w:rsid w:val="002978D8"/>
    <w:rsid w:val="00297D46"/>
    <w:rsid w:val="002A055C"/>
    <w:rsid w:val="002A0654"/>
    <w:rsid w:val="002A06E5"/>
    <w:rsid w:val="002A0ABA"/>
    <w:rsid w:val="002A14F6"/>
    <w:rsid w:val="002A23EA"/>
    <w:rsid w:val="002A34E8"/>
    <w:rsid w:val="002A512E"/>
    <w:rsid w:val="002A6B0E"/>
    <w:rsid w:val="002A70C4"/>
    <w:rsid w:val="002A775D"/>
    <w:rsid w:val="002B0508"/>
    <w:rsid w:val="002B0C1B"/>
    <w:rsid w:val="002B1DFE"/>
    <w:rsid w:val="002B2763"/>
    <w:rsid w:val="002B3221"/>
    <w:rsid w:val="002B329B"/>
    <w:rsid w:val="002B4A80"/>
    <w:rsid w:val="002B66BD"/>
    <w:rsid w:val="002B72DA"/>
    <w:rsid w:val="002C1018"/>
    <w:rsid w:val="002C16B5"/>
    <w:rsid w:val="002C184B"/>
    <w:rsid w:val="002C294B"/>
    <w:rsid w:val="002C2AC2"/>
    <w:rsid w:val="002C37A1"/>
    <w:rsid w:val="002C4E70"/>
    <w:rsid w:val="002C57C4"/>
    <w:rsid w:val="002C61DB"/>
    <w:rsid w:val="002C652F"/>
    <w:rsid w:val="002C7422"/>
    <w:rsid w:val="002C7856"/>
    <w:rsid w:val="002D08B7"/>
    <w:rsid w:val="002D11A5"/>
    <w:rsid w:val="002D2033"/>
    <w:rsid w:val="002D3FCB"/>
    <w:rsid w:val="002D4959"/>
    <w:rsid w:val="002D4FC0"/>
    <w:rsid w:val="002D5200"/>
    <w:rsid w:val="002D5913"/>
    <w:rsid w:val="002D5AF8"/>
    <w:rsid w:val="002D63FF"/>
    <w:rsid w:val="002D6B29"/>
    <w:rsid w:val="002D7594"/>
    <w:rsid w:val="002E0FBF"/>
    <w:rsid w:val="002E162A"/>
    <w:rsid w:val="002E190A"/>
    <w:rsid w:val="002E1B79"/>
    <w:rsid w:val="002E205A"/>
    <w:rsid w:val="002E239A"/>
    <w:rsid w:val="002E23AA"/>
    <w:rsid w:val="002E3620"/>
    <w:rsid w:val="002E3729"/>
    <w:rsid w:val="002E3CAA"/>
    <w:rsid w:val="002E3FFD"/>
    <w:rsid w:val="002E4592"/>
    <w:rsid w:val="002E5CFE"/>
    <w:rsid w:val="002E70FE"/>
    <w:rsid w:val="002E713A"/>
    <w:rsid w:val="002E786F"/>
    <w:rsid w:val="002F125D"/>
    <w:rsid w:val="002F3725"/>
    <w:rsid w:val="002F4964"/>
    <w:rsid w:val="002F6050"/>
    <w:rsid w:val="002F78C8"/>
    <w:rsid w:val="002F7AC5"/>
    <w:rsid w:val="00300AD9"/>
    <w:rsid w:val="00300DAF"/>
    <w:rsid w:val="00301F4B"/>
    <w:rsid w:val="00302298"/>
    <w:rsid w:val="0030234F"/>
    <w:rsid w:val="00303221"/>
    <w:rsid w:val="003036A0"/>
    <w:rsid w:val="00305343"/>
    <w:rsid w:val="0030546B"/>
    <w:rsid w:val="003057D6"/>
    <w:rsid w:val="00305826"/>
    <w:rsid w:val="00305A97"/>
    <w:rsid w:val="003067F6"/>
    <w:rsid w:val="0031138F"/>
    <w:rsid w:val="003119AD"/>
    <w:rsid w:val="00312B89"/>
    <w:rsid w:val="00312DF6"/>
    <w:rsid w:val="00313243"/>
    <w:rsid w:val="003145B3"/>
    <w:rsid w:val="00314745"/>
    <w:rsid w:val="0031515D"/>
    <w:rsid w:val="00315312"/>
    <w:rsid w:val="00315EE9"/>
    <w:rsid w:val="00321340"/>
    <w:rsid w:val="003213C9"/>
    <w:rsid w:val="0032198A"/>
    <w:rsid w:val="00322078"/>
    <w:rsid w:val="00322A02"/>
    <w:rsid w:val="00323265"/>
    <w:rsid w:val="00323873"/>
    <w:rsid w:val="0032444C"/>
    <w:rsid w:val="00325902"/>
    <w:rsid w:val="003262FE"/>
    <w:rsid w:val="00326821"/>
    <w:rsid w:val="00326A10"/>
    <w:rsid w:val="00327888"/>
    <w:rsid w:val="003302BA"/>
    <w:rsid w:val="0033178F"/>
    <w:rsid w:val="0033382D"/>
    <w:rsid w:val="0033439A"/>
    <w:rsid w:val="003350ED"/>
    <w:rsid w:val="00335B63"/>
    <w:rsid w:val="00335E8C"/>
    <w:rsid w:val="00337F78"/>
    <w:rsid w:val="00337FD3"/>
    <w:rsid w:val="0034398F"/>
    <w:rsid w:val="00343E58"/>
    <w:rsid w:val="0034476A"/>
    <w:rsid w:val="003453AA"/>
    <w:rsid w:val="00345810"/>
    <w:rsid w:val="003459A7"/>
    <w:rsid w:val="0034618B"/>
    <w:rsid w:val="00346584"/>
    <w:rsid w:val="00353382"/>
    <w:rsid w:val="003533A4"/>
    <w:rsid w:val="003535EE"/>
    <w:rsid w:val="00353FA9"/>
    <w:rsid w:val="003549E8"/>
    <w:rsid w:val="003564C2"/>
    <w:rsid w:val="00356930"/>
    <w:rsid w:val="00356FD3"/>
    <w:rsid w:val="00357B11"/>
    <w:rsid w:val="00360406"/>
    <w:rsid w:val="00363CB3"/>
    <w:rsid w:val="00364B17"/>
    <w:rsid w:val="00364FD5"/>
    <w:rsid w:val="0036577F"/>
    <w:rsid w:val="00365B3E"/>
    <w:rsid w:val="00365C7E"/>
    <w:rsid w:val="0036636B"/>
    <w:rsid w:val="00366970"/>
    <w:rsid w:val="00366C97"/>
    <w:rsid w:val="003671E9"/>
    <w:rsid w:val="0036782F"/>
    <w:rsid w:val="003714E7"/>
    <w:rsid w:val="003723D1"/>
    <w:rsid w:val="0037282F"/>
    <w:rsid w:val="003738B1"/>
    <w:rsid w:val="00373D10"/>
    <w:rsid w:val="00374E1F"/>
    <w:rsid w:val="003756A4"/>
    <w:rsid w:val="003759AB"/>
    <w:rsid w:val="00376A99"/>
    <w:rsid w:val="003775D2"/>
    <w:rsid w:val="00377A52"/>
    <w:rsid w:val="00377C1B"/>
    <w:rsid w:val="00377F08"/>
    <w:rsid w:val="003814A4"/>
    <w:rsid w:val="0038165D"/>
    <w:rsid w:val="003818E5"/>
    <w:rsid w:val="00381AD2"/>
    <w:rsid w:val="00381CF4"/>
    <w:rsid w:val="0038225B"/>
    <w:rsid w:val="0038235A"/>
    <w:rsid w:val="0038475C"/>
    <w:rsid w:val="00384D55"/>
    <w:rsid w:val="00384E39"/>
    <w:rsid w:val="00386689"/>
    <w:rsid w:val="003904C3"/>
    <w:rsid w:val="00391394"/>
    <w:rsid w:val="00391664"/>
    <w:rsid w:val="00392295"/>
    <w:rsid w:val="00393A48"/>
    <w:rsid w:val="00393DCE"/>
    <w:rsid w:val="0039466A"/>
    <w:rsid w:val="0039483F"/>
    <w:rsid w:val="00394859"/>
    <w:rsid w:val="00394E28"/>
    <w:rsid w:val="003953D7"/>
    <w:rsid w:val="003A067A"/>
    <w:rsid w:val="003A0F42"/>
    <w:rsid w:val="003A1393"/>
    <w:rsid w:val="003A1770"/>
    <w:rsid w:val="003A1BB0"/>
    <w:rsid w:val="003A211D"/>
    <w:rsid w:val="003A2253"/>
    <w:rsid w:val="003A2309"/>
    <w:rsid w:val="003A2A8E"/>
    <w:rsid w:val="003A2CAD"/>
    <w:rsid w:val="003A4D7E"/>
    <w:rsid w:val="003A4FDB"/>
    <w:rsid w:val="003A5805"/>
    <w:rsid w:val="003A5A5C"/>
    <w:rsid w:val="003A5AAD"/>
    <w:rsid w:val="003A5E91"/>
    <w:rsid w:val="003A5EAB"/>
    <w:rsid w:val="003A6D6B"/>
    <w:rsid w:val="003A6E46"/>
    <w:rsid w:val="003A7367"/>
    <w:rsid w:val="003A74BD"/>
    <w:rsid w:val="003A757A"/>
    <w:rsid w:val="003A7AA3"/>
    <w:rsid w:val="003B06FA"/>
    <w:rsid w:val="003B1D48"/>
    <w:rsid w:val="003B3A6A"/>
    <w:rsid w:val="003B45BE"/>
    <w:rsid w:val="003B483E"/>
    <w:rsid w:val="003B5FFF"/>
    <w:rsid w:val="003B7D03"/>
    <w:rsid w:val="003C02ED"/>
    <w:rsid w:val="003C097E"/>
    <w:rsid w:val="003C18E6"/>
    <w:rsid w:val="003C2681"/>
    <w:rsid w:val="003C31F8"/>
    <w:rsid w:val="003C5D22"/>
    <w:rsid w:val="003C6EB4"/>
    <w:rsid w:val="003C7312"/>
    <w:rsid w:val="003C7D4C"/>
    <w:rsid w:val="003D0679"/>
    <w:rsid w:val="003D0D14"/>
    <w:rsid w:val="003D0DC9"/>
    <w:rsid w:val="003D1B1D"/>
    <w:rsid w:val="003D402E"/>
    <w:rsid w:val="003D4325"/>
    <w:rsid w:val="003D7222"/>
    <w:rsid w:val="003E04CB"/>
    <w:rsid w:val="003E2827"/>
    <w:rsid w:val="003E358A"/>
    <w:rsid w:val="003E3CBC"/>
    <w:rsid w:val="003E3F4A"/>
    <w:rsid w:val="003E468E"/>
    <w:rsid w:val="003E560B"/>
    <w:rsid w:val="003E66B8"/>
    <w:rsid w:val="003E6BD1"/>
    <w:rsid w:val="003F00E3"/>
    <w:rsid w:val="003F1749"/>
    <w:rsid w:val="003F1A23"/>
    <w:rsid w:val="003F231B"/>
    <w:rsid w:val="003F5867"/>
    <w:rsid w:val="003F5B14"/>
    <w:rsid w:val="003F7E31"/>
    <w:rsid w:val="0040061E"/>
    <w:rsid w:val="004008AE"/>
    <w:rsid w:val="00400EBE"/>
    <w:rsid w:val="0040102D"/>
    <w:rsid w:val="00401784"/>
    <w:rsid w:val="00401861"/>
    <w:rsid w:val="00401D75"/>
    <w:rsid w:val="00402B20"/>
    <w:rsid w:val="00403456"/>
    <w:rsid w:val="00403F13"/>
    <w:rsid w:val="0040428E"/>
    <w:rsid w:val="004051E7"/>
    <w:rsid w:val="0040536B"/>
    <w:rsid w:val="00405F47"/>
    <w:rsid w:val="00406121"/>
    <w:rsid w:val="00406376"/>
    <w:rsid w:val="0040691E"/>
    <w:rsid w:val="004075FE"/>
    <w:rsid w:val="00410118"/>
    <w:rsid w:val="00411134"/>
    <w:rsid w:val="00412187"/>
    <w:rsid w:val="00412DAC"/>
    <w:rsid w:val="00413EB1"/>
    <w:rsid w:val="00414857"/>
    <w:rsid w:val="004151B7"/>
    <w:rsid w:val="00415ACB"/>
    <w:rsid w:val="00415EA3"/>
    <w:rsid w:val="00416669"/>
    <w:rsid w:val="00416D77"/>
    <w:rsid w:val="0042010F"/>
    <w:rsid w:val="0042093C"/>
    <w:rsid w:val="00420E00"/>
    <w:rsid w:val="0042159B"/>
    <w:rsid w:val="00421829"/>
    <w:rsid w:val="00421E03"/>
    <w:rsid w:val="004227CA"/>
    <w:rsid w:val="00423344"/>
    <w:rsid w:val="004237E2"/>
    <w:rsid w:val="0042415C"/>
    <w:rsid w:val="00424612"/>
    <w:rsid w:val="00424E69"/>
    <w:rsid w:val="00425ECE"/>
    <w:rsid w:val="00425F8E"/>
    <w:rsid w:val="004264E5"/>
    <w:rsid w:val="0042779A"/>
    <w:rsid w:val="004314AE"/>
    <w:rsid w:val="004318D0"/>
    <w:rsid w:val="00432FB3"/>
    <w:rsid w:val="00434E29"/>
    <w:rsid w:val="00435A12"/>
    <w:rsid w:val="00436777"/>
    <w:rsid w:val="00436DAA"/>
    <w:rsid w:val="00437051"/>
    <w:rsid w:val="004378D7"/>
    <w:rsid w:val="004378EE"/>
    <w:rsid w:val="00440E27"/>
    <w:rsid w:val="0044130C"/>
    <w:rsid w:val="00441374"/>
    <w:rsid w:val="004414D8"/>
    <w:rsid w:val="004417F0"/>
    <w:rsid w:val="00444959"/>
    <w:rsid w:val="00444CAB"/>
    <w:rsid w:val="004453B4"/>
    <w:rsid w:val="0044631C"/>
    <w:rsid w:val="00450F86"/>
    <w:rsid w:val="00451230"/>
    <w:rsid w:val="00451445"/>
    <w:rsid w:val="004517D8"/>
    <w:rsid w:val="00452DE3"/>
    <w:rsid w:val="00452EFE"/>
    <w:rsid w:val="004534C9"/>
    <w:rsid w:val="00454BDD"/>
    <w:rsid w:val="00455937"/>
    <w:rsid w:val="00455F0F"/>
    <w:rsid w:val="0045632A"/>
    <w:rsid w:val="00456C87"/>
    <w:rsid w:val="00457922"/>
    <w:rsid w:val="00457F0A"/>
    <w:rsid w:val="0046059A"/>
    <w:rsid w:val="00460B12"/>
    <w:rsid w:val="00460B7C"/>
    <w:rsid w:val="00462A98"/>
    <w:rsid w:val="00462C80"/>
    <w:rsid w:val="0046516E"/>
    <w:rsid w:val="00465940"/>
    <w:rsid w:val="00466257"/>
    <w:rsid w:val="0046626D"/>
    <w:rsid w:val="00466333"/>
    <w:rsid w:val="0047065B"/>
    <w:rsid w:val="0047251E"/>
    <w:rsid w:val="00472B0A"/>
    <w:rsid w:val="00473F6A"/>
    <w:rsid w:val="0047423B"/>
    <w:rsid w:val="004769E0"/>
    <w:rsid w:val="00480190"/>
    <w:rsid w:val="00480A74"/>
    <w:rsid w:val="00482191"/>
    <w:rsid w:val="0048266F"/>
    <w:rsid w:val="004826E2"/>
    <w:rsid w:val="0048420C"/>
    <w:rsid w:val="00484CAA"/>
    <w:rsid w:val="00484D52"/>
    <w:rsid w:val="00485472"/>
    <w:rsid w:val="00485AF3"/>
    <w:rsid w:val="0049086C"/>
    <w:rsid w:val="00491945"/>
    <w:rsid w:val="00492323"/>
    <w:rsid w:val="0049293F"/>
    <w:rsid w:val="0049347D"/>
    <w:rsid w:val="00493F46"/>
    <w:rsid w:val="00494077"/>
    <w:rsid w:val="004944F9"/>
    <w:rsid w:val="00495992"/>
    <w:rsid w:val="00495F2B"/>
    <w:rsid w:val="004962EF"/>
    <w:rsid w:val="00496E52"/>
    <w:rsid w:val="0049704B"/>
    <w:rsid w:val="004979BD"/>
    <w:rsid w:val="004A05D1"/>
    <w:rsid w:val="004A1D32"/>
    <w:rsid w:val="004A326B"/>
    <w:rsid w:val="004A333F"/>
    <w:rsid w:val="004A35E4"/>
    <w:rsid w:val="004A4A39"/>
    <w:rsid w:val="004A5D04"/>
    <w:rsid w:val="004A5E1C"/>
    <w:rsid w:val="004A6574"/>
    <w:rsid w:val="004A66EB"/>
    <w:rsid w:val="004B007E"/>
    <w:rsid w:val="004B08A0"/>
    <w:rsid w:val="004B29C9"/>
    <w:rsid w:val="004B2F8B"/>
    <w:rsid w:val="004B3C25"/>
    <w:rsid w:val="004B3D41"/>
    <w:rsid w:val="004B64D9"/>
    <w:rsid w:val="004B64FE"/>
    <w:rsid w:val="004B6DED"/>
    <w:rsid w:val="004B72B0"/>
    <w:rsid w:val="004B75C5"/>
    <w:rsid w:val="004C0633"/>
    <w:rsid w:val="004C0C33"/>
    <w:rsid w:val="004C0C93"/>
    <w:rsid w:val="004C1911"/>
    <w:rsid w:val="004C1D81"/>
    <w:rsid w:val="004C2084"/>
    <w:rsid w:val="004C3750"/>
    <w:rsid w:val="004C392A"/>
    <w:rsid w:val="004C3BB9"/>
    <w:rsid w:val="004C44BD"/>
    <w:rsid w:val="004C50F8"/>
    <w:rsid w:val="004C56D8"/>
    <w:rsid w:val="004C6272"/>
    <w:rsid w:val="004C672D"/>
    <w:rsid w:val="004C6D73"/>
    <w:rsid w:val="004D017C"/>
    <w:rsid w:val="004D0927"/>
    <w:rsid w:val="004D1C19"/>
    <w:rsid w:val="004D1C5B"/>
    <w:rsid w:val="004D1D51"/>
    <w:rsid w:val="004D2E11"/>
    <w:rsid w:val="004D32E2"/>
    <w:rsid w:val="004D3579"/>
    <w:rsid w:val="004D4835"/>
    <w:rsid w:val="004D4A36"/>
    <w:rsid w:val="004D4C0B"/>
    <w:rsid w:val="004D4C77"/>
    <w:rsid w:val="004D545B"/>
    <w:rsid w:val="004D61B8"/>
    <w:rsid w:val="004D63E9"/>
    <w:rsid w:val="004D796D"/>
    <w:rsid w:val="004E0F60"/>
    <w:rsid w:val="004E18A0"/>
    <w:rsid w:val="004E32B2"/>
    <w:rsid w:val="004E3471"/>
    <w:rsid w:val="004E3612"/>
    <w:rsid w:val="004E3768"/>
    <w:rsid w:val="004E420B"/>
    <w:rsid w:val="004E60C3"/>
    <w:rsid w:val="004E6962"/>
    <w:rsid w:val="004E6FCC"/>
    <w:rsid w:val="004E7A92"/>
    <w:rsid w:val="004F0013"/>
    <w:rsid w:val="004F235E"/>
    <w:rsid w:val="004F330F"/>
    <w:rsid w:val="004F33FA"/>
    <w:rsid w:val="004F34C2"/>
    <w:rsid w:val="004F3EA7"/>
    <w:rsid w:val="004F5CF9"/>
    <w:rsid w:val="004F6377"/>
    <w:rsid w:val="004F77FE"/>
    <w:rsid w:val="0050116D"/>
    <w:rsid w:val="00501D2F"/>
    <w:rsid w:val="005026AF"/>
    <w:rsid w:val="00502F05"/>
    <w:rsid w:val="00503471"/>
    <w:rsid w:val="00504048"/>
    <w:rsid w:val="00504DDC"/>
    <w:rsid w:val="0050517D"/>
    <w:rsid w:val="00507455"/>
    <w:rsid w:val="005118B8"/>
    <w:rsid w:val="005118D1"/>
    <w:rsid w:val="005118F1"/>
    <w:rsid w:val="00512480"/>
    <w:rsid w:val="00512FB4"/>
    <w:rsid w:val="00514DB4"/>
    <w:rsid w:val="0051592F"/>
    <w:rsid w:val="005163E6"/>
    <w:rsid w:val="0051680E"/>
    <w:rsid w:val="00517841"/>
    <w:rsid w:val="0052032A"/>
    <w:rsid w:val="00522A6C"/>
    <w:rsid w:val="00523045"/>
    <w:rsid w:val="00523301"/>
    <w:rsid w:val="0052369E"/>
    <w:rsid w:val="0052385C"/>
    <w:rsid w:val="00523EB2"/>
    <w:rsid w:val="00524040"/>
    <w:rsid w:val="00525912"/>
    <w:rsid w:val="005265D7"/>
    <w:rsid w:val="005269BA"/>
    <w:rsid w:val="00526C0F"/>
    <w:rsid w:val="00527CCC"/>
    <w:rsid w:val="00530260"/>
    <w:rsid w:val="005306F5"/>
    <w:rsid w:val="00530CEF"/>
    <w:rsid w:val="0053108F"/>
    <w:rsid w:val="00531430"/>
    <w:rsid w:val="00533389"/>
    <w:rsid w:val="00533E4A"/>
    <w:rsid w:val="00534315"/>
    <w:rsid w:val="0053549B"/>
    <w:rsid w:val="00536FF7"/>
    <w:rsid w:val="00541201"/>
    <w:rsid w:val="005414B0"/>
    <w:rsid w:val="005414DC"/>
    <w:rsid w:val="0054563B"/>
    <w:rsid w:val="0054604E"/>
    <w:rsid w:val="00547578"/>
    <w:rsid w:val="0055069E"/>
    <w:rsid w:val="005518A6"/>
    <w:rsid w:val="00555A5F"/>
    <w:rsid w:val="00557B40"/>
    <w:rsid w:val="00561E28"/>
    <w:rsid w:val="005620C0"/>
    <w:rsid w:val="00562D4F"/>
    <w:rsid w:val="00562E27"/>
    <w:rsid w:val="00563D04"/>
    <w:rsid w:val="00564E35"/>
    <w:rsid w:val="00564F43"/>
    <w:rsid w:val="00565A49"/>
    <w:rsid w:val="005661D3"/>
    <w:rsid w:val="00566213"/>
    <w:rsid w:val="00566CBF"/>
    <w:rsid w:val="00566F29"/>
    <w:rsid w:val="00567E25"/>
    <w:rsid w:val="00570932"/>
    <w:rsid w:val="005718F8"/>
    <w:rsid w:val="0057405B"/>
    <w:rsid w:val="0057444A"/>
    <w:rsid w:val="00575475"/>
    <w:rsid w:val="0057598F"/>
    <w:rsid w:val="00576BFE"/>
    <w:rsid w:val="00581DF5"/>
    <w:rsid w:val="00582FF2"/>
    <w:rsid w:val="005844A0"/>
    <w:rsid w:val="00585554"/>
    <w:rsid w:val="00587367"/>
    <w:rsid w:val="00587E6D"/>
    <w:rsid w:val="00590184"/>
    <w:rsid w:val="00590319"/>
    <w:rsid w:val="00590733"/>
    <w:rsid w:val="00590767"/>
    <w:rsid w:val="00590B11"/>
    <w:rsid w:val="00590C44"/>
    <w:rsid w:val="0059136E"/>
    <w:rsid w:val="0059159E"/>
    <w:rsid w:val="00591A10"/>
    <w:rsid w:val="00591AD7"/>
    <w:rsid w:val="00592189"/>
    <w:rsid w:val="005925C1"/>
    <w:rsid w:val="00592A79"/>
    <w:rsid w:val="005944E8"/>
    <w:rsid w:val="005970B1"/>
    <w:rsid w:val="005973CB"/>
    <w:rsid w:val="00597923"/>
    <w:rsid w:val="005A031C"/>
    <w:rsid w:val="005A09E4"/>
    <w:rsid w:val="005A245B"/>
    <w:rsid w:val="005A4ABA"/>
    <w:rsid w:val="005A4FF6"/>
    <w:rsid w:val="005A57E0"/>
    <w:rsid w:val="005A5D37"/>
    <w:rsid w:val="005A6A85"/>
    <w:rsid w:val="005A72FA"/>
    <w:rsid w:val="005A77BE"/>
    <w:rsid w:val="005A7871"/>
    <w:rsid w:val="005B19C1"/>
    <w:rsid w:val="005B1F9F"/>
    <w:rsid w:val="005B2294"/>
    <w:rsid w:val="005B32C0"/>
    <w:rsid w:val="005B36C7"/>
    <w:rsid w:val="005B39BC"/>
    <w:rsid w:val="005B514D"/>
    <w:rsid w:val="005B525C"/>
    <w:rsid w:val="005B5577"/>
    <w:rsid w:val="005B55C5"/>
    <w:rsid w:val="005B7AFE"/>
    <w:rsid w:val="005C1411"/>
    <w:rsid w:val="005C255A"/>
    <w:rsid w:val="005C3D00"/>
    <w:rsid w:val="005C528F"/>
    <w:rsid w:val="005C5558"/>
    <w:rsid w:val="005C66EB"/>
    <w:rsid w:val="005C691F"/>
    <w:rsid w:val="005C6C52"/>
    <w:rsid w:val="005C6C84"/>
    <w:rsid w:val="005C7668"/>
    <w:rsid w:val="005D15F3"/>
    <w:rsid w:val="005D238C"/>
    <w:rsid w:val="005D2982"/>
    <w:rsid w:val="005D359D"/>
    <w:rsid w:val="005D3603"/>
    <w:rsid w:val="005D3843"/>
    <w:rsid w:val="005D4B4B"/>
    <w:rsid w:val="005D5FE4"/>
    <w:rsid w:val="005D6C07"/>
    <w:rsid w:val="005D74F6"/>
    <w:rsid w:val="005D7578"/>
    <w:rsid w:val="005D75DD"/>
    <w:rsid w:val="005D77B2"/>
    <w:rsid w:val="005D7A26"/>
    <w:rsid w:val="005E1CBC"/>
    <w:rsid w:val="005E1EF2"/>
    <w:rsid w:val="005E3A48"/>
    <w:rsid w:val="005E41A5"/>
    <w:rsid w:val="005E496E"/>
    <w:rsid w:val="005E4C7F"/>
    <w:rsid w:val="005E4E34"/>
    <w:rsid w:val="005E6544"/>
    <w:rsid w:val="005E6BDA"/>
    <w:rsid w:val="005E7822"/>
    <w:rsid w:val="005E7EF6"/>
    <w:rsid w:val="005F0AA6"/>
    <w:rsid w:val="005F0FFA"/>
    <w:rsid w:val="005F129A"/>
    <w:rsid w:val="005F1301"/>
    <w:rsid w:val="005F3394"/>
    <w:rsid w:val="005F39AC"/>
    <w:rsid w:val="005F4424"/>
    <w:rsid w:val="005F587B"/>
    <w:rsid w:val="005F592E"/>
    <w:rsid w:val="005F5DED"/>
    <w:rsid w:val="005F5E42"/>
    <w:rsid w:val="005F6BAA"/>
    <w:rsid w:val="005F740D"/>
    <w:rsid w:val="005F78AC"/>
    <w:rsid w:val="0060018C"/>
    <w:rsid w:val="0060086A"/>
    <w:rsid w:val="00601335"/>
    <w:rsid w:val="0060140E"/>
    <w:rsid w:val="0060175A"/>
    <w:rsid w:val="006018F9"/>
    <w:rsid w:val="006029AB"/>
    <w:rsid w:val="00603431"/>
    <w:rsid w:val="0060380A"/>
    <w:rsid w:val="00603CC8"/>
    <w:rsid w:val="00604AD3"/>
    <w:rsid w:val="0060517A"/>
    <w:rsid w:val="0060652C"/>
    <w:rsid w:val="00607472"/>
    <w:rsid w:val="00607903"/>
    <w:rsid w:val="0061034C"/>
    <w:rsid w:val="00610AAA"/>
    <w:rsid w:val="00610EC9"/>
    <w:rsid w:val="00616512"/>
    <w:rsid w:val="0061782E"/>
    <w:rsid w:val="00617AC6"/>
    <w:rsid w:val="00620C4A"/>
    <w:rsid w:val="00621F81"/>
    <w:rsid w:val="006222F5"/>
    <w:rsid w:val="00622E10"/>
    <w:rsid w:val="006237A3"/>
    <w:rsid w:val="006240DD"/>
    <w:rsid w:val="006247CC"/>
    <w:rsid w:val="006254C7"/>
    <w:rsid w:val="0062616F"/>
    <w:rsid w:val="00627656"/>
    <w:rsid w:val="0062772C"/>
    <w:rsid w:val="00630F9B"/>
    <w:rsid w:val="00632120"/>
    <w:rsid w:val="006324BA"/>
    <w:rsid w:val="006325BC"/>
    <w:rsid w:val="006327A4"/>
    <w:rsid w:val="00633337"/>
    <w:rsid w:val="0063340C"/>
    <w:rsid w:val="0063383F"/>
    <w:rsid w:val="006346EA"/>
    <w:rsid w:val="0063519F"/>
    <w:rsid w:val="00636965"/>
    <w:rsid w:val="00640198"/>
    <w:rsid w:val="00640841"/>
    <w:rsid w:val="00641265"/>
    <w:rsid w:val="00642080"/>
    <w:rsid w:val="006432D5"/>
    <w:rsid w:val="0064365D"/>
    <w:rsid w:val="00645931"/>
    <w:rsid w:val="00646F44"/>
    <w:rsid w:val="00647517"/>
    <w:rsid w:val="00647A1F"/>
    <w:rsid w:val="006505D3"/>
    <w:rsid w:val="00650C04"/>
    <w:rsid w:val="006511E3"/>
    <w:rsid w:val="00651691"/>
    <w:rsid w:val="0065390F"/>
    <w:rsid w:val="006543AB"/>
    <w:rsid w:val="006549F0"/>
    <w:rsid w:val="00654E1D"/>
    <w:rsid w:val="00655429"/>
    <w:rsid w:val="00655B12"/>
    <w:rsid w:val="0065659E"/>
    <w:rsid w:val="00656DDE"/>
    <w:rsid w:val="00657223"/>
    <w:rsid w:val="00660A37"/>
    <w:rsid w:val="00661096"/>
    <w:rsid w:val="00661CC1"/>
    <w:rsid w:val="00662921"/>
    <w:rsid w:val="00662E6D"/>
    <w:rsid w:val="00662E88"/>
    <w:rsid w:val="00664BB5"/>
    <w:rsid w:val="00665FFF"/>
    <w:rsid w:val="00666572"/>
    <w:rsid w:val="00666F9C"/>
    <w:rsid w:val="00667181"/>
    <w:rsid w:val="006700A9"/>
    <w:rsid w:val="00670993"/>
    <w:rsid w:val="00671761"/>
    <w:rsid w:val="00674E35"/>
    <w:rsid w:val="00677408"/>
    <w:rsid w:val="00680D31"/>
    <w:rsid w:val="0068191C"/>
    <w:rsid w:val="00682A81"/>
    <w:rsid w:val="00682FBF"/>
    <w:rsid w:val="006840DD"/>
    <w:rsid w:val="00684C52"/>
    <w:rsid w:val="006850AF"/>
    <w:rsid w:val="00685549"/>
    <w:rsid w:val="00685A75"/>
    <w:rsid w:val="006909BC"/>
    <w:rsid w:val="00690F48"/>
    <w:rsid w:val="00691558"/>
    <w:rsid w:val="00691B39"/>
    <w:rsid w:val="00691E18"/>
    <w:rsid w:val="00692104"/>
    <w:rsid w:val="006921D9"/>
    <w:rsid w:val="00692ABB"/>
    <w:rsid w:val="00693E4E"/>
    <w:rsid w:val="00693E8D"/>
    <w:rsid w:val="006954BB"/>
    <w:rsid w:val="00697422"/>
    <w:rsid w:val="00697B38"/>
    <w:rsid w:val="006A0125"/>
    <w:rsid w:val="006A2265"/>
    <w:rsid w:val="006A4A4C"/>
    <w:rsid w:val="006A5126"/>
    <w:rsid w:val="006A5824"/>
    <w:rsid w:val="006A5868"/>
    <w:rsid w:val="006A5B9C"/>
    <w:rsid w:val="006A632D"/>
    <w:rsid w:val="006A6855"/>
    <w:rsid w:val="006A7290"/>
    <w:rsid w:val="006A792A"/>
    <w:rsid w:val="006A7D45"/>
    <w:rsid w:val="006B0F90"/>
    <w:rsid w:val="006B0FB5"/>
    <w:rsid w:val="006B1AE5"/>
    <w:rsid w:val="006B4C9A"/>
    <w:rsid w:val="006B56AC"/>
    <w:rsid w:val="006B577F"/>
    <w:rsid w:val="006B7756"/>
    <w:rsid w:val="006C0CC3"/>
    <w:rsid w:val="006C1319"/>
    <w:rsid w:val="006C236F"/>
    <w:rsid w:val="006C2E00"/>
    <w:rsid w:val="006C30B1"/>
    <w:rsid w:val="006C3A25"/>
    <w:rsid w:val="006C3DF9"/>
    <w:rsid w:val="006C4027"/>
    <w:rsid w:val="006C48ED"/>
    <w:rsid w:val="006C4D48"/>
    <w:rsid w:val="006C54C3"/>
    <w:rsid w:val="006C6171"/>
    <w:rsid w:val="006D0600"/>
    <w:rsid w:val="006D1EBE"/>
    <w:rsid w:val="006D2DBB"/>
    <w:rsid w:val="006D43D3"/>
    <w:rsid w:val="006D4756"/>
    <w:rsid w:val="006D650A"/>
    <w:rsid w:val="006D67E7"/>
    <w:rsid w:val="006D6B87"/>
    <w:rsid w:val="006D6D9E"/>
    <w:rsid w:val="006D764F"/>
    <w:rsid w:val="006D76AF"/>
    <w:rsid w:val="006D7DC8"/>
    <w:rsid w:val="006E0446"/>
    <w:rsid w:val="006E0910"/>
    <w:rsid w:val="006E0BEC"/>
    <w:rsid w:val="006E1956"/>
    <w:rsid w:val="006E2DD5"/>
    <w:rsid w:val="006E3FD0"/>
    <w:rsid w:val="006E45B9"/>
    <w:rsid w:val="006E6BB4"/>
    <w:rsid w:val="006E768A"/>
    <w:rsid w:val="006F189B"/>
    <w:rsid w:val="006F1A0A"/>
    <w:rsid w:val="006F1AC5"/>
    <w:rsid w:val="006F2E69"/>
    <w:rsid w:val="006F2FCD"/>
    <w:rsid w:val="006F393B"/>
    <w:rsid w:val="006F4DDB"/>
    <w:rsid w:val="006F5147"/>
    <w:rsid w:val="006F5FBC"/>
    <w:rsid w:val="006F5FD5"/>
    <w:rsid w:val="0070114B"/>
    <w:rsid w:val="007041BF"/>
    <w:rsid w:val="00705444"/>
    <w:rsid w:val="00705447"/>
    <w:rsid w:val="00705A42"/>
    <w:rsid w:val="00706B2F"/>
    <w:rsid w:val="007074AA"/>
    <w:rsid w:val="00707B96"/>
    <w:rsid w:val="00707D24"/>
    <w:rsid w:val="00710CC9"/>
    <w:rsid w:val="007115D1"/>
    <w:rsid w:val="00711BBC"/>
    <w:rsid w:val="007126A3"/>
    <w:rsid w:val="00713175"/>
    <w:rsid w:val="007138B5"/>
    <w:rsid w:val="007157A8"/>
    <w:rsid w:val="007177F8"/>
    <w:rsid w:val="00720625"/>
    <w:rsid w:val="00720B61"/>
    <w:rsid w:val="00720F0D"/>
    <w:rsid w:val="0072107E"/>
    <w:rsid w:val="00721124"/>
    <w:rsid w:val="00721D86"/>
    <w:rsid w:val="00722907"/>
    <w:rsid w:val="007236B5"/>
    <w:rsid w:val="00723743"/>
    <w:rsid w:val="00724008"/>
    <w:rsid w:val="00724787"/>
    <w:rsid w:val="007252C6"/>
    <w:rsid w:val="0073028B"/>
    <w:rsid w:val="00731C12"/>
    <w:rsid w:val="00731F59"/>
    <w:rsid w:val="00732146"/>
    <w:rsid w:val="00732359"/>
    <w:rsid w:val="00732EDC"/>
    <w:rsid w:val="00733CE5"/>
    <w:rsid w:val="00734CFA"/>
    <w:rsid w:val="00734ED8"/>
    <w:rsid w:val="00735043"/>
    <w:rsid w:val="00735342"/>
    <w:rsid w:val="00735A03"/>
    <w:rsid w:val="0073654C"/>
    <w:rsid w:val="00736ED0"/>
    <w:rsid w:val="00737B89"/>
    <w:rsid w:val="0074032B"/>
    <w:rsid w:val="00740FF6"/>
    <w:rsid w:val="007433FE"/>
    <w:rsid w:val="007435D9"/>
    <w:rsid w:val="00743A92"/>
    <w:rsid w:val="0074400B"/>
    <w:rsid w:val="007446C3"/>
    <w:rsid w:val="007463C3"/>
    <w:rsid w:val="007465AA"/>
    <w:rsid w:val="00746686"/>
    <w:rsid w:val="00746C32"/>
    <w:rsid w:val="00747057"/>
    <w:rsid w:val="007474A1"/>
    <w:rsid w:val="00747C90"/>
    <w:rsid w:val="007508CA"/>
    <w:rsid w:val="007511ED"/>
    <w:rsid w:val="00751D58"/>
    <w:rsid w:val="0075367A"/>
    <w:rsid w:val="007538F7"/>
    <w:rsid w:val="00753A2E"/>
    <w:rsid w:val="0075498B"/>
    <w:rsid w:val="007549AA"/>
    <w:rsid w:val="00754D93"/>
    <w:rsid w:val="007603B8"/>
    <w:rsid w:val="007603CE"/>
    <w:rsid w:val="007609BD"/>
    <w:rsid w:val="00760EFD"/>
    <w:rsid w:val="00763757"/>
    <w:rsid w:val="007642E4"/>
    <w:rsid w:val="0076432A"/>
    <w:rsid w:val="007652D2"/>
    <w:rsid w:val="0076545E"/>
    <w:rsid w:val="00765B86"/>
    <w:rsid w:val="007667EB"/>
    <w:rsid w:val="00770107"/>
    <w:rsid w:val="00770967"/>
    <w:rsid w:val="00770C4B"/>
    <w:rsid w:val="00772E86"/>
    <w:rsid w:val="007733CC"/>
    <w:rsid w:val="00774791"/>
    <w:rsid w:val="00774817"/>
    <w:rsid w:val="007753AD"/>
    <w:rsid w:val="00775400"/>
    <w:rsid w:val="00775416"/>
    <w:rsid w:val="00776CB6"/>
    <w:rsid w:val="00776D8E"/>
    <w:rsid w:val="0078099A"/>
    <w:rsid w:val="007825EE"/>
    <w:rsid w:val="00783306"/>
    <w:rsid w:val="0078338E"/>
    <w:rsid w:val="00783CFC"/>
    <w:rsid w:val="00783EEE"/>
    <w:rsid w:val="00786549"/>
    <w:rsid w:val="00787184"/>
    <w:rsid w:val="00787D36"/>
    <w:rsid w:val="00790B4E"/>
    <w:rsid w:val="00791213"/>
    <w:rsid w:val="0079228E"/>
    <w:rsid w:val="00792785"/>
    <w:rsid w:val="007932B5"/>
    <w:rsid w:val="0079341E"/>
    <w:rsid w:val="007934F7"/>
    <w:rsid w:val="00793EC4"/>
    <w:rsid w:val="00794A64"/>
    <w:rsid w:val="00794DBD"/>
    <w:rsid w:val="00794DDF"/>
    <w:rsid w:val="0079740E"/>
    <w:rsid w:val="007A024D"/>
    <w:rsid w:val="007A13FD"/>
    <w:rsid w:val="007A25EE"/>
    <w:rsid w:val="007A37B0"/>
    <w:rsid w:val="007A4014"/>
    <w:rsid w:val="007A4CA5"/>
    <w:rsid w:val="007A4CD1"/>
    <w:rsid w:val="007A50FA"/>
    <w:rsid w:val="007A588E"/>
    <w:rsid w:val="007A663B"/>
    <w:rsid w:val="007A66F6"/>
    <w:rsid w:val="007A6F41"/>
    <w:rsid w:val="007A7B27"/>
    <w:rsid w:val="007B0937"/>
    <w:rsid w:val="007B1511"/>
    <w:rsid w:val="007B20E6"/>
    <w:rsid w:val="007B2691"/>
    <w:rsid w:val="007B2C0E"/>
    <w:rsid w:val="007B43BD"/>
    <w:rsid w:val="007B4A9F"/>
    <w:rsid w:val="007B5A35"/>
    <w:rsid w:val="007B5ACB"/>
    <w:rsid w:val="007B627C"/>
    <w:rsid w:val="007B7943"/>
    <w:rsid w:val="007B7E12"/>
    <w:rsid w:val="007C0FC6"/>
    <w:rsid w:val="007C15D5"/>
    <w:rsid w:val="007C23CB"/>
    <w:rsid w:val="007C3D68"/>
    <w:rsid w:val="007C4504"/>
    <w:rsid w:val="007C4BD2"/>
    <w:rsid w:val="007C4EC9"/>
    <w:rsid w:val="007C4F8F"/>
    <w:rsid w:val="007C706F"/>
    <w:rsid w:val="007C71D2"/>
    <w:rsid w:val="007C745F"/>
    <w:rsid w:val="007C754F"/>
    <w:rsid w:val="007D0C64"/>
    <w:rsid w:val="007D136D"/>
    <w:rsid w:val="007D1A3A"/>
    <w:rsid w:val="007D2278"/>
    <w:rsid w:val="007D2587"/>
    <w:rsid w:val="007D29AF"/>
    <w:rsid w:val="007D2C11"/>
    <w:rsid w:val="007D2CBC"/>
    <w:rsid w:val="007D2EFE"/>
    <w:rsid w:val="007D527E"/>
    <w:rsid w:val="007D5420"/>
    <w:rsid w:val="007D6CDB"/>
    <w:rsid w:val="007D7450"/>
    <w:rsid w:val="007D7487"/>
    <w:rsid w:val="007E07C8"/>
    <w:rsid w:val="007E0C29"/>
    <w:rsid w:val="007E1F27"/>
    <w:rsid w:val="007E3EB8"/>
    <w:rsid w:val="007E4C1D"/>
    <w:rsid w:val="007E66E6"/>
    <w:rsid w:val="007E6B85"/>
    <w:rsid w:val="007F00C7"/>
    <w:rsid w:val="007F0702"/>
    <w:rsid w:val="007F14A3"/>
    <w:rsid w:val="007F2792"/>
    <w:rsid w:val="007F31D6"/>
    <w:rsid w:val="007F3CDB"/>
    <w:rsid w:val="007F4189"/>
    <w:rsid w:val="007F47DA"/>
    <w:rsid w:val="007F6605"/>
    <w:rsid w:val="007F6E50"/>
    <w:rsid w:val="007F71A0"/>
    <w:rsid w:val="00801A08"/>
    <w:rsid w:val="0080251F"/>
    <w:rsid w:val="00803452"/>
    <w:rsid w:val="0080397A"/>
    <w:rsid w:val="0080655F"/>
    <w:rsid w:val="00807A7B"/>
    <w:rsid w:val="00807BDB"/>
    <w:rsid w:val="00811D9B"/>
    <w:rsid w:val="00812BF7"/>
    <w:rsid w:val="00813676"/>
    <w:rsid w:val="00813CA3"/>
    <w:rsid w:val="00814536"/>
    <w:rsid w:val="00814DDB"/>
    <w:rsid w:val="008159FE"/>
    <w:rsid w:val="00815DA0"/>
    <w:rsid w:val="008162B9"/>
    <w:rsid w:val="00816321"/>
    <w:rsid w:val="0081664C"/>
    <w:rsid w:val="008169C3"/>
    <w:rsid w:val="00817984"/>
    <w:rsid w:val="008208A3"/>
    <w:rsid w:val="00820F30"/>
    <w:rsid w:val="00823988"/>
    <w:rsid w:val="00824E23"/>
    <w:rsid w:val="00825140"/>
    <w:rsid w:val="00825CDC"/>
    <w:rsid w:val="00826759"/>
    <w:rsid w:val="00826848"/>
    <w:rsid w:val="008278A8"/>
    <w:rsid w:val="00827C10"/>
    <w:rsid w:val="008329F4"/>
    <w:rsid w:val="00833480"/>
    <w:rsid w:val="00834B69"/>
    <w:rsid w:val="00834C99"/>
    <w:rsid w:val="00835574"/>
    <w:rsid w:val="008358D0"/>
    <w:rsid w:val="00835BAE"/>
    <w:rsid w:val="00836EAB"/>
    <w:rsid w:val="008375A7"/>
    <w:rsid w:val="008378AF"/>
    <w:rsid w:val="00837F20"/>
    <w:rsid w:val="0084039C"/>
    <w:rsid w:val="0084202D"/>
    <w:rsid w:val="0084270C"/>
    <w:rsid w:val="00843427"/>
    <w:rsid w:val="00843537"/>
    <w:rsid w:val="00843673"/>
    <w:rsid w:val="00844B52"/>
    <w:rsid w:val="00846A9D"/>
    <w:rsid w:val="0085047B"/>
    <w:rsid w:val="0085085A"/>
    <w:rsid w:val="00850F16"/>
    <w:rsid w:val="0085187F"/>
    <w:rsid w:val="00851B40"/>
    <w:rsid w:val="008524E8"/>
    <w:rsid w:val="0085316E"/>
    <w:rsid w:val="0085320A"/>
    <w:rsid w:val="00853A14"/>
    <w:rsid w:val="00854924"/>
    <w:rsid w:val="008549FE"/>
    <w:rsid w:val="0085589D"/>
    <w:rsid w:val="008565F4"/>
    <w:rsid w:val="008573C9"/>
    <w:rsid w:val="008600E1"/>
    <w:rsid w:val="008603B3"/>
    <w:rsid w:val="00860F9A"/>
    <w:rsid w:val="00861A1F"/>
    <w:rsid w:val="00861A82"/>
    <w:rsid w:val="0086238F"/>
    <w:rsid w:val="008635BF"/>
    <w:rsid w:val="00863D02"/>
    <w:rsid w:val="00863FC5"/>
    <w:rsid w:val="008641F8"/>
    <w:rsid w:val="00864431"/>
    <w:rsid w:val="00864A41"/>
    <w:rsid w:val="0086501E"/>
    <w:rsid w:val="00865563"/>
    <w:rsid w:val="00865D08"/>
    <w:rsid w:val="00865FAF"/>
    <w:rsid w:val="00867885"/>
    <w:rsid w:val="00867EB2"/>
    <w:rsid w:val="008703D5"/>
    <w:rsid w:val="00870947"/>
    <w:rsid w:val="00870ECD"/>
    <w:rsid w:val="00871C08"/>
    <w:rsid w:val="008733FE"/>
    <w:rsid w:val="00874294"/>
    <w:rsid w:val="0087435B"/>
    <w:rsid w:val="008743C5"/>
    <w:rsid w:val="0087524D"/>
    <w:rsid w:val="00875919"/>
    <w:rsid w:val="00876FD9"/>
    <w:rsid w:val="0088102C"/>
    <w:rsid w:val="00881886"/>
    <w:rsid w:val="00881FE9"/>
    <w:rsid w:val="008822F3"/>
    <w:rsid w:val="00883248"/>
    <w:rsid w:val="00884968"/>
    <w:rsid w:val="0088583F"/>
    <w:rsid w:val="00886927"/>
    <w:rsid w:val="0089026F"/>
    <w:rsid w:val="00890A31"/>
    <w:rsid w:val="00891BB3"/>
    <w:rsid w:val="00892D01"/>
    <w:rsid w:val="00893707"/>
    <w:rsid w:val="00893718"/>
    <w:rsid w:val="0089489B"/>
    <w:rsid w:val="00894BFD"/>
    <w:rsid w:val="0089528B"/>
    <w:rsid w:val="00895AFC"/>
    <w:rsid w:val="0089651F"/>
    <w:rsid w:val="0089655E"/>
    <w:rsid w:val="00896BC6"/>
    <w:rsid w:val="008A0431"/>
    <w:rsid w:val="008A0E7C"/>
    <w:rsid w:val="008A130D"/>
    <w:rsid w:val="008A1583"/>
    <w:rsid w:val="008A3088"/>
    <w:rsid w:val="008A4E8A"/>
    <w:rsid w:val="008A629C"/>
    <w:rsid w:val="008A6703"/>
    <w:rsid w:val="008B01B2"/>
    <w:rsid w:val="008B1381"/>
    <w:rsid w:val="008B1DDF"/>
    <w:rsid w:val="008B3FDF"/>
    <w:rsid w:val="008B567A"/>
    <w:rsid w:val="008B6809"/>
    <w:rsid w:val="008B7754"/>
    <w:rsid w:val="008C03CE"/>
    <w:rsid w:val="008C0933"/>
    <w:rsid w:val="008C09A3"/>
    <w:rsid w:val="008C1911"/>
    <w:rsid w:val="008C28AA"/>
    <w:rsid w:val="008C43E4"/>
    <w:rsid w:val="008C4B24"/>
    <w:rsid w:val="008C72EC"/>
    <w:rsid w:val="008C7CBB"/>
    <w:rsid w:val="008D1008"/>
    <w:rsid w:val="008D1029"/>
    <w:rsid w:val="008D1D08"/>
    <w:rsid w:val="008D29E3"/>
    <w:rsid w:val="008D3137"/>
    <w:rsid w:val="008D31AE"/>
    <w:rsid w:val="008D3DB9"/>
    <w:rsid w:val="008D3F41"/>
    <w:rsid w:val="008D5EEA"/>
    <w:rsid w:val="008D6A10"/>
    <w:rsid w:val="008D7FCD"/>
    <w:rsid w:val="008E0C7C"/>
    <w:rsid w:val="008E19E1"/>
    <w:rsid w:val="008E2311"/>
    <w:rsid w:val="008E2FCF"/>
    <w:rsid w:val="008E40CE"/>
    <w:rsid w:val="008E4CE5"/>
    <w:rsid w:val="008E63D1"/>
    <w:rsid w:val="008F085E"/>
    <w:rsid w:val="008F2733"/>
    <w:rsid w:val="008F380D"/>
    <w:rsid w:val="008F4401"/>
    <w:rsid w:val="008F4406"/>
    <w:rsid w:val="008F4A71"/>
    <w:rsid w:val="008F4BD6"/>
    <w:rsid w:val="008F6923"/>
    <w:rsid w:val="0090055D"/>
    <w:rsid w:val="00901867"/>
    <w:rsid w:val="009023FA"/>
    <w:rsid w:val="00902792"/>
    <w:rsid w:val="00903585"/>
    <w:rsid w:val="00903924"/>
    <w:rsid w:val="00903D29"/>
    <w:rsid w:val="00904C10"/>
    <w:rsid w:val="00905131"/>
    <w:rsid w:val="00905BFD"/>
    <w:rsid w:val="00906164"/>
    <w:rsid w:val="00906C27"/>
    <w:rsid w:val="00906C3D"/>
    <w:rsid w:val="00910087"/>
    <w:rsid w:val="0091095F"/>
    <w:rsid w:val="009112F7"/>
    <w:rsid w:val="00911F47"/>
    <w:rsid w:val="00912EC5"/>
    <w:rsid w:val="00913BBE"/>
    <w:rsid w:val="009146D6"/>
    <w:rsid w:val="00914CDA"/>
    <w:rsid w:val="009152A6"/>
    <w:rsid w:val="00915622"/>
    <w:rsid w:val="00915FC4"/>
    <w:rsid w:val="009166F4"/>
    <w:rsid w:val="009172EE"/>
    <w:rsid w:val="00917827"/>
    <w:rsid w:val="00920F84"/>
    <w:rsid w:val="00923422"/>
    <w:rsid w:val="0092542C"/>
    <w:rsid w:val="00930781"/>
    <w:rsid w:val="0093213E"/>
    <w:rsid w:val="00933784"/>
    <w:rsid w:val="00933F73"/>
    <w:rsid w:val="0093499C"/>
    <w:rsid w:val="00935268"/>
    <w:rsid w:val="00936519"/>
    <w:rsid w:val="00936E6D"/>
    <w:rsid w:val="00937984"/>
    <w:rsid w:val="0094066E"/>
    <w:rsid w:val="00940C68"/>
    <w:rsid w:val="0094118F"/>
    <w:rsid w:val="009420D2"/>
    <w:rsid w:val="00942276"/>
    <w:rsid w:val="00944DB9"/>
    <w:rsid w:val="00945F6E"/>
    <w:rsid w:val="009465B7"/>
    <w:rsid w:val="00947ABA"/>
    <w:rsid w:val="0095033A"/>
    <w:rsid w:val="00950361"/>
    <w:rsid w:val="009522F9"/>
    <w:rsid w:val="00953135"/>
    <w:rsid w:val="009536DD"/>
    <w:rsid w:val="009544C7"/>
    <w:rsid w:val="009559E9"/>
    <w:rsid w:val="00955FB7"/>
    <w:rsid w:val="00960487"/>
    <w:rsid w:val="00962B9A"/>
    <w:rsid w:val="00962D01"/>
    <w:rsid w:val="00962D59"/>
    <w:rsid w:val="00963030"/>
    <w:rsid w:val="00963FD1"/>
    <w:rsid w:val="00965469"/>
    <w:rsid w:val="00965A83"/>
    <w:rsid w:val="009663CF"/>
    <w:rsid w:val="009665D9"/>
    <w:rsid w:val="00966E09"/>
    <w:rsid w:val="00966EB5"/>
    <w:rsid w:val="0096732C"/>
    <w:rsid w:val="009700F3"/>
    <w:rsid w:val="009731BD"/>
    <w:rsid w:val="00973948"/>
    <w:rsid w:val="009739EC"/>
    <w:rsid w:val="00973A6A"/>
    <w:rsid w:val="00973C0B"/>
    <w:rsid w:val="00974349"/>
    <w:rsid w:val="00975162"/>
    <w:rsid w:val="00976F24"/>
    <w:rsid w:val="00977E1F"/>
    <w:rsid w:val="00977FD3"/>
    <w:rsid w:val="00981230"/>
    <w:rsid w:val="00981597"/>
    <w:rsid w:val="00981B66"/>
    <w:rsid w:val="00981ED4"/>
    <w:rsid w:val="00982F66"/>
    <w:rsid w:val="00982F69"/>
    <w:rsid w:val="009843A3"/>
    <w:rsid w:val="00984999"/>
    <w:rsid w:val="00984C2F"/>
    <w:rsid w:val="0098599D"/>
    <w:rsid w:val="0098634A"/>
    <w:rsid w:val="0098647D"/>
    <w:rsid w:val="009864BE"/>
    <w:rsid w:val="009865A8"/>
    <w:rsid w:val="009901F6"/>
    <w:rsid w:val="00990269"/>
    <w:rsid w:val="009925CB"/>
    <w:rsid w:val="00993189"/>
    <w:rsid w:val="00993D9F"/>
    <w:rsid w:val="00994001"/>
    <w:rsid w:val="00994355"/>
    <w:rsid w:val="0099488A"/>
    <w:rsid w:val="00995DF7"/>
    <w:rsid w:val="0099717B"/>
    <w:rsid w:val="00997648"/>
    <w:rsid w:val="00997826"/>
    <w:rsid w:val="009A02CF"/>
    <w:rsid w:val="009A0918"/>
    <w:rsid w:val="009A1113"/>
    <w:rsid w:val="009A32B9"/>
    <w:rsid w:val="009A54A7"/>
    <w:rsid w:val="009A54EE"/>
    <w:rsid w:val="009A6044"/>
    <w:rsid w:val="009A61D2"/>
    <w:rsid w:val="009A6BFB"/>
    <w:rsid w:val="009A73F3"/>
    <w:rsid w:val="009A7AA3"/>
    <w:rsid w:val="009B0B3D"/>
    <w:rsid w:val="009B0B74"/>
    <w:rsid w:val="009B1044"/>
    <w:rsid w:val="009B5E05"/>
    <w:rsid w:val="009B5E97"/>
    <w:rsid w:val="009B6C8B"/>
    <w:rsid w:val="009C05BF"/>
    <w:rsid w:val="009C05F6"/>
    <w:rsid w:val="009C0685"/>
    <w:rsid w:val="009C22E7"/>
    <w:rsid w:val="009C2F04"/>
    <w:rsid w:val="009C38C9"/>
    <w:rsid w:val="009C3A49"/>
    <w:rsid w:val="009C3D87"/>
    <w:rsid w:val="009C4004"/>
    <w:rsid w:val="009C4849"/>
    <w:rsid w:val="009C4AE1"/>
    <w:rsid w:val="009C4F90"/>
    <w:rsid w:val="009C50B1"/>
    <w:rsid w:val="009C57A9"/>
    <w:rsid w:val="009C658F"/>
    <w:rsid w:val="009C778E"/>
    <w:rsid w:val="009C7A29"/>
    <w:rsid w:val="009C7EDB"/>
    <w:rsid w:val="009D0056"/>
    <w:rsid w:val="009D0DF6"/>
    <w:rsid w:val="009D10E1"/>
    <w:rsid w:val="009D1864"/>
    <w:rsid w:val="009D1DBF"/>
    <w:rsid w:val="009D2029"/>
    <w:rsid w:val="009D3679"/>
    <w:rsid w:val="009D3A5A"/>
    <w:rsid w:val="009D42DE"/>
    <w:rsid w:val="009D51DE"/>
    <w:rsid w:val="009D7A62"/>
    <w:rsid w:val="009E0F8E"/>
    <w:rsid w:val="009E1186"/>
    <w:rsid w:val="009E1C16"/>
    <w:rsid w:val="009E25D1"/>
    <w:rsid w:val="009E36B9"/>
    <w:rsid w:val="009E399D"/>
    <w:rsid w:val="009E3D65"/>
    <w:rsid w:val="009E420A"/>
    <w:rsid w:val="009E4ADB"/>
    <w:rsid w:val="009E5333"/>
    <w:rsid w:val="009E6D55"/>
    <w:rsid w:val="009E7017"/>
    <w:rsid w:val="009E7E44"/>
    <w:rsid w:val="009F0C4F"/>
    <w:rsid w:val="009F0C99"/>
    <w:rsid w:val="009F15A0"/>
    <w:rsid w:val="009F17D8"/>
    <w:rsid w:val="009F1A26"/>
    <w:rsid w:val="009F2A78"/>
    <w:rsid w:val="009F3643"/>
    <w:rsid w:val="009F4534"/>
    <w:rsid w:val="009F4573"/>
    <w:rsid w:val="009F62DE"/>
    <w:rsid w:val="009F7FB7"/>
    <w:rsid w:val="00A00DA4"/>
    <w:rsid w:val="00A016EC"/>
    <w:rsid w:val="00A01CB5"/>
    <w:rsid w:val="00A02155"/>
    <w:rsid w:val="00A0352C"/>
    <w:rsid w:val="00A039F8"/>
    <w:rsid w:val="00A03C51"/>
    <w:rsid w:val="00A03D90"/>
    <w:rsid w:val="00A04110"/>
    <w:rsid w:val="00A06696"/>
    <w:rsid w:val="00A070EA"/>
    <w:rsid w:val="00A07AE9"/>
    <w:rsid w:val="00A101EE"/>
    <w:rsid w:val="00A10A2E"/>
    <w:rsid w:val="00A122EC"/>
    <w:rsid w:val="00A1268A"/>
    <w:rsid w:val="00A12833"/>
    <w:rsid w:val="00A13E03"/>
    <w:rsid w:val="00A1400D"/>
    <w:rsid w:val="00A14C4A"/>
    <w:rsid w:val="00A16E09"/>
    <w:rsid w:val="00A21C0E"/>
    <w:rsid w:val="00A21D46"/>
    <w:rsid w:val="00A2303E"/>
    <w:rsid w:val="00A24624"/>
    <w:rsid w:val="00A252F2"/>
    <w:rsid w:val="00A25A4B"/>
    <w:rsid w:val="00A25B53"/>
    <w:rsid w:val="00A26E45"/>
    <w:rsid w:val="00A272AE"/>
    <w:rsid w:val="00A309AA"/>
    <w:rsid w:val="00A33E4D"/>
    <w:rsid w:val="00A34925"/>
    <w:rsid w:val="00A34E14"/>
    <w:rsid w:val="00A36777"/>
    <w:rsid w:val="00A3678B"/>
    <w:rsid w:val="00A36D99"/>
    <w:rsid w:val="00A372DE"/>
    <w:rsid w:val="00A376D9"/>
    <w:rsid w:val="00A40326"/>
    <w:rsid w:val="00A405D8"/>
    <w:rsid w:val="00A40BC9"/>
    <w:rsid w:val="00A4156D"/>
    <w:rsid w:val="00A41E12"/>
    <w:rsid w:val="00A426FB"/>
    <w:rsid w:val="00A442D8"/>
    <w:rsid w:val="00A45EB4"/>
    <w:rsid w:val="00A471B4"/>
    <w:rsid w:val="00A473AC"/>
    <w:rsid w:val="00A473BB"/>
    <w:rsid w:val="00A47FB4"/>
    <w:rsid w:val="00A504FB"/>
    <w:rsid w:val="00A50529"/>
    <w:rsid w:val="00A52EF8"/>
    <w:rsid w:val="00A540FE"/>
    <w:rsid w:val="00A5477B"/>
    <w:rsid w:val="00A54B7F"/>
    <w:rsid w:val="00A54C8C"/>
    <w:rsid w:val="00A55DBD"/>
    <w:rsid w:val="00A565E2"/>
    <w:rsid w:val="00A56745"/>
    <w:rsid w:val="00A57FF1"/>
    <w:rsid w:val="00A6001D"/>
    <w:rsid w:val="00A60062"/>
    <w:rsid w:val="00A61961"/>
    <w:rsid w:val="00A6328B"/>
    <w:rsid w:val="00A63D45"/>
    <w:rsid w:val="00A63E4E"/>
    <w:rsid w:val="00A6441F"/>
    <w:rsid w:val="00A649A9"/>
    <w:rsid w:val="00A65582"/>
    <w:rsid w:val="00A656CF"/>
    <w:rsid w:val="00A665A4"/>
    <w:rsid w:val="00A6698D"/>
    <w:rsid w:val="00A66FE7"/>
    <w:rsid w:val="00A6769B"/>
    <w:rsid w:val="00A7058B"/>
    <w:rsid w:val="00A740D8"/>
    <w:rsid w:val="00A74B21"/>
    <w:rsid w:val="00A750F1"/>
    <w:rsid w:val="00A75997"/>
    <w:rsid w:val="00A76BF6"/>
    <w:rsid w:val="00A77501"/>
    <w:rsid w:val="00A77CBE"/>
    <w:rsid w:val="00A823A3"/>
    <w:rsid w:val="00A82963"/>
    <w:rsid w:val="00A8438A"/>
    <w:rsid w:val="00A863E2"/>
    <w:rsid w:val="00A864B4"/>
    <w:rsid w:val="00A87D7E"/>
    <w:rsid w:val="00A90263"/>
    <w:rsid w:val="00A90334"/>
    <w:rsid w:val="00A906D2"/>
    <w:rsid w:val="00A90BBA"/>
    <w:rsid w:val="00A91025"/>
    <w:rsid w:val="00A9248D"/>
    <w:rsid w:val="00A9367D"/>
    <w:rsid w:val="00A94EC7"/>
    <w:rsid w:val="00A955B5"/>
    <w:rsid w:val="00A95D48"/>
    <w:rsid w:val="00A95DBC"/>
    <w:rsid w:val="00A95E5C"/>
    <w:rsid w:val="00A97259"/>
    <w:rsid w:val="00A979AE"/>
    <w:rsid w:val="00A97EC6"/>
    <w:rsid w:val="00AA0685"/>
    <w:rsid w:val="00AA0729"/>
    <w:rsid w:val="00AA17DC"/>
    <w:rsid w:val="00AA2E10"/>
    <w:rsid w:val="00AA45F9"/>
    <w:rsid w:val="00AA52B7"/>
    <w:rsid w:val="00AA5742"/>
    <w:rsid w:val="00AA59AD"/>
    <w:rsid w:val="00AA610A"/>
    <w:rsid w:val="00AA6592"/>
    <w:rsid w:val="00AA6A0A"/>
    <w:rsid w:val="00AA6D12"/>
    <w:rsid w:val="00AA6F26"/>
    <w:rsid w:val="00AA7B3E"/>
    <w:rsid w:val="00AB018A"/>
    <w:rsid w:val="00AB0DF7"/>
    <w:rsid w:val="00AB1B6B"/>
    <w:rsid w:val="00AB20BF"/>
    <w:rsid w:val="00AB3F49"/>
    <w:rsid w:val="00AB4752"/>
    <w:rsid w:val="00AB4AB1"/>
    <w:rsid w:val="00AB5F9D"/>
    <w:rsid w:val="00AB6F5C"/>
    <w:rsid w:val="00AB6FE2"/>
    <w:rsid w:val="00AB7005"/>
    <w:rsid w:val="00AB7414"/>
    <w:rsid w:val="00AB76DF"/>
    <w:rsid w:val="00AC0D6B"/>
    <w:rsid w:val="00AC1318"/>
    <w:rsid w:val="00AC18FB"/>
    <w:rsid w:val="00AC2BF5"/>
    <w:rsid w:val="00AC2E9A"/>
    <w:rsid w:val="00AC41CF"/>
    <w:rsid w:val="00AC4958"/>
    <w:rsid w:val="00AC4CEA"/>
    <w:rsid w:val="00AC53B1"/>
    <w:rsid w:val="00AC6B6C"/>
    <w:rsid w:val="00AC713E"/>
    <w:rsid w:val="00AC7228"/>
    <w:rsid w:val="00AC7764"/>
    <w:rsid w:val="00AC7C5A"/>
    <w:rsid w:val="00AD0D14"/>
    <w:rsid w:val="00AD17A0"/>
    <w:rsid w:val="00AD1A7C"/>
    <w:rsid w:val="00AD20BD"/>
    <w:rsid w:val="00AD40A2"/>
    <w:rsid w:val="00AD4A38"/>
    <w:rsid w:val="00AD5E60"/>
    <w:rsid w:val="00AD6895"/>
    <w:rsid w:val="00AD71F0"/>
    <w:rsid w:val="00AD779D"/>
    <w:rsid w:val="00AE02FB"/>
    <w:rsid w:val="00AE148C"/>
    <w:rsid w:val="00AE1E4E"/>
    <w:rsid w:val="00AE27BE"/>
    <w:rsid w:val="00AE2BEF"/>
    <w:rsid w:val="00AE4114"/>
    <w:rsid w:val="00AE44AA"/>
    <w:rsid w:val="00AE56B1"/>
    <w:rsid w:val="00AE5EB5"/>
    <w:rsid w:val="00AF0F92"/>
    <w:rsid w:val="00AF30A7"/>
    <w:rsid w:val="00AF4077"/>
    <w:rsid w:val="00AF4497"/>
    <w:rsid w:val="00AF50B8"/>
    <w:rsid w:val="00AF5B49"/>
    <w:rsid w:val="00AF5DD0"/>
    <w:rsid w:val="00AF64AC"/>
    <w:rsid w:val="00AF64BD"/>
    <w:rsid w:val="00AF787C"/>
    <w:rsid w:val="00AF78A4"/>
    <w:rsid w:val="00B01579"/>
    <w:rsid w:val="00B01FFB"/>
    <w:rsid w:val="00B02288"/>
    <w:rsid w:val="00B030BD"/>
    <w:rsid w:val="00B035E7"/>
    <w:rsid w:val="00B03737"/>
    <w:rsid w:val="00B0383C"/>
    <w:rsid w:val="00B03F18"/>
    <w:rsid w:val="00B0424E"/>
    <w:rsid w:val="00B0588D"/>
    <w:rsid w:val="00B05FCE"/>
    <w:rsid w:val="00B067AC"/>
    <w:rsid w:val="00B06A4B"/>
    <w:rsid w:val="00B06B8E"/>
    <w:rsid w:val="00B07B9E"/>
    <w:rsid w:val="00B07F42"/>
    <w:rsid w:val="00B10E73"/>
    <w:rsid w:val="00B11012"/>
    <w:rsid w:val="00B11B25"/>
    <w:rsid w:val="00B11DA2"/>
    <w:rsid w:val="00B13C4E"/>
    <w:rsid w:val="00B13DBF"/>
    <w:rsid w:val="00B14789"/>
    <w:rsid w:val="00B14E0C"/>
    <w:rsid w:val="00B16112"/>
    <w:rsid w:val="00B16884"/>
    <w:rsid w:val="00B16892"/>
    <w:rsid w:val="00B179CB"/>
    <w:rsid w:val="00B17B05"/>
    <w:rsid w:val="00B200C9"/>
    <w:rsid w:val="00B21318"/>
    <w:rsid w:val="00B215E6"/>
    <w:rsid w:val="00B21662"/>
    <w:rsid w:val="00B219F5"/>
    <w:rsid w:val="00B22862"/>
    <w:rsid w:val="00B22BFA"/>
    <w:rsid w:val="00B23938"/>
    <w:rsid w:val="00B2516F"/>
    <w:rsid w:val="00B2574D"/>
    <w:rsid w:val="00B26043"/>
    <w:rsid w:val="00B26BA9"/>
    <w:rsid w:val="00B27B89"/>
    <w:rsid w:val="00B27BA9"/>
    <w:rsid w:val="00B27F47"/>
    <w:rsid w:val="00B32758"/>
    <w:rsid w:val="00B32B64"/>
    <w:rsid w:val="00B337AC"/>
    <w:rsid w:val="00B33DDC"/>
    <w:rsid w:val="00B34200"/>
    <w:rsid w:val="00B34281"/>
    <w:rsid w:val="00B34362"/>
    <w:rsid w:val="00B34915"/>
    <w:rsid w:val="00B3522E"/>
    <w:rsid w:val="00B35B9F"/>
    <w:rsid w:val="00B366F3"/>
    <w:rsid w:val="00B368D5"/>
    <w:rsid w:val="00B37611"/>
    <w:rsid w:val="00B403CC"/>
    <w:rsid w:val="00B40E7F"/>
    <w:rsid w:val="00B41753"/>
    <w:rsid w:val="00B437C8"/>
    <w:rsid w:val="00B43CE7"/>
    <w:rsid w:val="00B44559"/>
    <w:rsid w:val="00B446BC"/>
    <w:rsid w:val="00B45DF4"/>
    <w:rsid w:val="00B474FB"/>
    <w:rsid w:val="00B502CF"/>
    <w:rsid w:val="00B507C8"/>
    <w:rsid w:val="00B51993"/>
    <w:rsid w:val="00B5224B"/>
    <w:rsid w:val="00B526A2"/>
    <w:rsid w:val="00B52ABC"/>
    <w:rsid w:val="00B53B02"/>
    <w:rsid w:val="00B53E9B"/>
    <w:rsid w:val="00B54C9D"/>
    <w:rsid w:val="00B55788"/>
    <w:rsid w:val="00B55B2F"/>
    <w:rsid w:val="00B56AD4"/>
    <w:rsid w:val="00B56C9A"/>
    <w:rsid w:val="00B5709E"/>
    <w:rsid w:val="00B57523"/>
    <w:rsid w:val="00B60765"/>
    <w:rsid w:val="00B62BE2"/>
    <w:rsid w:val="00B63ED8"/>
    <w:rsid w:val="00B65766"/>
    <w:rsid w:val="00B664B5"/>
    <w:rsid w:val="00B6677A"/>
    <w:rsid w:val="00B70C1C"/>
    <w:rsid w:val="00B7106C"/>
    <w:rsid w:val="00B711D1"/>
    <w:rsid w:val="00B7155F"/>
    <w:rsid w:val="00B72683"/>
    <w:rsid w:val="00B72C7D"/>
    <w:rsid w:val="00B73290"/>
    <w:rsid w:val="00B7460A"/>
    <w:rsid w:val="00B74B23"/>
    <w:rsid w:val="00B754BE"/>
    <w:rsid w:val="00B7601F"/>
    <w:rsid w:val="00B764B8"/>
    <w:rsid w:val="00B771F1"/>
    <w:rsid w:val="00B775A9"/>
    <w:rsid w:val="00B80165"/>
    <w:rsid w:val="00B80ACA"/>
    <w:rsid w:val="00B81AD8"/>
    <w:rsid w:val="00B838CD"/>
    <w:rsid w:val="00B8454B"/>
    <w:rsid w:val="00B845C2"/>
    <w:rsid w:val="00B848BC"/>
    <w:rsid w:val="00B8494C"/>
    <w:rsid w:val="00B854A2"/>
    <w:rsid w:val="00B879EB"/>
    <w:rsid w:val="00B87E1D"/>
    <w:rsid w:val="00B914CD"/>
    <w:rsid w:val="00B92E27"/>
    <w:rsid w:val="00B93E87"/>
    <w:rsid w:val="00B93F80"/>
    <w:rsid w:val="00B9441C"/>
    <w:rsid w:val="00B966D9"/>
    <w:rsid w:val="00B967FC"/>
    <w:rsid w:val="00B96E82"/>
    <w:rsid w:val="00BA2F61"/>
    <w:rsid w:val="00BA2F75"/>
    <w:rsid w:val="00BA3169"/>
    <w:rsid w:val="00BA33FA"/>
    <w:rsid w:val="00BA37CA"/>
    <w:rsid w:val="00BA490D"/>
    <w:rsid w:val="00BA4B83"/>
    <w:rsid w:val="00BA4CFC"/>
    <w:rsid w:val="00BA504D"/>
    <w:rsid w:val="00BA6009"/>
    <w:rsid w:val="00BA7338"/>
    <w:rsid w:val="00BA7B8E"/>
    <w:rsid w:val="00BB1DA6"/>
    <w:rsid w:val="00BB1EF7"/>
    <w:rsid w:val="00BB2AB1"/>
    <w:rsid w:val="00BB398E"/>
    <w:rsid w:val="00BB3E40"/>
    <w:rsid w:val="00BB557D"/>
    <w:rsid w:val="00BB5E74"/>
    <w:rsid w:val="00BB6387"/>
    <w:rsid w:val="00BB63F3"/>
    <w:rsid w:val="00BB692C"/>
    <w:rsid w:val="00BB6F93"/>
    <w:rsid w:val="00BB71E8"/>
    <w:rsid w:val="00BB782B"/>
    <w:rsid w:val="00BC03F7"/>
    <w:rsid w:val="00BC2D0C"/>
    <w:rsid w:val="00BC336E"/>
    <w:rsid w:val="00BC39B7"/>
    <w:rsid w:val="00BC4F98"/>
    <w:rsid w:val="00BC6464"/>
    <w:rsid w:val="00BC76A3"/>
    <w:rsid w:val="00BD06C9"/>
    <w:rsid w:val="00BD0DB9"/>
    <w:rsid w:val="00BD17C4"/>
    <w:rsid w:val="00BD2DCF"/>
    <w:rsid w:val="00BD575E"/>
    <w:rsid w:val="00BD6179"/>
    <w:rsid w:val="00BD65F6"/>
    <w:rsid w:val="00BD6C15"/>
    <w:rsid w:val="00BD7311"/>
    <w:rsid w:val="00BE0246"/>
    <w:rsid w:val="00BE111D"/>
    <w:rsid w:val="00BE16E3"/>
    <w:rsid w:val="00BE1820"/>
    <w:rsid w:val="00BE1C20"/>
    <w:rsid w:val="00BE1D99"/>
    <w:rsid w:val="00BE25C7"/>
    <w:rsid w:val="00BE3305"/>
    <w:rsid w:val="00BE373A"/>
    <w:rsid w:val="00BE461D"/>
    <w:rsid w:val="00BE488F"/>
    <w:rsid w:val="00BE594D"/>
    <w:rsid w:val="00BE59E1"/>
    <w:rsid w:val="00BF0460"/>
    <w:rsid w:val="00BF1534"/>
    <w:rsid w:val="00BF170B"/>
    <w:rsid w:val="00BF1A21"/>
    <w:rsid w:val="00BF1AD0"/>
    <w:rsid w:val="00BF230B"/>
    <w:rsid w:val="00BF36F1"/>
    <w:rsid w:val="00BF3768"/>
    <w:rsid w:val="00BF3872"/>
    <w:rsid w:val="00BF461F"/>
    <w:rsid w:val="00BF47EE"/>
    <w:rsid w:val="00BF5A72"/>
    <w:rsid w:val="00BF5C20"/>
    <w:rsid w:val="00BF5C68"/>
    <w:rsid w:val="00BF729A"/>
    <w:rsid w:val="00BF72CC"/>
    <w:rsid w:val="00BF75E9"/>
    <w:rsid w:val="00BF7ABE"/>
    <w:rsid w:val="00BF7C1F"/>
    <w:rsid w:val="00C01145"/>
    <w:rsid w:val="00C012DC"/>
    <w:rsid w:val="00C02235"/>
    <w:rsid w:val="00C037CB"/>
    <w:rsid w:val="00C038E0"/>
    <w:rsid w:val="00C03A1F"/>
    <w:rsid w:val="00C04423"/>
    <w:rsid w:val="00C05246"/>
    <w:rsid w:val="00C061E9"/>
    <w:rsid w:val="00C06A3E"/>
    <w:rsid w:val="00C104FE"/>
    <w:rsid w:val="00C1077E"/>
    <w:rsid w:val="00C1101D"/>
    <w:rsid w:val="00C1153C"/>
    <w:rsid w:val="00C116D9"/>
    <w:rsid w:val="00C12AE6"/>
    <w:rsid w:val="00C12BE4"/>
    <w:rsid w:val="00C13849"/>
    <w:rsid w:val="00C13BC6"/>
    <w:rsid w:val="00C13E65"/>
    <w:rsid w:val="00C140B4"/>
    <w:rsid w:val="00C14A41"/>
    <w:rsid w:val="00C15051"/>
    <w:rsid w:val="00C1516D"/>
    <w:rsid w:val="00C15815"/>
    <w:rsid w:val="00C1584B"/>
    <w:rsid w:val="00C16AB3"/>
    <w:rsid w:val="00C2036F"/>
    <w:rsid w:val="00C2051A"/>
    <w:rsid w:val="00C20C7B"/>
    <w:rsid w:val="00C2135B"/>
    <w:rsid w:val="00C21775"/>
    <w:rsid w:val="00C226A9"/>
    <w:rsid w:val="00C22F3B"/>
    <w:rsid w:val="00C22F72"/>
    <w:rsid w:val="00C23F6C"/>
    <w:rsid w:val="00C2560D"/>
    <w:rsid w:val="00C25664"/>
    <w:rsid w:val="00C25E62"/>
    <w:rsid w:val="00C27438"/>
    <w:rsid w:val="00C27923"/>
    <w:rsid w:val="00C305DF"/>
    <w:rsid w:val="00C30A57"/>
    <w:rsid w:val="00C341BD"/>
    <w:rsid w:val="00C34551"/>
    <w:rsid w:val="00C352E6"/>
    <w:rsid w:val="00C35C20"/>
    <w:rsid w:val="00C35E70"/>
    <w:rsid w:val="00C36F4B"/>
    <w:rsid w:val="00C3729F"/>
    <w:rsid w:val="00C374FF"/>
    <w:rsid w:val="00C40204"/>
    <w:rsid w:val="00C406CA"/>
    <w:rsid w:val="00C40F19"/>
    <w:rsid w:val="00C418BF"/>
    <w:rsid w:val="00C41B7D"/>
    <w:rsid w:val="00C44882"/>
    <w:rsid w:val="00C44968"/>
    <w:rsid w:val="00C44F8F"/>
    <w:rsid w:val="00C452AA"/>
    <w:rsid w:val="00C45519"/>
    <w:rsid w:val="00C4560C"/>
    <w:rsid w:val="00C46192"/>
    <w:rsid w:val="00C470D1"/>
    <w:rsid w:val="00C47CF5"/>
    <w:rsid w:val="00C47FBF"/>
    <w:rsid w:val="00C503BA"/>
    <w:rsid w:val="00C5082A"/>
    <w:rsid w:val="00C50F75"/>
    <w:rsid w:val="00C51467"/>
    <w:rsid w:val="00C519DD"/>
    <w:rsid w:val="00C535B7"/>
    <w:rsid w:val="00C559FB"/>
    <w:rsid w:val="00C55CE0"/>
    <w:rsid w:val="00C560FC"/>
    <w:rsid w:val="00C57F27"/>
    <w:rsid w:val="00C603E2"/>
    <w:rsid w:val="00C6173B"/>
    <w:rsid w:val="00C634E5"/>
    <w:rsid w:val="00C6438D"/>
    <w:rsid w:val="00C644B1"/>
    <w:rsid w:val="00C6476F"/>
    <w:rsid w:val="00C64B63"/>
    <w:rsid w:val="00C65C72"/>
    <w:rsid w:val="00C661B9"/>
    <w:rsid w:val="00C663CB"/>
    <w:rsid w:val="00C707F6"/>
    <w:rsid w:val="00C70965"/>
    <w:rsid w:val="00C715AC"/>
    <w:rsid w:val="00C72C19"/>
    <w:rsid w:val="00C7331C"/>
    <w:rsid w:val="00C7369E"/>
    <w:rsid w:val="00C74C28"/>
    <w:rsid w:val="00C75000"/>
    <w:rsid w:val="00C76AE0"/>
    <w:rsid w:val="00C80240"/>
    <w:rsid w:val="00C82BF2"/>
    <w:rsid w:val="00C82D5D"/>
    <w:rsid w:val="00C83D34"/>
    <w:rsid w:val="00C8400F"/>
    <w:rsid w:val="00C840BC"/>
    <w:rsid w:val="00C84FEE"/>
    <w:rsid w:val="00C85305"/>
    <w:rsid w:val="00C85D08"/>
    <w:rsid w:val="00C86451"/>
    <w:rsid w:val="00C868BC"/>
    <w:rsid w:val="00C868D4"/>
    <w:rsid w:val="00C86AD3"/>
    <w:rsid w:val="00C878B8"/>
    <w:rsid w:val="00C90666"/>
    <w:rsid w:val="00C90707"/>
    <w:rsid w:val="00C92556"/>
    <w:rsid w:val="00C93412"/>
    <w:rsid w:val="00C938A0"/>
    <w:rsid w:val="00C93FDC"/>
    <w:rsid w:val="00C943F6"/>
    <w:rsid w:val="00C967B3"/>
    <w:rsid w:val="00C96B39"/>
    <w:rsid w:val="00C9708E"/>
    <w:rsid w:val="00CA0C8C"/>
    <w:rsid w:val="00CA177B"/>
    <w:rsid w:val="00CA2A45"/>
    <w:rsid w:val="00CA3407"/>
    <w:rsid w:val="00CA3458"/>
    <w:rsid w:val="00CA3695"/>
    <w:rsid w:val="00CA437D"/>
    <w:rsid w:val="00CA44CA"/>
    <w:rsid w:val="00CA4DA1"/>
    <w:rsid w:val="00CA622B"/>
    <w:rsid w:val="00CA68BE"/>
    <w:rsid w:val="00CA6AE0"/>
    <w:rsid w:val="00CA6EBC"/>
    <w:rsid w:val="00CB0475"/>
    <w:rsid w:val="00CB2085"/>
    <w:rsid w:val="00CB24CF"/>
    <w:rsid w:val="00CB2516"/>
    <w:rsid w:val="00CB3018"/>
    <w:rsid w:val="00CB3570"/>
    <w:rsid w:val="00CB3BD6"/>
    <w:rsid w:val="00CB4107"/>
    <w:rsid w:val="00CB559E"/>
    <w:rsid w:val="00CB6608"/>
    <w:rsid w:val="00CB6BE5"/>
    <w:rsid w:val="00CB7323"/>
    <w:rsid w:val="00CB77FB"/>
    <w:rsid w:val="00CC027D"/>
    <w:rsid w:val="00CC12E0"/>
    <w:rsid w:val="00CC25E8"/>
    <w:rsid w:val="00CC2AFF"/>
    <w:rsid w:val="00CC2BCC"/>
    <w:rsid w:val="00CC2EA3"/>
    <w:rsid w:val="00CC34B2"/>
    <w:rsid w:val="00CC3850"/>
    <w:rsid w:val="00CC53ED"/>
    <w:rsid w:val="00CC5889"/>
    <w:rsid w:val="00CC5A88"/>
    <w:rsid w:val="00CC5F60"/>
    <w:rsid w:val="00CC5FE1"/>
    <w:rsid w:val="00CC6D7E"/>
    <w:rsid w:val="00CD00C5"/>
    <w:rsid w:val="00CD017D"/>
    <w:rsid w:val="00CD079A"/>
    <w:rsid w:val="00CD0B00"/>
    <w:rsid w:val="00CD0E79"/>
    <w:rsid w:val="00CD21A8"/>
    <w:rsid w:val="00CD2622"/>
    <w:rsid w:val="00CD3E10"/>
    <w:rsid w:val="00CD4448"/>
    <w:rsid w:val="00CD4F6E"/>
    <w:rsid w:val="00CD515A"/>
    <w:rsid w:val="00CD5AA0"/>
    <w:rsid w:val="00CD6F60"/>
    <w:rsid w:val="00CD78E6"/>
    <w:rsid w:val="00CE055B"/>
    <w:rsid w:val="00CE095E"/>
    <w:rsid w:val="00CE1B14"/>
    <w:rsid w:val="00CE1B5E"/>
    <w:rsid w:val="00CE1E6F"/>
    <w:rsid w:val="00CE3FD4"/>
    <w:rsid w:val="00CE49FF"/>
    <w:rsid w:val="00CE5F35"/>
    <w:rsid w:val="00CE654D"/>
    <w:rsid w:val="00CE675F"/>
    <w:rsid w:val="00CE77CB"/>
    <w:rsid w:val="00CE7E68"/>
    <w:rsid w:val="00CF0341"/>
    <w:rsid w:val="00CF19DC"/>
    <w:rsid w:val="00CF1B63"/>
    <w:rsid w:val="00CF2489"/>
    <w:rsid w:val="00CF3BD5"/>
    <w:rsid w:val="00CF5275"/>
    <w:rsid w:val="00CF55E0"/>
    <w:rsid w:val="00D02AD8"/>
    <w:rsid w:val="00D037DB"/>
    <w:rsid w:val="00D03802"/>
    <w:rsid w:val="00D058C3"/>
    <w:rsid w:val="00D05F28"/>
    <w:rsid w:val="00D06DAB"/>
    <w:rsid w:val="00D104F8"/>
    <w:rsid w:val="00D10B44"/>
    <w:rsid w:val="00D11453"/>
    <w:rsid w:val="00D12C61"/>
    <w:rsid w:val="00D12E57"/>
    <w:rsid w:val="00D13701"/>
    <w:rsid w:val="00D13AE8"/>
    <w:rsid w:val="00D14468"/>
    <w:rsid w:val="00D14D07"/>
    <w:rsid w:val="00D153EB"/>
    <w:rsid w:val="00D17871"/>
    <w:rsid w:val="00D17CF4"/>
    <w:rsid w:val="00D20795"/>
    <w:rsid w:val="00D207AC"/>
    <w:rsid w:val="00D21E7B"/>
    <w:rsid w:val="00D21F3A"/>
    <w:rsid w:val="00D22610"/>
    <w:rsid w:val="00D22D55"/>
    <w:rsid w:val="00D2351E"/>
    <w:rsid w:val="00D2379E"/>
    <w:rsid w:val="00D23F65"/>
    <w:rsid w:val="00D23FA7"/>
    <w:rsid w:val="00D242AE"/>
    <w:rsid w:val="00D249C4"/>
    <w:rsid w:val="00D253A9"/>
    <w:rsid w:val="00D25916"/>
    <w:rsid w:val="00D30CEB"/>
    <w:rsid w:val="00D31C2F"/>
    <w:rsid w:val="00D31EC1"/>
    <w:rsid w:val="00D32CB3"/>
    <w:rsid w:val="00D336EB"/>
    <w:rsid w:val="00D33C3B"/>
    <w:rsid w:val="00D35472"/>
    <w:rsid w:val="00D36FA4"/>
    <w:rsid w:val="00D4025F"/>
    <w:rsid w:val="00D405FC"/>
    <w:rsid w:val="00D443F1"/>
    <w:rsid w:val="00D44994"/>
    <w:rsid w:val="00D44C23"/>
    <w:rsid w:val="00D45B99"/>
    <w:rsid w:val="00D45D10"/>
    <w:rsid w:val="00D46098"/>
    <w:rsid w:val="00D46614"/>
    <w:rsid w:val="00D47624"/>
    <w:rsid w:val="00D501D8"/>
    <w:rsid w:val="00D5259A"/>
    <w:rsid w:val="00D52BAE"/>
    <w:rsid w:val="00D534CE"/>
    <w:rsid w:val="00D53621"/>
    <w:rsid w:val="00D54613"/>
    <w:rsid w:val="00D54A4D"/>
    <w:rsid w:val="00D556C8"/>
    <w:rsid w:val="00D56255"/>
    <w:rsid w:val="00D56E4D"/>
    <w:rsid w:val="00D57A7F"/>
    <w:rsid w:val="00D601FC"/>
    <w:rsid w:val="00D61108"/>
    <w:rsid w:val="00D61156"/>
    <w:rsid w:val="00D61349"/>
    <w:rsid w:val="00D6187A"/>
    <w:rsid w:val="00D62587"/>
    <w:rsid w:val="00D63B14"/>
    <w:rsid w:val="00D641F7"/>
    <w:rsid w:val="00D65F4F"/>
    <w:rsid w:val="00D66B1D"/>
    <w:rsid w:val="00D66D11"/>
    <w:rsid w:val="00D71293"/>
    <w:rsid w:val="00D72092"/>
    <w:rsid w:val="00D76132"/>
    <w:rsid w:val="00D77C9D"/>
    <w:rsid w:val="00D80B73"/>
    <w:rsid w:val="00D84ADE"/>
    <w:rsid w:val="00D84E3D"/>
    <w:rsid w:val="00D852E1"/>
    <w:rsid w:val="00D85964"/>
    <w:rsid w:val="00D85C6E"/>
    <w:rsid w:val="00D86CD0"/>
    <w:rsid w:val="00D86F13"/>
    <w:rsid w:val="00D9055A"/>
    <w:rsid w:val="00D908F3"/>
    <w:rsid w:val="00D90B5D"/>
    <w:rsid w:val="00D91B4E"/>
    <w:rsid w:val="00D9206E"/>
    <w:rsid w:val="00D937C5"/>
    <w:rsid w:val="00D93A0C"/>
    <w:rsid w:val="00D93C1B"/>
    <w:rsid w:val="00D9576F"/>
    <w:rsid w:val="00D96A92"/>
    <w:rsid w:val="00DA16F8"/>
    <w:rsid w:val="00DA2333"/>
    <w:rsid w:val="00DA2469"/>
    <w:rsid w:val="00DA2D4D"/>
    <w:rsid w:val="00DA3AF7"/>
    <w:rsid w:val="00DA71C1"/>
    <w:rsid w:val="00DA7629"/>
    <w:rsid w:val="00DB07D9"/>
    <w:rsid w:val="00DB0991"/>
    <w:rsid w:val="00DB0B65"/>
    <w:rsid w:val="00DB25DB"/>
    <w:rsid w:val="00DB262B"/>
    <w:rsid w:val="00DB2A35"/>
    <w:rsid w:val="00DB3075"/>
    <w:rsid w:val="00DB4B37"/>
    <w:rsid w:val="00DB547C"/>
    <w:rsid w:val="00DB5BE6"/>
    <w:rsid w:val="00DB5D62"/>
    <w:rsid w:val="00DB614A"/>
    <w:rsid w:val="00DB61E8"/>
    <w:rsid w:val="00DB637C"/>
    <w:rsid w:val="00DB6C66"/>
    <w:rsid w:val="00DB6E47"/>
    <w:rsid w:val="00DB79E1"/>
    <w:rsid w:val="00DC0D0E"/>
    <w:rsid w:val="00DC1714"/>
    <w:rsid w:val="00DC1E37"/>
    <w:rsid w:val="00DC1E98"/>
    <w:rsid w:val="00DC200F"/>
    <w:rsid w:val="00DC298E"/>
    <w:rsid w:val="00DC2FEC"/>
    <w:rsid w:val="00DC490C"/>
    <w:rsid w:val="00DC68A8"/>
    <w:rsid w:val="00DC7499"/>
    <w:rsid w:val="00DD0C65"/>
    <w:rsid w:val="00DD167A"/>
    <w:rsid w:val="00DD1C2D"/>
    <w:rsid w:val="00DD2BD9"/>
    <w:rsid w:val="00DD3DE8"/>
    <w:rsid w:val="00DD436F"/>
    <w:rsid w:val="00DD4523"/>
    <w:rsid w:val="00DD4672"/>
    <w:rsid w:val="00DD4F88"/>
    <w:rsid w:val="00DD763D"/>
    <w:rsid w:val="00DD7AB1"/>
    <w:rsid w:val="00DD7E7F"/>
    <w:rsid w:val="00DE0AFD"/>
    <w:rsid w:val="00DE162D"/>
    <w:rsid w:val="00DE1A09"/>
    <w:rsid w:val="00DE24DF"/>
    <w:rsid w:val="00DE521C"/>
    <w:rsid w:val="00DE541D"/>
    <w:rsid w:val="00DE5A6A"/>
    <w:rsid w:val="00DE6EDC"/>
    <w:rsid w:val="00DE70B2"/>
    <w:rsid w:val="00DF0CEF"/>
    <w:rsid w:val="00DF3E45"/>
    <w:rsid w:val="00DF49E2"/>
    <w:rsid w:val="00DF59B4"/>
    <w:rsid w:val="00DF5D8C"/>
    <w:rsid w:val="00DF623F"/>
    <w:rsid w:val="00DF762E"/>
    <w:rsid w:val="00DF79C2"/>
    <w:rsid w:val="00E001B2"/>
    <w:rsid w:val="00E00A8B"/>
    <w:rsid w:val="00E00C89"/>
    <w:rsid w:val="00E01188"/>
    <w:rsid w:val="00E01F96"/>
    <w:rsid w:val="00E02022"/>
    <w:rsid w:val="00E0348A"/>
    <w:rsid w:val="00E04001"/>
    <w:rsid w:val="00E049BF"/>
    <w:rsid w:val="00E05818"/>
    <w:rsid w:val="00E06BE8"/>
    <w:rsid w:val="00E0728E"/>
    <w:rsid w:val="00E10846"/>
    <w:rsid w:val="00E125C2"/>
    <w:rsid w:val="00E12803"/>
    <w:rsid w:val="00E137C2"/>
    <w:rsid w:val="00E139ED"/>
    <w:rsid w:val="00E13F6D"/>
    <w:rsid w:val="00E153B8"/>
    <w:rsid w:val="00E16B3E"/>
    <w:rsid w:val="00E16CD2"/>
    <w:rsid w:val="00E17026"/>
    <w:rsid w:val="00E17091"/>
    <w:rsid w:val="00E20C85"/>
    <w:rsid w:val="00E21D25"/>
    <w:rsid w:val="00E22F76"/>
    <w:rsid w:val="00E24073"/>
    <w:rsid w:val="00E2415C"/>
    <w:rsid w:val="00E24C38"/>
    <w:rsid w:val="00E2747F"/>
    <w:rsid w:val="00E307C5"/>
    <w:rsid w:val="00E30EFE"/>
    <w:rsid w:val="00E30F55"/>
    <w:rsid w:val="00E31622"/>
    <w:rsid w:val="00E32DB2"/>
    <w:rsid w:val="00E334D2"/>
    <w:rsid w:val="00E335C0"/>
    <w:rsid w:val="00E33681"/>
    <w:rsid w:val="00E33A5C"/>
    <w:rsid w:val="00E33BDD"/>
    <w:rsid w:val="00E347A5"/>
    <w:rsid w:val="00E35BFD"/>
    <w:rsid w:val="00E35FE6"/>
    <w:rsid w:val="00E36E0E"/>
    <w:rsid w:val="00E37714"/>
    <w:rsid w:val="00E379CE"/>
    <w:rsid w:val="00E37AE0"/>
    <w:rsid w:val="00E42550"/>
    <w:rsid w:val="00E42566"/>
    <w:rsid w:val="00E43886"/>
    <w:rsid w:val="00E43C92"/>
    <w:rsid w:val="00E43DF4"/>
    <w:rsid w:val="00E4465E"/>
    <w:rsid w:val="00E44D3E"/>
    <w:rsid w:val="00E44E62"/>
    <w:rsid w:val="00E45145"/>
    <w:rsid w:val="00E453D2"/>
    <w:rsid w:val="00E47112"/>
    <w:rsid w:val="00E4713C"/>
    <w:rsid w:val="00E506CB"/>
    <w:rsid w:val="00E51828"/>
    <w:rsid w:val="00E53809"/>
    <w:rsid w:val="00E53FEB"/>
    <w:rsid w:val="00E546DF"/>
    <w:rsid w:val="00E55459"/>
    <w:rsid w:val="00E600CF"/>
    <w:rsid w:val="00E60271"/>
    <w:rsid w:val="00E621C0"/>
    <w:rsid w:val="00E62C37"/>
    <w:rsid w:val="00E62E67"/>
    <w:rsid w:val="00E6336B"/>
    <w:rsid w:val="00E6357E"/>
    <w:rsid w:val="00E64BC2"/>
    <w:rsid w:val="00E65613"/>
    <w:rsid w:val="00E65D51"/>
    <w:rsid w:val="00E666F8"/>
    <w:rsid w:val="00E67379"/>
    <w:rsid w:val="00E70CB5"/>
    <w:rsid w:val="00E725C8"/>
    <w:rsid w:val="00E72CF3"/>
    <w:rsid w:val="00E734A4"/>
    <w:rsid w:val="00E74BF6"/>
    <w:rsid w:val="00E75B46"/>
    <w:rsid w:val="00E80E5F"/>
    <w:rsid w:val="00E810EA"/>
    <w:rsid w:val="00E81E3B"/>
    <w:rsid w:val="00E82BB9"/>
    <w:rsid w:val="00E82FD8"/>
    <w:rsid w:val="00E8323E"/>
    <w:rsid w:val="00E83777"/>
    <w:rsid w:val="00E84C5B"/>
    <w:rsid w:val="00E850A7"/>
    <w:rsid w:val="00E86608"/>
    <w:rsid w:val="00E86C0B"/>
    <w:rsid w:val="00E86EC7"/>
    <w:rsid w:val="00E87312"/>
    <w:rsid w:val="00E907E5"/>
    <w:rsid w:val="00E90B61"/>
    <w:rsid w:val="00E91725"/>
    <w:rsid w:val="00E9274A"/>
    <w:rsid w:val="00E92A31"/>
    <w:rsid w:val="00E94A27"/>
    <w:rsid w:val="00E95166"/>
    <w:rsid w:val="00E96D6B"/>
    <w:rsid w:val="00EA023C"/>
    <w:rsid w:val="00EA2656"/>
    <w:rsid w:val="00EA2FDD"/>
    <w:rsid w:val="00EA4228"/>
    <w:rsid w:val="00EA5E9B"/>
    <w:rsid w:val="00EA78A0"/>
    <w:rsid w:val="00EB020E"/>
    <w:rsid w:val="00EB06D5"/>
    <w:rsid w:val="00EB06E1"/>
    <w:rsid w:val="00EB0F79"/>
    <w:rsid w:val="00EB2BFD"/>
    <w:rsid w:val="00EB43AC"/>
    <w:rsid w:val="00EB4E86"/>
    <w:rsid w:val="00EB55F1"/>
    <w:rsid w:val="00EB63FD"/>
    <w:rsid w:val="00EB74A3"/>
    <w:rsid w:val="00EB78BF"/>
    <w:rsid w:val="00EC08A7"/>
    <w:rsid w:val="00EC1478"/>
    <w:rsid w:val="00EC1521"/>
    <w:rsid w:val="00EC3524"/>
    <w:rsid w:val="00EC59A8"/>
    <w:rsid w:val="00EC6BD6"/>
    <w:rsid w:val="00EC6D2E"/>
    <w:rsid w:val="00EC7EE4"/>
    <w:rsid w:val="00ED1F05"/>
    <w:rsid w:val="00ED3093"/>
    <w:rsid w:val="00ED3A42"/>
    <w:rsid w:val="00ED5204"/>
    <w:rsid w:val="00ED5516"/>
    <w:rsid w:val="00ED643E"/>
    <w:rsid w:val="00ED7433"/>
    <w:rsid w:val="00EE1C88"/>
    <w:rsid w:val="00EE29DF"/>
    <w:rsid w:val="00EE3804"/>
    <w:rsid w:val="00EE4555"/>
    <w:rsid w:val="00EE4E8A"/>
    <w:rsid w:val="00EE51C2"/>
    <w:rsid w:val="00EE5CDE"/>
    <w:rsid w:val="00EE5F63"/>
    <w:rsid w:val="00EE7113"/>
    <w:rsid w:val="00EF0614"/>
    <w:rsid w:val="00EF06B2"/>
    <w:rsid w:val="00EF130D"/>
    <w:rsid w:val="00EF145A"/>
    <w:rsid w:val="00EF316F"/>
    <w:rsid w:val="00EF3278"/>
    <w:rsid w:val="00EF3A72"/>
    <w:rsid w:val="00EF3B39"/>
    <w:rsid w:val="00EF3E55"/>
    <w:rsid w:val="00EF44B0"/>
    <w:rsid w:val="00EF5716"/>
    <w:rsid w:val="00EF5804"/>
    <w:rsid w:val="00EF58F8"/>
    <w:rsid w:val="00EF60B4"/>
    <w:rsid w:val="00EF6B6D"/>
    <w:rsid w:val="00EF72FC"/>
    <w:rsid w:val="00EF7307"/>
    <w:rsid w:val="00EF7B17"/>
    <w:rsid w:val="00F009DF"/>
    <w:rsid w:val="00F01F96"/>
    <w:rsid w:val="00F02A36"/>
    <w:rsid w:val="00F0365C"/>
    <w:rsid w:val="00F044CD"/>
    <w:rsid w:val="00F0452E"/>
    <w:rsid w:val="00F04E04"/>
    <w:rsid w:val="00F051DE"/>
    <w:rsid w:val="00F051E0"/>
    <w:rsid w:val="00F05573"/>
    <w:rsid w:val="00F062F2"/>
    <w:rsid w:val="00F07A84"/>
    <w:rsid w:val="00F117C0"/>
    <w:rsid w:val="00F11993"/>
    <w:rsid w:val="00F122CD"/>
    <w:rsid w:val="00F12F8E"/>
    <w:rsid w:val="00F1369C"/>
    <w:rsid w:val="00F13B07"/>
    <w:rsid w:val="00F16AF6"/>
    <w:rsid w:val="00F205F1"/>
    <w:rsid w:val="00F20D3A"/>
    <w:rsid w:val="00F21F56"/>
    <w:rsid w:val="00F2241A"/>
    <w:rsid w:val="00F22746"/>
    <w:rsid w:val="00F22979"/>
    <w:rsid w:val="00F22F05"/>
    <w:rsid w:val="00F235BF"/>
    <w:rsid w:val="00F23C60"/>
    <w:rsid w:val="00F2438A"/>
    <w:rsid w:val="00F252BB"/>
    <w:rsid w:val="00F25AEF"/>
    <w:rsid w:val="00F25C4F"/>
    <w:rsid w:val="00F25DD3"/>
    <w:rsid w:val="00F26CF9"/>
    <w:rsid w:val="00F273C0"/>
    <w:rsid w:val="00F31DBA"/>
    <w:rsid w:val="00F33166"/>
    <w:rsid w:val="00F33943"/>
    <w:rsid w:val="00F33C11"/>
    <w:rsid w:val="00F34442"/>
    <w:rsid w:val="00F3630B"/>
    <w:rsid w:val="00F3649C"/>
    <w:rsid w:val="00F3678E"/>
    <w:rsid w:val="00F440E5"/>
    <w:rsid w:val="00F45DB3"/>
    <w:rsid w:val="00F45FE6"/>
    <w:rsid w:val="00F46997"/>
    <w:rsid w:val="00F5054B"/>
    <w:rsid w:val="00F50ECC"/>
    <w:rsid w:val="00F5220E"/>
    <w:rsid w:val="00F52493"/>
    <w:rsid w:val="00F52AF8"/>
    <w:rsid w:val="00F53CF2"/>
    <w:rsid w:val="00F555EE"/>
    <w:rsid w:val="00F55603"/>
    <w:rsid w:val="00F55DDE"/>
    <w:rsid w:val="00F56120"/>
    <w:rsid w:val="00F5698D"/>
    <w:rsid w:val="00F5767B"/>
    <w:rsid w:val="00F5795C"/>
    <w:rsid w:val="00F57A41"/>
    <w:rsid w:val="00F57FEF"/>
    <w:rsid w:val="00F602A1"/>
    <w:rsid w:val="00F60FE3"/>
    <w:rsid w:val="00F61299"/>
    <w:rsid w:val="00F612BD"/>
    <w:rsid w:val="00F621AB"/>
    <w:rsid w:val="00F62B92"/>
    <w:rsid w:val="00F63688"/>
    <w:rsid w:val="00F63883"/>
    <w:rsid w:val="00F658DE"/>
    <w:rsid w:val="00F66970"/>
    <w:rsid w:val="00F67145"/>
    <w:rsid w:val="00F672FF"/>
    <w:rsid w:val="00F6790D"/>
    <w:rsid w:val="00F67ED9"/>
    <w:rsid w:val="00F70A51"/>
    <w:rsid w:val="00F712EF"/>
    <w:rsid w:val="00F719CA"/>
    <w:rsid w:val="00F72319"/>
    <w:rsid w:val="00F72DC5"/>
    <w:rsid w:val="00F73DBD"/>
    <w:rsid w:val="00F744D5"/>
    <w:rsid w:val="00F76745"/>
    <w:rsid w:val="00F76F10"/>
    <w:rsid w:val="00F830B6"/>
    <w:rsid w:val="00F83E12"/>
    <w:rsid w:val="00F842EB"/>
    <w:rsid w:val="00F85139"/>
    <w:rsid w:val="00F85486"/>
    <w:rsid w:val="00F85633"/>
    <w:rsid w:val="00F86FEE"/>
    <w:rsid w:val="00F8747F"/>
    <w:rsid w:val="00F90950"/>
    <w:rsid w:val="00F90E66"/>
    <w:rsid w:val="00F915E4"/>
    <w:rsid w:val="00F9162E"/>
    <w:rsid w:val="00F91D5A"/>
    <w:rsid w:val="00F92B11"/>
    <w:rsid w:val="00F92F3B"/>
    <w:rsid w:val="00F92FC1"/>
    <w:rsid w:val="00F931CC"/>
    <w:rsid w:val="00F937DE"/>
    <w:rsid w:val="00F93C0A"/>
    <w:rsid w:val="00F9410F"/>
    <w:rsid w:val="00F94647"/>
    <w:rsid w:val="00F95212"/>
    <w:rsid w:val="00F95630"/>
    <w:rsid w:val="00F96452"/>
    <w:rsid w:val="00F96AA2"/>
    <w:rsid w:val="00F96F5B"/>
    <w:rsid w:val="00F97404"/>
    <w:rsid w:val="00F978D9"/>
    <w:rsid w:val="00FA07DE"/>
    <w:rsid w:val="00FA31D1"/>
    <w:rsid w:val="00FA34B6"/>
    <w:rsid w:val="00FA4AB1"/>
    <w:rsid w:val="00FA4C3C"/>
    <w:rsid w:val="00FA5D4A"/>
    <w:rsid w:val="00FA6272"/>
    <w:rsid w:val="00FA679A"/>
    <w:rsid w:val="00FA6CF7"/>
    <w:rsid w:val="00FB079A"/>
    <w:rsid w:val="00FB0D5E"/>
    <w:rsid w:val="00FB0E24"/>
    <w:rsid w:val="00FB16B0"/>
    <w:rsid w:val="00FB22B8"/>
    <w:rsid w:val="00FB26A7"/>
    <w:rsid w:val="00FB29AC"/>
    <w:rsid w:val="00FB41F1"/>
    <w:rsid w:val="00FB4776"/>
    <w:rsid w:val="00FB4E43"/>
    <w:rsid w:val="00FB613D"/>
    <w:rsid w:val="00FB6986"/>
    <w:rsid w:val="00FB6DE9"/>
    <w:rsid w:val="00FB709E"/>
    <w:rsid w:val="00FC0DE2"/>
    <w:rsid w:val="00FC1036"/>
    <w:rsid w:val="00FC23CD"/>
    <w:rsid w:val="00FC2861"/>
    <w:rsid w:val="00FC31DB"/>
    <w:rsid w:val="00FC3A94"/>
    <w:rsid w:val="00FC5B30"/>
    <w:rsid w:val="00FC5C97"/>
    <w:rsid w:val="00FC68D0"/>
    <w:rsid w:val="00FD0112"/>
    <w:rsid w:val="00FD05D4"/>
    <w:rsid w:val="00FD0E09"/>
    <w:rsid w:val="00FD19C8"/>
    <w:rsid w:val="00FD1B7A"/>
    <w:rsid w:val="00FD2FBD"/>
    <w:rsid w:val="00FD38E2"/>
    <w:rsid w:val="00FD3940"/>
    <w:rsid w:val="00FD43B8"/>
    <w:rsid w:val="00FD4582"/>
    <w:rsid w:val="00FD60FD"/>
    <w:rsid w:val="00FE0112"/>
    <w:rsid w:val="00FE0F9F"/>
    <w:rsid w:val="00FE13E5"/>
    <w:rsid w:val="00FE1C4D"/>
    <w:rsid w:val="00FE2355"/>
    <w:rsid w:val="00FE3008"/>
    <w:rsid w:val="00FE33CA"/>
    <w:rsid w:val="00FE3F2C"/>
    <w:rsid w:val="00FE4C03"/>
    <w:rsid w:val="00FE4ED0"/>
    <w:rsid w:val="00FE4FF4"/>
    <w:rsid w:val="00FE5072"/>
    <w:rsid w:val="00FE6E2D"/>
    <w:rsid w:val="00FE7C84"/>
    <w:rsid w:val="00FE7DC5"/>
    <w:rsid w:val="00FE7DEA"/>
    <w:rsid w:val="00FF06DD"/>
    <w:rsid w:val="00FF0B02"/>
    <w:rsid w:val="00FF0DEE"/>
    <w:rsid w:val="00FF166A"/>
    <w:rsid w:val="00FF314D"/>
    <w:rsid w:val="00FF36E3"/>
    <w:rsid w:val="00FF40E5"/>
    <w:rsid w:val="00FF494E"/>
    <w:rsid w:val="00FF4AF1"/>
    <w:rsid w:val="00FF56BC"/>
    <w:rsid w:val="00FF5F46"/>
    <w:rsid w:val="00FF60B1"/>
    <w:rsid w:val="00FF6A9B"/>
    <w:rsid w:val="00FF7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72FF5"/>
  <w15:docId w15:val="{627182E6-843D-4795-9C2D-4E30EF8D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14B0"/>
    <w:pPr>
      <w:spacing w:before="160" w:after="160"/>
    </w:pPr>
    <w:rPr>
      <w:rFonts w:ascii="Arial" w:hAnsi="Arial"/>
      <w:szCs w:val="24"/>
    </w:rPr>
  </w:style>
  <w:style w:type="paragraph" w:styleId="Heading1">
    <w:name w:val="heading 1"/>
    <w:basedOn w:val="Normal"/>
    <w:next w:val="Normal"/>
    <w:link w:val="Heading1Char"/>
    <w:uiPriority w:val="99"/>
    <w:qFormat/>
    <w:rsid w:val="00657223"/>
    <w:pPr>
      <w:keepNext/>
      <w:spacing w:before="360" w:after="240"/>
      <w:outlineLvl w:val="0"/>
    </w:pPr>
    <w:rPr>
      <w:rFonts w:cs="Arial"/>
      <w:b/>
      <w:bCs/>
      <w:kern w:val="32"/>
      <w:sz w:val="26"/>
      <w:szCs w:val="32"/>
    </w:rPr>
  </w:style>
  <w:style w:type="paragraph" w:styleId="Heading2">
    <w:name w:val="heading 2"/>
    <w:basedOn w:val="Normal"/>
    <w:next w:val="Normal"/>
    <w:link w:val="Heading2Char"/>
    <w:qFormat/>
    <w:rsid w:val="0052032A"/>
    <w:pPr>
      <w:keepNext/>
      <w:spacing w:before="120" w:after="120"/>
      <w:outlineLvl w:val="1"/>
    </w:pPr>
    <w:rPr>
      <w:rFonts w:cs="Arial"/>
      <w:b/>
      <w:bCs/>
      <w:iCs/>
      <w:sz w:val="22"/>
      <w:szCs w:val="28"/>
    </w:rPr>
  </w:style>
  <w:style w:type="paragraph" w:styleId="Heading3">
    <w:name w:val="heading 3"/>
    <w:basedOn w:val="Normal"/>
    <w:next w:val="Normal"/>
    <w:link w:val="Heading3Char"/>
    <w:qFormat/>
    <w:rsid w:val="00451230"/>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D21E7B"/>
    <w:pPr>
      <w:spacing w:before="0" w:after="0"/>
    </w:pPr>
  </w:style>
  <w:style w:type="paragraph" w:customStyle="1" w:styleId="TableTextHeading">
    <w:name w:val="Table Text Heading"/>
    <w:basedOn w:val="TableText"/>
    <w:rsid w:val="00377A52"/>
    <w:rPr>
      <w:b/>
    </w:rPr>
  </w:style>
  <w:style w:type="paragraph" w:styleId="ListBullet2">
    <w:name w:val="List Bullet 2"/>
    <w:basedOn w:val="Normal"/>
    <w:rsid w:val="009F2A78"/>
    <w:pPr>
      <w:numPr>
        <w:numId w:val="1"/>
      </w:numPr>
      <w:spacing w:before="60" w:after="60"/>
    </w:pPr>
  </w:style>
  <w:style w:type="paragraph" w:styleId="PlainText">
    <w:name w:val="Plain Text"/>
    <w:basedOn w:val="Normal"/>
    <w:link w:val="PlainTextChar"/>
    <w:rsid w:val="00377A52"/>
    <w:pPr>
      <w:spacing w:before="0" w:after="0"/>
    </w:pPr>
    <w:rPr>
      <w:rFonts w:ascii="Courier New" w:hAnsi="Courier New" w:cs="Courier New"/>
      <w:szCs w:val="20"/>
    </w:rPr>
  </w:style>
  <w:style w:type="paragraph" w:styleId="Header">
    <w:name w:val="header"/>
    <w:basedOn w:val="Normal"/>
    <w:link w:val="HeaderChar"/>
    <w:rsid w:val="002120AC"/>
    <w:pPr>
      <w:tabs>
        <w:tab w:val="center" w:pos="4320"/>
        <w:tab w:val="right" w:pos="8640"/>
      </w:tabs>
    </w:pPr>
    <w:rPr>
      <w:b/>
    </w:rPr>
  </w:style>
  <w:style w:type="paragraph" w:styleId="Footer">
    <w:name w:val="footer"/>
    <w:basedOn w:val="Normal"/>
    <w:link w:val="FooterChar"/>
    <w:uiPriority w:val="99"/>
    <w:rsid w:val="002120AC"/>
    <w:pPr>
      <w:tabs>
        <w:tab w:val="center" w:pos="4320"/>
        <w:tab w:val="right" w:pos="8640"/>
      </w:tabs>
    </w:pPr>
    <w:rPr>
      <w:b/>
    </w:rPr>
  </w:style>
  <w:style w:type="paragraph" w:customStyle="1" w:styleId="AddressText">
    <w:name w:val="Address Text"/>
    <w:basedOn w:val="Normal"/>
    <w:uiPriority w:val="99"/>
    <w:rsid w:val="00641265"/>
    <w:pPr>
      <w:spacing w:before="0" w:after="0"/>
      <w:jc w:val="center"/>
    </w:pPr>
    <w:rPr>
      <w:i/>
    </w:rPr>
  </w:style>
  <w:style w:type="character" w:styleId="PageNumber">
    <w:name w:val="page number"/>
    <w:basedOn w:val="DefaultParagraphFont"/>
    <w:uiPriority w:val="99"/>
    <w:rsid w:val="00377A52"/>
  </w:style>
  <w:style w:type="paragraph" w:customStyle="1" w:styleId="NameandSignature">
    <w:name w:val="Name and Signature"/>
    <w:basedOn w:val="Normal"/>
    <w:rsid w:val="00DD1C2D"/>
    <w:pPr>
      <w:spacing w:before="240"/>
      <w:jc w:val="center"/>
    </w:pPr>
  </w:style>
  <w:style w:type="paragraph" w:customStyle="1" w:styleId="GroupNameCover">
    <w:name w:val="Group Name Cover"/>
    <w:basedOn w:val="Normal"/>
    <w:rsid w:val="000B3881"/>
    <w:pPr>
      <w:spacing w:before="1200" w:after="1680" w:line="240" w:lineRule="atLeast"/>
    </w:pPr>
    <w:rPr>
      <w:b/>
      <w:sz w:val="36"/>
    </w:rPr>
  </w:style>
  <w:style w:type="paragraph" w:customStyle="1" w:styleId="GroupInfoCover">
    <w:name w:val="Group Info Cover"/>
    <w:basedOn w:val="GroupNameCover"/>
    <w:rsid w:val="000B3881"/>
    <w:pPr>
      <w:spacing w:before="120" w:after="120" w:line="240" w:lineRule="auto"/>
    </w:pPr>
    <w:rPr>
      <w:sz w:val="28"/>
    </w:rPr>
  </w:style>
  <w:style w:type="paragraph" w:customStyle="1" w:styleId="ListBulletNumber1">
    <w:name w:val="List Bullet Number 1"/>
    <w:basedOn w:val="Normal"/>
    <w:rsid w:val="00C559FB"/>
    <w:pPr>
      <w:numPr>
        <w:ilvl w:val="2"/>
        <w:numId w:val="1"/>
      </w:numPr>
      <w:spacing w:before="0" w:after="0"/>
    </w:pPr>
  </w:style>
  <w:style w:type="character" w:styleId="Strong">
    <w:name w:val="Strong"/>
    <w:basedOn w:val="DefaultParagraphFont"/>
    <w:qFormat/>
    <w:rsid w:val="0084270C"/>
    <w:rPr>
      <w:rFonts w:ascii="Verdana" w:hAnsi="Verdana"/>
      <w:b/>
    </w:rPr>
  </w:style>
  <w:style w:type="paragraph" w:styleId="BodyText">
    <w:name w:val="Body Text"/>
    <w:basedOn w:val="Normal"/>
    <w:link w:val="BodyTextChar"/>
    <w:rsid w:val="0084270C"/>
    <w:pPr>
      <w:widowControl w:val="0"/>
      <w:adjustRightInd w:val="0"/>
      <w:spacing w:before="240" w:after="240" w:line="320" w:lineRule="exact"/>
      <w:jc w:val="both"/>
      <w:textAlignment w:val="baseline"/>
    </w:pPr>
    <w:rPr>
      <w:rFonts w:ascii="Bookman Old Style" w:eastAsia="MS Mincho" w:hAnsi="Bookman Old Style"/>
      <w:b/>
      <w:bCs/>
      <w:sz w:val="24"/>
    </w:rPr>
  </w:style>
  <w:style w:type="table" w:styleId="TableGrid">
    <w:name w:val="Table Grid"/>
    <w:basedOn w:val="TableNormal"/>
    <w:rsid w:val="0084270C"/>
    <w:pPr>
      <w:spacing w:before="160" w:after="1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Letter1">
    <w:name w:val="List Bullet Letter 1"/>
    <w:basedOn w:val="Normal"/>
    <w:rsid w:val="00BE461D"/>
    <w:pPr>
      <w:numPr>
        <w:numId w:val="2"/>
      </w:numPr>
    </w:pPr>
  </w:style>
  <w:style w:type="paragraph" w:customStyle="1" w:styleId="ListBulletNumber2">
    <w:name w:val="List Bullet Number 2"/>
    <w:basedOn w:val="Normal"/>
    <w:rsid w:val="0098647D"/>
    <w:pPr>
      <w:numPr>
        <w:numId w:val="3"/>
      </w:numPr>
    </w:pPr>
  </w:style>
  <w:style w:type="paragraph" w:styleId="BodyTextIndent">
    <w:name w:val="Body Text Indent"/>
    <w:basedOn w:val="Normal"/>
    <w:link w:val="BodyTextIndentChar"/>
    <w:rsid w:val="00B02288"/>
    <w:pPr>
      <w:spacing w:after="120"/>
      <w:ind w:left="360"/>
    </w:pPr>
  </w:style>
  <w:style w:type="paragraph" w:styleId="BodyTextIndent2">
    <w:name w:val="Body Text Indent 2"/>
    <w:basedOn w:val="Normal"/>
    <w:link w:val="BodyTextIndent2Char"/>
    <w:rsid w:val="00B02288"/>
    <w:pPr>
      <w:spacing w:after="120" w:line="480" w:lineRule="auto"/>
      <w:ind w:left="360"/>
    </w:pPr>
  </w:style>
  <w:style w:type="character" w:styleId="CommentReference">
    <w:name w:val="annotation reference"/>
    <w:basedOn w:val="DefaultParagraphFont"/>
    <w:rsid w:val="005414B0"/>
    <w:rPr>
      <w:rFonts w:ascii="Arial" w:hAnsi="Arial"/>
      <w:color w:val="FF0000"/>
      <w:sz w:val="20"/>
    </w:rPr>
  </w:style>
  <w:style w:type="paragraph" w:styleId="CommentText">
    <w:name w:val="annotation text"/>
    <w:basedOn w:val="Normal"/>
    <w:link w:val="CommentTextChar"/>
    <w:rsid w:val="00B02288"/>
    <w:pPr>
      <w:widowControl w:val="0"/>
      <w:adjustRightInd w:val="0"/>
      <w:spacing w:before="0" w:after="0" w:line="240" w:lineRule="exact"/>
      <w:jc w:val="both"/>
      <w:textAlignment w:val="baseline"/>
    </w:pPr>
    <w:rPr>
      <w:sz w:val="24"/>
      <w:szCs w:val="20"/>
    </w:rPr>
  </w:style>
  <w:style w:type="paragraph" w:customStyle="1" w:styleId="NPPHeadings">
    <w:name w:val="NPP Headings"/>
    <w:basedOn w:val="Heading1"/>
    <w:link w:val="NPPHeadingsChar"/>
    <w:rsid w:val="005F587B"/>
    <w:rPr>
      <w:sz w:val="20"/>
    </w:rPr>
  </w:style>
  <w:style w:type="paragraph" w:customStyle="1" w:styleId="NPPHeadingUnderlined">
    <w:name w:val="NPP Heading Underlined"/>
    <w:basedOn w:val="Normal"/>
    <w:rsid w:val="005F587B"/>
    <w:rPr>
      <w:u w:val="single"/>
    </w:rPr>
  </w:style>
  <w:style w:type="paragraph" w:customStyle="1" w:styleId="NPPHeadingsUnderlined">
    <w:name w:val="NPP Headings Underlined"/>
    <w:basedOn w:val="NPPHeadings"/>
    <w:rsid w:val="00F90E66"/>
    <w:pPr>
      <w:spacing w:before="240" w:after="120"/>
    </w:pPr>
    <w:rPr>
      <w:u w:val="single"/>
    </w:rPr>
  </w:style>
  <w:style w:type="paragraph" w:styleId="TOCHeading">
    <w:name w:val="TOC Heading"/>
    <w:basedOn w:val="Heading1"/>
    <w:qFormat/>
    <w:rsid w:val="00F252BB"/>
  </w:style>
  <w:style w:type="paragraph" w:styleId="TOC1">
    <w:name w:val="toc 1"/>
    <w:basedOn w:val="Normal"/>
    <w:next w:val="Normal"/>
    <w:autoRedefine/>
    <w:uiPriority w:val="39"/>
    <w:rsid w:val="00C93412"/>
    <w:rPr>
      <w:caps/>
    </w:rPr>
  </w:style>
  <w:style w:type="character" w:styleId="Hyperlink">
    <w:name w:val="Hyperlink"/>
    <w:basedOn w:val="DefaultParagraphFont"/>
    <w:uiPriority w:val="99"/>
    <w:rsid w:val="00F252BB"/>
    <w:rPr>
      <w:color w:val="0000FF"/>
      <w:u w:val="single"/>
    </w:rPr>
  </w:style>
  <w:style w:type="paragraph" w:styleId="BalloonText">
    <w:name w:val="Balloon Text"/>
    <w:basedOn w:val="Normal"/>
    <w:link w:val="BalloonTextChar"/>
    <w:semiHidden/>
    <w:rsid w:val="00F931CC"/>
    <w:rPr>
      <w:rFonts w:ascii="Tahoma" w:hAnsi="Tahoma" w:cs="Tahoma"/>
      <w:sz w:val="16"/>
      <w:szCs w:val="16"/>
    </w:rPr>
  </w:style>
  <w:style w:type="paragraph" w:styleId="CommentSubject">
    <w:name w:val="annotation subject"/>
    <w:basedOn w:val="CommentText"/>
    <w:next w:val="CommentText"/>
    <w:link w:val="CommentSubjectChar"/>
    <w:semiHidden/>
    <w:rsid w:val="00F931CC"/>
    <w:pPr>
      <w:widowControl/>
      <w:adjustRightInd/>
      <w:spacing w:before="160" w:after="160" w:line="240" w:lineRule="auto"/>
      <w:jc w:val="left"/>
      <w:textAlignment w:val="auto"/>
    </w:pPr>
    <w:rPr>
      <w:b/>
      <w:bCs/>
      <w:sz w:val="20"/>
    </w:rPr>
  </w:style>
  <w:style w:type="paragraph" w:customStyle="1" w:styleId="Indent2">
    <w:name w:val="Indent2"/>
    <w:basedOn w:val="Normal"/>
    <w:rsid w:val="00AB1B6B"/>
    <w:pPr>
      <w:widowControl w:val="0"/>
      <w:adjustRightInd w:val="0"/>
      <w:spacing w:before="0" w:after="0" w:line="240" w:lineRule="exact"/>
      <w:ind w:left="504"/>
      <w:jc w:val="both"/>
      <w:textAlignment w:val="baseline"/>
    </w:pPr>
    <w:rPr>
      <w:rFonts w:ascii="Times New Roman" w:hAnsi="Times New Roman"/>
      <w:sz w:val="24"/>
      <w:szCs w:val="20"/>
    </w:rPr>
  </w:style>
  <w:style w:type="paragraph" w:customStyle="1" w:styleId="AttachmentHeading">
    <w:name w:val="Attachment Heading"/>
    <w:basedOn w:val="Normal"/>
    <w:link w:val="AttachmentHeadingChar"/>
    <w:rsid w:val="00A2303E"/>
    <w:pPr>
      <w:spacing w:before="0" w:after="0"/>
      <w:jc w:val="center"/>
    </w:pPr>
    <w:rPr>
      <w:rFonts w:cs="Arial"/>
      <w:b/>
      <w:szCs w:val="20"/>
    </w:rPr>
  </w:style>
  <w:style w:type="paragraph" w:customStyle="1" w:styleId="SignatureText">
    <w:name w:val="Signature Text"/>
    <w:basedOn w:val="NameandSignature"/>
    <w:rsid w:val="003C097E"/>
    <w:pPr>
      <w:spacing w:before="1200"/>
    </w:pPr>
  </w:style>
  <w:style w:type="paragraph" w:customStyle="1" w:styleId="ToATitle">
    <w:name w:val="ToA Title"/>
    <w:basedOn w:val="Normal"/>
    <w:link w:val="ToATitleChar"/>
    <w:rsid w:val="007B0937"/>
    <w:pPr>
      <w:tabs>
        <w:tab w:val="left" w:pos="-1440"/>
        <w:tab w:val="left" w:pos="-720"/>
        <w:tab w:val="right" w:pos="9648"/>
      </w:tabs>
      <w:spacing w:before="0" w:after="120"/>
    </w:pPr>
    <w:rPr>
      <w:rFonts w:cs="Arial"/>
      <w:b/>
      <w:szCs w:val="20"/>
      <w:u w:val="single"/>
    </w:rPr>
  </w:style>
  <w:style w:type="character" w:customStyle="1" w:styleId="ToATitleChar">
    <w:name w:val="ToA Title Char"/>
    <w:basedOn w:val="DefaultParagraphFont"/>
    <w:link w:val="ToATitle"/>
    <w:rsid w:val="007B0937"/>
    <w:rPr>
      <w:rFonts w:ascii="Arial" w:hAnsi="Arial" w:cs="Arial"/>
      <w:b/>
      <w:u w:val="single"/>
      <w:lang w:val="en-US" w:eastAsia="en-US" w:bidi="ar-SA"/>
    </w:rPr>
  </w:style>
  <w:style w:type="paragraph" w:customStyle="1" w:styleId="TOATitleHeading">
    <w:name w:val="TOA Title Heading"/>
    <w:basedOn w:val="Normal"/>
    <w:rsid w:val="00F70A51"/>
    <w:pPr>
      <w:tabs>
        <w:tab w:val="center" w:pos="4860"/>
        <w:tab w:val="right" w:pos="9648"/>
      </w:tabs>
      <w:spacing w:before="0" w:after="0"/>
    </w:pPr>
    <w:rPr>
      <w:rFonts w:cs="Arial"/>
      <w:b/>
      <w:szCs w:val="20"/>
    </w:rPr>
  </w:style>
  <w:style w:type="paragraph" w:customStyle="1" w:styleId="ToAText">
    <w:name w:val="ToA Text"/>
    <w:basedOn w:val="Normal"/>
    <w:rsid w:val="00603CC8"/>
    <w:pPr>
      <w:tabs>
        <w:tab w:val="right" w:leader="dot" w:pos="9648"/>
      </w:tabs>
      <w:spacing w:before="0" w:after="0"/>
      <w:ind w:left="1008" w:hanging="864"/>
    </w:pPr>
    <w:rPr>
      <w:rFonts w:cs="Arial"/>
      <w:szCs w:val="20"/>
    </w:rPr>
  </w:style>
  <w:style w:type="paragraph" w:customStyle="1" w:styleId="TOAHeadingTitle2Line">
    <w:name w:val="TOA Heading Title 2 Line"/>
    <w:basedOn w:val="Normal"/>
    <w:rsid w:val="00AF64BD"/>
    <w:pPr>
      <w:pBdr>
        <w:bottom w:val="single" w:sz="12" w:space="1" w:color="auto"/>
      </w:pBdr>
      <w:tabs>
        <w:tab w:val="center" w:pos="4860"/>
        <w:tab w:val="right" w:pos="9648"/>
      </w:tabs>
      <w:spacing w:before="0" w:after="0"/>
    </w:pPr>
    <w:rPr>
      <w:rFonts w:cs="Arial"/>
      <w:b/>
      <w:szCs w:val="20"/>
    </w:rPr>
  </w:style>
  <w:style w:type="character" w:customStyle="1" w:styleId="AttachmentHeadingChar">
    <w:name w:val="Attachment Heading Char"/>
    <w:basedOn w:val="DefaultParagraphFont"/>
    <w:link w:val="AttachmentHeading"/>
    <w:rsid w:val="008549FE"/>
    <w:rPr>
      <w:rFonts w:ascii="Arial" w:hAnsi="Arial" w:cs="Arial"/>
      <w:b/>
      <w:lang w:val="en-US" w:eastAsia="en-US" w:bidi="ar-SA"/>
    </w:rPr>
  </w:style>
  <w:style w:type="character" w:customStyle="1" w:styleId="Heading1Char">
    <w:name w:val="Heading 1 Char"/>
    <w:basedOn w:val="DefaultParagraphFont"/>
    <w:link w:val="Heading1"/>
    <w:uiPriority w:val="99"/>
    <w:rsid w:val="008549FE"/>
    <w:rPr>
      <w:rFonts w:ascii="Arial" w:hAnsi="Arial" w:cs="Arial"/>
      <w:b/>
      <w:bCs/>
      <w:kern w:val="32"/>
      <w:sz w:val="26"/>
      <w:szCs w:val="32"/>
      <w:lang w:val="en-US" w:eastAsia="en-US" w:bidi="ar-SA"/>
    </w:rPr>
  </w:style>
  <w:style w:type="character" w:customStyle="1" w:styleId="NPPHeadingsChar">
    <w:name w:val="NPP Headings Char"/>
    <w:basedOn w:val="Heading1Char"/>
    <w:link w:val="NPPHeadings"/>
    <w:rsid w:val="008549FE"/>
    <w:rPr>
      <w:rFonts w:ascii="Arial" w:hAnsi="Arial" w:cs="Arial"/>
      <w:b/>
      <w:bCs/>
      <w:kern w:val="32"/>
      <w:sz w:val="26"/>
      <w:szCs w:val="32"/>
      <w:lang w:val="en-US" w:eastAsia="en-US" w:bidi="ar-SA"/>
    </w:rPr>
  </w:style>
  <w:style w:type="paragraph" w:customStyle="1" w:styleId="Default">
    <w:name w:val="Default"/>
    <w:rsid w:val="0051592F"/>
    <w:pPr>
      <w:widowControl w:val="0"/>
      <w:autoSpaceDE w:val="0"/>
      <w:autoSpaceDN w:val="0"/>
      <w:adjustRightInd w:val="0"/>
    </w:pPr>
    <w:rPr>
      <w:rFonts w:ascii="JMACN L+ Meta Normal LF" w:hAnsi="JMACN L+ Meta Normal LF" w:cs="JMACN L+ Meta Normal LF"/>
      <w:color w:val="000000"/>
      <w:sz w:val="24"/>
      <w:szCs w:val="24"/>
    </w:rPr>
  </w:style>
  <w:style w:type="paragraph" w:customStyle="1" w:styleId="TableHeading">
    <w:name w:val="Table Heading"/>
    <w:basedOn w:val="Normal"/>
    <w:rsid w:val="00E8323E"/>
    <w:pPr>
      <w:widowControl w:val="0"/>
      <w:adjustRightInd w:val="0"/>
      <w:spacing w:before="0" w:after="0" w:line="320" w:lineRule="exact"/>
      <w:jc w:val="center"/>
      <w:textAlignment w:val="baseline"/>
    </w:pPr>
    <w:rPr>
      <w:rFonts w:ascii="Verdana" w:eastAsia="MS Mincho" w:hAnsi="Verdana"/>
      <w:b/>
      <w:bCs/>
      <w:sz w:val="24"/>
    </w:rPr>
  </w:style>
  <w:style w:type="character" w:customStyle="1" w:styleId="Heading3Char">
    <w:name w:val="Heading 3 Char"/>
    <w:basedOn w:val="DefaultParagraphFont"/>
    <w:link w:val="Heading3"/>
    <w:rsid w:val="00451230"/>
    <w:rPr>
      <w:rFonts w:ascii="Arial" w:hAnsi="Arial" w:cs="Arial"/>
      <w:b/>
      <w:bCs/>
      <w:i/>
      <w:szCs w:val="26"/>
      <w:lang w:val="en-US" w:eastAsia="en-US" w:bidi="ar-SA"/>
    </w:rPr>
  </w:style>
  <w:style w:type="paragraph" w:customStyle="1" w:styleId="Indent6">
    <w:name w:val="Indent6"/>
    <w:basedOn w:val="Normal"/>
    <w:rsid w:val="00455F0F"/>
    <w:pPr>
      <w:spacing w:before="0" w:after="0" w:line="200" w:lineRule="exact"/>
      <w:ind w:left="2016"/>
    </w:pPr>
    <w:rPr>
      <w:rFonts w:ascii="Times New Roman" w:hAnsi="Times New Roman"/>
      <w:szCs w:val="20"/>
    </w:rPr>
  </w:style>
  <w:style w:type="paragraph" w:customStyle="1" w:styleId="Indent5">
    <w:name w:val="Indent5"/>
    <w:basedOn w:val="Normal"/>
    <w:rsid w:val="00890A31"/>
    <w:pPr>
      <w:tabs>
        <w:tab w:val="left" w:pos="1530"/>
      </w:tabs>
      <w:spacing w:before="0" w:after="0" w:line="200" w:lineRule="exact"/>
      <w:ind w:left="2016" w:hanging="1008"/>
    </w:pPr>
    <w:rPr>
      <w:rFonts w:ascii="Times New Roman" w:hAnsi="Times New Roman"/>
      <w:szCs w:val="20"/>
    </w:rPr>
  </w:style>
  <w:style w:type="paragraph" w:customStyle="1" w:styleId="Style1">
    <w:name w:val="Style1"/>
    <w:basedOn w:val="Heading1"/>
    <w:link w:val="Style1Char"/>
    <w:autoRedefine/>
    <w:rsid w:val="00F719CA"/>
    <w:pPr>
      <w:spacing w:before="100" w:beforeAutospacing="1" w:after="0" w:line="200" w:lineRule="exact"/>
    </w:pPr>
    <w:rPr>
      <w:rFonts w:ascii="Times New Roman" w:hAnsi="Times New Roman"/>
      <w:sz w:val="20"/>
      <w:u w:val="single"/>
    </w:rPr>
  </w:style>
  <w:style w:type="paragraph" w:customStyle="1" w:styleId="ItemListing">
    <w:name w:val="Item Listing"/>
    <w:basedOn w:val="PlainText"/>
    <w:link w:val="ItemListingChar"/>
    <w:autoRedefine/>
    <w:rsid w:val="00F719CA"/>
    <w:pPr>
      <w:tabs>
        <w:tab w:val="left" w:pos="1152"/>
        <w:tab w:val="right" w:leader="dot" w:pos="10224"/>
      </w:tabs>
      <w:spacing w:line="200" w:lineRule="exact"/>
      <w:ind w:left="1200" w:hanging="984"/>
    </w:pPr>
    <w:rPr>
      <w:rFonts w:ascii="Times New Roman" w:hAnsi="Times New Roman"/>
    </w:rPr>
  </w:style>
  <w:style w:type="character" w:customStyle="1" w:styleId="ItemListingChar">
    <w:name w:val="Item Listing Char"/>
    <w:basedOn w:val="DefaultParagraphFont"/>
    <w:link w:val="ItemListing"/>
    <w:rsid w:val="00F719CA"/>
    <w:rPr>
      <w:rFonts w:cs="Courier New"/>
      <w:lang w:val="en-US" w:eastAsia="en-US" w:bidi="ar-SA"/>
    </w:rPr>
  </w:style>
  <w:style w:type="paragraph" w:customStyle="1" w:styleId="Style2">
    <w:name w:val="Style2"/>
    <w:basedOn w:val="PlainText"/>
    <w:link w:val="Style2Char"/>
    <w:autoRedefine/>
    <w:rsid w:val="00A21C0E"/>
    <w:pPr>
      <w:tabs>
        <w:tab w:val="left" w:pos="9960"/>
      </w:tabs>
      <w:ind w:left="935" w:right="-334"/>
    </w:pPr>
    <w:rPr>
      <w:rFonts w:ascii="Arial" w:hAnsi="Arial" w:cs="Arial"/>
      <w:i/>
    </w:rPr>
  </w:style>
  <w:style w:type="character" w:customStyle="1" w:styleId="Style2Char">
    <w:name w:val="Style2 Char"/>
    <w:basedOn w:val="DefaultParagraphFont"/>
    <w:link w:val="Style2"/>
    <w:rsid w:val="00A21C0E"/>
    <w:rPr>
      <w:rFonts w:ascii="Arial" w:hAnsi="Arial" w:cs="Arial"/>
      <w:i/>
      <w:lang w:val="en-US" w:eastAsia="en-US" w:bidi="ar-SA"/>
    </w:rPr>
  </w:style>
  <w:style w:type="character" w:customStyle="1" w:styleId="Style1Char">
    <w:name w:val="Style1 Char"/>
    <w:basedOn w:val="DefaultParagraphFont"/>
    <w:link w:val="Style1"/>
    <w:rsid w:val="00F719CA"/>
    <w:rPr>
      <w:rFonts w:cs="Arial"/>
      <w:b/>
      <w:bCs/>
      <w:kern w:val="32"/>
      <w:szCs w:val="32"/>
      <w:u w:val="single"/>
      <w:lang w:val="en-US" w:eastAsia="en-US" w:bidi="ar-SA"/>
    </w:rPr>
  </w:style>
  <w:style w:type="paragraph" w:customStyle="1" w:styleId="Style3">
    <w:name w:val="Style3"/>
    <w:basedOn w:val="Style2"/>
    <w:rsid w:val="00F719CA"/>
    <w:pPr>
      <w:ind w:left="0" w:right="0"/>
    </w:pPr>
  </w:style>
  <w:style w:type="paragraph" w:styleId="Revision">
    <w:name w:val="Revision"/>
    <w:hidden/>
    <w:uiPriority w:val="99"/>
    <w:semiHidden/>
    <w:rsid w:val="00AD779D"/>
    <w:rPr>
      <w:rFonts w:ascii="Arial" w:hAnsi="Arial"/>
      <w:szCs w:val="24"/>
    </w:rPr>
  </w:style>
  <w:style w:type="paragraph" w:customStyle="1" w:styleId="Indent3">
    <w:name w:val="Indent3"/>
    <w:basedOn w:val="Normal"/>
    <w:rsid w:val="00825CDC"/>
    <w:pPr>
      <w:tabs>
        <w:tab w:val="left" w:pos="990"/>
      </w:tabs>
      <w:spacing w:before="0" w:after="0" w:line="200" w:lineRule="exact"/>
      <w:ind w:left="993" w:hanging="446"/>
    </w:pPr>
    <w:rPr>
      <w:rFonts w:ascii="Times New Roman" w:hAnsi="Times New Roman"/>
      <w:szCs w:val="20"/>
    </w:rPr>
  </w:style>
  <w:style w:type="character" w:customStyle="1" w:styleId="CommentTextChar">
    <w:name w:val="Comment Text Char"/>
    <w:basedOn w:val="DefaultParagraphFont"/>
    <w:link w:val="CommentText"/>
    <w:rsid w:val="00825CDC"/>
    <w:rPr>
      <w:rFonts w:ascii="Arial" w:hAnsi="Arial"/>
      <w:sz w:val="24"/>
    </w:rPr>
  </w:style>
  <w:style w:type="paragraph" w:customStyle="1" w:styleId="indent30">
    <w:name w:val="indent3"/>
    <w:basedOn w:val="Normal"/>
    <w:rsid w:val="00DB4B37"/>
    <w:pPr>
      <w:spacing w:before="0" w:after="0" w:line="200" w:lineRule="atLeast"/>
      <w:ind w:left="993" w:hanging="446"/>
    </w:pPr>
    <w:rPr>
      <w:rFonts w:ascii="Times New Roman" w:eastAsia="Calibri" w:hAnsi="Times New Roman"/>
      <w:szCs w:val="20"/>
    </w:rPr>
  </w:style>
  <w:style w:type="paragraph" w:styleId="BlockText">
    <w:name w:val="Block Text"/>
    <w:basedOn w:val="Normal"/>
    <w:rsid w:val="007733CC"/>
    <w:pPr>
      <w:widowControl w:val="0"/>
      <w:tabs>
        <w:tab w:val="left" w:pos="540"/>
      </w:tabs>
      <w:spacing w:before="0" w:after="0"/>
      <w:ind w:left="540" w:right="324" w:hanging="540"/>
    </w:pPr>
    <w:rPr>
      <w:rFonts w:ascii="CG Times" w:hAnsi="CG Times"/>
      <w:snapToGrid w:val="0"/>
      <w:szCs w:val="20"/>
    </w:rPr>
  </w:style>
  <w:style w:type="paragraph" w:customStyle="1" w:styleId="Indent1">
    <w:name w:val="Indent1"/>
    <w:basedOn w:val="Normal"/>
    <w:rsid w:val="005620C0"/>
    <w:pPr>
      <w:spacing w:before="0" w:after="0" w:line="200" w:lineRule="exact"/>
      <w:ind w:left="504" w:hanging="504"/>
    </w:pPr>
    <w:rPr>
      <w:rFonts w:ascii="Times New Roman" w:hAnsi="Times New Roman"/>
      <w:szCs w:val="20"/>
    </w:rPr>
  </w:style>
  <w:style w:type="paragraph" w:customStyle="1" w:styleId="CONTRACT2">
    <w:name w:val="CONTRACT2"/>
    <w:basedOn w:val="Normal"/>
    <w:rsid w:val="003756A4"/>
    <w:pPr>
      <w:spacing w:before="0" w:after="0" w:line="200" w:lineRule="exact"/>
      <w:ind w:left="576"/>
      <w:jc w:val="both"/>
    </w:pPr>
    <w:rPr>
      <w:rFonts w:ascii="Times New Roman" w:hAnsi="Times New Roman"/>
      <w:szCs w:val="20"/>
    </w:rPr>
  </w:style>
  <w:style w:type="paragraph" w:styleId="TOC2">
    <w:name w:val="toc 2"/>
    <w:basedOn w:val="Normal"/>
    <w:next w:val="Normal"/>
    <w:autoRedefine/>
    <w:uiPriority w:val="39"/>
    <w:rsid w:val="00BB63F3"/>
    <w:pPr>
      <w:spacing w:after="100"/>
      <w:ind w:left="200"/>
    </w:pPr>
  </w:style>
  <w:style w:type="paragraph" w:styleId="ListParagraph">
    <w:name w:val="List Paragraph"/>
    <w:basedOn w:val="Normal"/>
    <w:uiPriority w:val="34"/>
    <w:qFormat/>
    <w:rsid w:val="00141E10"/>
    <w:pPr>
      <w:spacing w:before="0" w:after="0"/>
      <w:ind w:left="720"/>
    </w:pPr>
    <w:rPr>
      <w:rFonts w:ascii="Times New Roman" w:hAnsi="Times New Roman"/>
      <w:szCs w:val="20"/>
    </w:rPr>
  </w:style>
  <w:style w:type="paragraph" w:customStyle="1" w:styleId="addresstext0">
    <w:name w:val="addresstext"/>
    <w:basedOn w:val="Normal"/>
    <w:rsid w:val="00D85C6E"/>
    <w:pPr>
      <w:spacing w:before="100" w:beforeAutospacing="1" w:after="100" w:afterAutospacing="1"/>
    </w:pPr>
    <w:rPr>
      <w:rFonts w:ascii="Times New Roman" w:hAnsi="Times New Roman"/>
      <w:sz w:val="24"/>
    </w:rPr>
  </w:style>
  <w:style w:type="paragraph" w:customStyle="1" w:styleId="Indent8">
    <w:name w:val="Indent 8"/>
    <w:basedOn w:val="Normal"/>
    <w:rsid w:val="00237053"/>
    <w:pPr>
      <w:spacing w:before="0" w:after="0" w:line="200" w:lineRule="exact"/>
      <w:ind w:left="2880"/>
    </w:pPr>
    <w:rPr>
      <w:rFonts w:ascii="Times New Roman" w:hAnsi="Times New Roman"/>
      <w:szCs w:val="20"/>
    </w:rPr>
  </w:style>
  <w:style w:type="paragraph" w:customStyle="1" w:styleId="Indent7">
    <w:name w:val="Indent7"/>
    <w:basedOn w:val="Indent5"/>
    <w:rsid w:val="00237053"/>
    <w:pPr>
      <w:tabs>
        <w:tab w:val="left" w:pos="1973"/>
        <w:tab w:val="left" w:pos="2250"/>
      </w:tabs>
      <w:ind w:left="2448" w:hanging="432"/>
      <w:jc w:val="both"/>
    </w:pPr>
  </w:style>
  <w:style w:type="paragraph" w:customStyle="1" w:styleId="commentcontentpara">
    <w:name w:val="commentcontentpara"/>
    <w:basedOn w:val="Normal"/>
    <w:rsid w:val="00BB782B"/>
    <w:pPr>
      <w:spacing w:before="100" w:beforeAutospacing="1" w:after="100" w:afterAutospacing="1"/>
    </w:pPr>
    <w:rPr>
      <w:rFonts w:ascii="Times New Roman" w:hAnsi="Times New Roman"/>
      <w:sz w:val="24"/>
    </w:rPr>
  </w:style>
  <w:style w:type="paragraph" w:styleId="NormalWeb">
    <w:name w:val="Normal (Web)"/>
    <w:basedOn w:val="Normal"/>
    <w:uiPriority w:val="99"/>
    <w:unhideWhenUsed/>
    <w:rsid w:val="0012456A"/>
    <w:pPr>
      <w:spacing w:before="100" w:beforeAutospacing="1" w:after="100" w:afterAutospacing="1"/>
    </w:pPr>
    <w:rPr>
      <w:rFonts w:ascii="Times New Roman" w:hAnsi="Times New Roman"/>
      <w:sz w:val="24"/>
    </w:rPr>
  </w:style>
  <w:style w:type="character" w:customStyle="1" w:styleId="Heading2Char">
    <w:name w:val="Heading 2 Char"/>
    <w:basedOn w:val="DefaultParagraphFont"/>
    <w:link w:val="Heading2"/>
    <w:rsid w:val="00C1101D"/>
    <w:rPr>
      <w:rFonts w:ascii="Arial" w:hAnsi="Arial" w:cs="Arial"/>
      <w:b/>
      <w:bCs/>
      <w:iCs/>
      <w:sz w:val="22"/>
      <w:szCs w:val="28"/>
    </w:rPr>
  </w:style>
  <w:style w:type="character" w:customStyle="1" w:styleId="HeaderChar">
    <w:name w:val="Header Char"/>
    <w:basedOn w:val="DefaultParagraphFont"/>
    <w:link w:val="Header"/>
    <w:rsid w:val="002D7594"/>
    <w:rPr>
      <w:rFonts w:ascii="Arial" w:hAnsi="Arial"/>
      <w:b/>
      <w:szCs w:val="24"/>
    </w:rPr>
  </w:style>
  <w:style w:type="character" w:customStyle="1" w:styleId="FooterChar">
    <w:name w:val="Footer Char"/>
    <w:basedOn w:val="DefaultParagraphFont"/>
    <w:link w:val="Footer"/>
    <w:uiPriority w:val="99"/>
    <w:rsid w:val="002D7594"/>
    <w:rPr>
      <w:rFonts w:ascii="Arial" w:hAnsi="Arial"/>
      <w:b/>
      <w:szCs w:val="24"/>
    </w:rPr>
  </w:style>
  <w:style w:type="paragraph" w:styleId="ListBullet">
    <w:name w:val="List Bullet"/>
    <w:basedOn w:val="Normal"/>
    <w:unhideWhenUsed/>
    <w:rsid w:val="008F4A71"/>
    <w:pPr>
      <w:numPr>
        <w:numId w:val="23"/>
      </w:numPr>
      <w:contextualSpacing/>
    </w:pPr>
  </w:style>
  <w:style w:type="character" w:customStyle="1" w:styleId="PlainTextChar">
    <w:name w:val="Plain Text Char"/>
    <w:basedOn w:val="DefaultParagraphFont"/>
    <w:link w:val="PlainText"/>
    <w:rsid w:val="008F4A71"/>
    <w:rPr>
      <w:rFonts w:ascii="Courier New" w:hAnsi="Courier New" w:cs="Courier New"/>
    </w:rPr>
  </w:style>
  <w:style w:type="character" w:customStyle="1" w:styleId="BodyTextChar">
    <w:name w:val="Body Text Char"/>
    <w:basedOn w:val="DefaultParagraphFont"/>
    <w:link w:val="BodyText"/>
    <w:rsid w:val="008F4A71"/>
    <w:rPr>
      <w:rFonts w:ascii="Bookman Old Style" w:eastAsia="MS Mincho" w:hAnsi="Bookman Old Style"/>
      <w:b/>
      <w:bCs/>
      <w:sz w:val="24"/>
      <w:szCs w:val="24"/>
    </w:rPr>
  </w:style>
  <w:style w:type="character" w:customStyle="1" w:styleId="BodyTextIndentChar">
    <w:name w:val="Body Text Indent Char"/>
    <w:basedOn w:val="DefaultParagraphFont"/>
    <w:link w:val="BodyTextIndent"/>
    <w:rsid w:val="008F4A71"/>
    <w:rPr>
      <w:rFonts w:ascii="Arial" w:hAnsi="Arial"/>
      <w:szCs w:val="24"/>
    </w:rPr>
  </w:style>
  <w:style w:type="character" w:customStyle="1" w:styleId="BodyTextIndent2Char">
    <w:name w:val="Body Text Indent 2 Char"/>
    <w:basedOn w:val="DefaultParagraphFont"/>
    <w:link w:val="BodyTextIndent2"/>
    <w:rsid w:val="008F4A71"/>
    <w:rPr>
      <w:rFonts w:ascii="Arial" w:hAnsi="Arial"/>
      <w:szCs w:val="24"/>
    </w:rPr>
  </w:style>
  <w:style w:type="character" w:customStyle="1" w:styleId="BalloonTextChar">
    <w:name w:val="Balloon Text Char"/>
    <w:basedOn w:val="DefaultParagraphFont"/>
    <w:link w:val="BalloonText"/>
    <w:semiHidden/>
    <w:rsid w:val="008F4A71"/>
    <w:rPr>
      <w:rFonts w:ascii="Tahoma" w:hAnsi="Tahoma" w:cs="Tahoma"/>
      <w:sz w:val="16"/>
      <w:szCs w:val="16"/>
    </w:rPr>
  </w:style>
  <w:style w:type="character" w:customStyle="1" w:styleId="CommentSubjectChar">
    <w:name w:val="Comment Subject Char"/>
    <w:basedOn w:val="CommentTextChar"/>
    <w:link w:val="CommentSubject"/>
    <w:semiHidden/>
    <w:rsid w:val="008F4A71"/>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092">
      <w:bodyDiv w:val="1"/>
      <w:marLeft w:val="0"/>
      <w:marRight w:val="0"/>
      <w:marTop w:val="0"/>
      <w:marBottom w:val="0"/>
      <w:divBdr>
        <w:top w:val="none" w:sz="0" w:space="0" w:color="auto"/>
        <w:left w:val="none" w:sz="0" w:space="0" w:color="auto"/>
        <w:bottom w:val="none" w:sz="0" w:space="0" w:color="auto"/>
        <w:right w:val="none" w:sz="0" w:space="0" w:color="auto"/>
      </w:divBdr>
    </w:div>
    <w:div w:id="422458906">
      <w:bodyDiv w:val="1"/>
      <w:marLeft w:val="0"/>
      <w:marRight w:val="0"/>
      <w:marTop w:val="0"/>
      <w:marBottom w:val="0"/>
      <w:divBdr>
        <w:top w:val="none" w:sz="0" w:space="0" w:color="auto"/>
        <w:left w:val="none" w:sz="0" w:space="0" w:color="auto"/>
        <w:bottom w:val="none" w:sz="0" w:space="0" w:color="auto"/>
        <w:right w:val="none" w:sz="0" w:space="0" w:color="auto"/>
      </w:divBdr>
    </w:div>
    <w:div w:id="424233420">
      <w:bodyDiv w:val="1"/>
      <w:marLeft w:val="0"/>
      <w:marRight w:val="0"/>
      <w:marTop w:val="0"/>
      <w:marBottom w:val="0"/>
      <w:divBdr>
        <w:top w:val="none" w:sz="0" w:space="0" w:color="auto"/>
        <w:left w:val="none" w:sz="0" w:space="0" w:color="auto"/>
        <w:bottom w:val="none" w:sz="0" w:space="0" w:color="auto"/>
        <w:right w:val="none" w:sz="0" w:space="0" w:color="auto"/>
      </w:divBdr>
    </w:div>
    <w:div w:id="453910962">
      <w:bodyDiv w:val="1"/>
      <w:marLeft w:val="0"/>
      <w:marRight w:val="0"/>
      <w:marTop w:val="0"/>
      <w:marBottom w:val="0"/>
      <w:divBdr>
        <w:top w:val="none" w:sz="0" w:space="0" w:color="auto"/>
        <w:left w:val="none" w:sz="0" w:space="0" w:color="auto"/>
        <w:bottom w:val="none" w:sz="0" w:space="0" w:color="auto"/>
        <w:right w:val="none" w:sz="0" w:space="0" w:color="auto"/>
      </w:divBdr>
    </w:div>
    <w:div w:id="465052860">
      <w:bodyDiv w:val="1"/>
      <w:marLeft w:val="0"/>
      <w:marRight w:val="0"/>
      <w:marTop w:val="0"/>
      <w:marBottom w:val="0"/>
      <w:divBdr>
        <w:top w:val="none" w:sz="0" w:space="0" w:color="auto"/>
        <w:left w:val="none" w:sz="0" w:space="0" w:color="auto"/>
        <w:bottom w:val="none" w:sz="0" w:space="0" w:color="auto"/>
        <w:right w:val="none" w:sz="0" w:space="0" w:color="auto"/>
      </w:divBdr>
    </w:div>
    <w:div w:id="483859581">
      <w:bodyDiv w:val="1"/>
      <w:marLeft w:val="0"/>
      <w:marRight w:val="0"/>
      <w:marTop w:val="0"/>
      <w:marBottom w:val="0"/>
      <w:divBdr>
        <w:top w:val="none" w:sz="0" w:space="0" w:color="auto"/>
        <w:left w:val="none" w:sz="0" w:space="0" w:color="auto"/>
        <w:bottom w:val="none" w:sz="0" w:space="0" w:color="auto"/>
        <w:right w:val="none" w:sz="0" w:space="0" w:color="auto"/>
      </w:divBdr>
    </w:div>
    <w:div w:id="862476290">
      <w:bodyDiv w:val="1"/>
      <w:marLeft w:val="0"/>
      <w:marRight w:val="0"/>
      <w:marTop w:val="0"/>
      <w:marBottom w:val="0"/>
      <w:divBdr>
        <w:top w:val="none" w:sz="0" w:space="0" w:color="auto"/>
        <w:left w:val="none" w:sz="0" w:space="0" w:color="auto"/>
        <w:bottom w:val="none" w:sz="0" w:space="0" w:color="auto"/>
        <w:right w:val="none" w:sz="0" w:space="0" w:color="auto"/>
      </w:divBdr>
    </w:div>
    <w:div w:id="966275718">
      <w:bodyDiv w:val="1"/>
      <w:marLeft w:val="0"/>
      <w:marRight w:val="0"/>
      <w:marTop w:val="0"/>
      <w:marBottom w:val="0"/>
      <w:divBdr>
        <w:top w:val="none" w:sz="0" w:space="0" w:color="auto"/>
        <w:left w:val="none" w:sz="0" w:space="0" w:color="auto"/>
        <w:bottom w:val="none" w:sz="0" w:space="0" w:color="auto"/>
        <w:right w:val="none" w:sz="0" w:space="0" w:color="auto"/>
      </w:divBdr>
    </w:div>
    <w:div w:id="1016268839">
      <w:bodyDiv w:val="1"/>
      <w:marLeft w:val="0"/>
      <w:marRight w:val="0"/>
      <w:marTop w:val="0"/>
      <w:marBottom w:val="0"/>
      <w:divBdr>
        <w:top w:val="none" w:sz="0" w:space="0" w:color="auto"/>
        <w:left w:val="none" w:sz="0" w:space="0" w:color="auto"/>
        <w:bottom w:val="none" w:sz="0" w:space="0" w:color="auto"/>
        <w:right w:val="none" w:sz="0" w:space="0" w:color="auto"/>
      </w:divBdr>
      <w:divsChild>
        <w:div w:id="2001154670">
          <w:marLeft w:val="0"/>
          <w:marRight w:val="0"/>
          <w:marTop w:val="0"/>
          <w:marBottom w:val="0"/>
          <w:divBdr>
            <w:top w:val="none" w:sz="0" w:space="0" w:color="auto"/>
            <w:left w:val="none" w:sz="0" w:space="0" w:color="auto"/>
            <w:bottom w:val="none" w:sz="0" w:space="0" w:color="auto"/>
            <w:right w:val="none" w:sz="0" w:space="0" w:color="auto"/>
          </w:divBdr>
        </w:div>
      </w:divsChild>
    </w:div>
    <w:div w:id="1350983427">
      <w:bodyDiv w:val="1"/>
      <w:marLeft w:val="0"/>
      <w:marRight w:val="0"/>
      <w:marTop w:val="0"/>
      <w:marBottom w:val="0"/>
      <w:divBdr>
        <w:top w:val="none" w:sz="0" w:space="0" w:color="auto"/>
        <w:left w:val="none" w:sz="0" w:space="0" w:color="auto"/>
        <w:bottom w:val="none" w:sz="0" w:space="0" w:color="auto"/>
        <w:right w:val="none" w:sz="0" w:space="0" w:color="auto"/>
      </w:divBdr>
      <w:divsChild>
        <w:div w:id="730271020">
          <w:marLeft w:val="0"/>
          <w:marRight w:val="0"/>
          <w:marTop w:val="0"/>
          <w:marBottom w:val="0"/>
          <w:divBdr>
            <w:top w:val="none" w:sz="0" w:space="0" w:color="auto"/>
            <w:left w:val="none" w:sz="0" w:space="0" w:color="auto"/>
            <w:bottom w:val="none" w:sz="0" w:space="0" w:color="auto"/>
            <w:right w:val="none" w:sz="0" w:space="0" w:color="auto"/>
          </w:divBdr>
        </w:div>
      </w:divsChild>
    </w:div>
    <w:div w:id="1536845866">
      <w:bodyDiv w:val="1"/>
      <w:marLeft w:val="0"/>
      <w:marRight w:val="0"/>
      <w:marTop w:val="0"/>
      <w:marBottom w:val="0"/>
      <w:divBdr>
        <w:top w:val="none" w:sz="0" w:space="0" w:color="auto"/>
        <w:left w:val="none" w:sz="0" w:space="0" w:color="auto"/>
        <w:bottom w:val="none" w:sz="0" w:space="0" w:color="auto"/>
        <w:right w:val="none" w:sz="0" w:space="0" w:color="auto"/>
      </w:divBdr>
      <w:divsChild>
        <w:div w:id="2056271851">
          <w:marLeft w:val="0"/>
          <w:marRight w:val="0"/>
          <w:marTop w:val="0"/>
          <w:marBottom w:val="0"/>
          <w:divBdr>
            <w:top w:val="none" w:sz="0" w:space="0" w:color="auto"/>
            <w:left w:val="none" w:sz="0" w:space="0" w:color="auto"/>
            <w:bottom w:val="none" w:sz="0" w:space="0" w:color="auto"/>
            <w:right w:val="none" w:sz="0" w:space="0" w:color="auto"/>
          </w:divBdr>
        </w:div>
      </w:divsChild>
    </w:div>
    <w:div w:id="1775442846">
      <w:bodyDiv w:val="1"/>
      <w:marLeft w:val="0"/>
      <w:marRight w:val="0"/>
      <w:marTop w:val="0"/>
      <w:marBottom w:val="0"/>
      <w:divBdr>
        <w:top w:val="none" w:sz="0" w:space="0" w:color="auto"/>
        <w:left w:val="none" w:sz="0" w:space="0" w:color="auto"/>
        <w:bottom w:val="none" w:sz="0" w:space="0" w:color="auto"/>
        <w:right w:val="none" w:sz="0" w:space="0" w:color="auto"/>
      </w:divBdr>
    </w:div>
    <w:div w:id="1813474850">
      <w:bodyDiv w:val="1"/>
      <w:marLeft w:val="0"/>
      <w:marRight w:val="0"/>
      <w:marTop w:val="0"/>
      <w:marBottom w:val="0"/>
      <w:divBdr>
        <w:top w:val="none" w:sz="0" w:space="0" w:color="auto"/>
        <w:left w:val="none" w:sz="0" w:space="0" w:color="auto"/>
        <w:bottom w:val="none" w:sz="0" w:space="0" w:color="auto"/>
        <w:right w:val="none" w:sz="0" w:space="0" w:color="auto"/>
      </w:divBdr>
      <w:divsChild>
        <w:div w:id="1036395835">
          <w:marLeft w:val="0"/>
          <w:marRight w:val="0"/>
          <w:marTop w:val="0"/>
          <w:marBottom w:val="0"/>
          <w:divBdr>
            <w:top w:val="none" w:sz="0" w:space="0" w:color="auto"/>
            <w:left w:val="none" w:sz="0" w:space="0" w:color="auto"/>
            <w:bottom w:val="none" w:sz="0" w:space="0" w:color="auto"/>
            <w:right w:val="none" w:sz="0" w:space="0" w:color="auto"/>
          </w:divBdr>
        </w:div>
      </w:divsChild>
    </w:div>
    <w:div w:id="1814911066">
      <w:bodyDiv w:val="1"/>
      <w:marLeft w:val="0"/>
      <w:marRight w:val="0"/>
      <w:marTop w:val="0"/>
      <w:marBottom w:val="0"/>
      <w:divBdr>
        <w:top w:val="none" w:sz="0" w:space="0" w:color="auto"/>
        <w:left w:val="none" w:sz="0" w:space="0" w:color="auto"/>
        <w:bottom w:val="none" w:sz="0" w:space="0" w:color="auto"/>
        <w:right w:val="none" w:sz="0" w:space="0" w:color="auto"/>
      </w:divBdr>
    </w:div>
    <w:div w:id="2023389794">
      <w:bodyDiv w:val="1"/>
      <w:marLeft w:val="0"/>
      <w:marRight w:val="0"/>
      <w:marTop w:val="0"/>
      <w:marBottom w:val="0"/>
      <w:divBdr>
        <w:top w:val="none" w:sz="0" w:space="0" w:color="auto"/>
        <w:left w:val="none" w:sz="0" w:space="0" w:color="auto"/>
        <w:bottom w:val="none" w:sz="0" w:space="0" w:color="auto"/>
        <w:right w:val="none" w:sz="0" w:space="0" w:color="auto"/>
      </w:divBdr>
      <w:divsChild>
        <w:div w:id="1415395812">
          <w:marLeft w:val="0"/>
          <w:marRight w:val="0"/>
          <w:marTop w:val="0"/>
          <w:marBottom w:val="0"/>
          <w:divBdr>
            <w:top w:val="none" w:sz="0" w:space="0" w:color="auto"/>
            <w:left w:val="none" w:sz="0" w:space="0" w:color="auto"/>
            <w:bottom w:val="none" w:sz="0" w:space="0" w:color="auto"/>
            <w:right w:val="none" w:sz="0" w:space="0" w:color="auto"/>
          </w:divBdr>
        </w:div>
      </w:divsChild>
    </w:div>
    <w:div w:id="2085451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deltadentalins.com"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www.Healthhelp.ca.gov"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www.hhs.gov/ocr/office/file/index.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207331B3527E41B1C3B725556FEA9A" ma:contentTypeVersion="17" ma:contentTypeDescription="Create a new document." ma:contentTypeScope="" ma:versionID="5651115bf9fff6be0ecad0a9f4866e30">
  <xsd:schema xmlns:xsd="http://www.w3.org/2001/XMLSchema" xmlns:xs="http://www.w3.org/2001/XMLSchema" xmlns:p="http://schemas.microsoft.com/office/2006/metadata/properties" xmlns:ns2="d84f2cb7-c632-4c06-95d1-9ebd8154f060" xmlns:ns3="8c134ab2-45d1-4eae-b697-c563fc52aa9a" xmlns:ns4="http://schemas.microsoft.com/sharepoint/v4" xmlns:ns5="ffc754c7-6410-4e42-98d7-396b06345f1e" xmlns:ns6="1852720d-0a46-43c6-98ac-16e7f16ffbd5" xmlns:ns7="c01791c4-b1ca-4f98-897b-320984cb1e39" targetNamespace="http://schemas.microsoft.com/office/2006/metadata/properties" ma:root="true" ma:fieldsID="736e11b06ee93a66612ce03c83a4805f" ns2:_="" ns3:_="" ns4:_="" ns5:_="" ns6:_="" ns7:_="">
    <xsd:import namespace="d84f2cb7-c632-4c06-95d1-9ebd8154f060"/>
    <xsd:import namespace="8c134ab2-45d1-4eae-b697-c563fc52aa9a"/>
    <xsd:import namespace="http://schemas.microsoft.com/sharepoint/v4"/>
    <xsd:import namespace="ffc754c7-6410-4e42-98d7-396b06345f1e"/>
    <xsd:import namespace="1852720d-0a46-43c6-98ac-16e7f16ffbd5"/>
    <xsd:import namespace="c01791c4-b1ca-4f98-897b-320984cb1e39"/>
    <xsd:element name="properties">
      <xsd:complexType>
        <xsd:sequence>
          <xsd:element name="documentManagement">
            <xsd:complexType>
              <xsd:all>
                <xsd:element ref="ns2:Group_x002f_Ind" minOccurs="0"/>
                <xsd:element ref="ns2:Ped_x002f_Supp" minOccurs="0"/>
                <xsd:element ref="ns2:Form_x0020_Type" minOccurs="0"/>
                <xsd:element ref="ns2:Year_x0020_approved"/>
                <xsd:element ref="ns2:State_x0028_s_x0029__x0020_used_x0020_in" minOccurs="0"/>
                <xsd:element ref="ns2:Replaced_x0020_Date" minOccurs="0"/>
                <xsd:element ref="ns3:_dlc_DocId" minOccurs="0"/>
                <xsd:element ref="ns3:_dlc_DocIdUrl" minOccurs="0"/>
                <xsd:element ref="ns3:_dlc_DocIdPersistId" minOccurs="0"/>
                <xsd:element ref="ns2:Product" minOccurs="0"/>
                <xsd:element ref="ns4:IconOverlay" minOccurs="0"/>
                <xsd:element ref="ns2:Description_x0020_of_x0020_Forms" minOccurs="0"/>
                <xsd:element ref="ns2:Created_x0020_Date0" minOccurs="0"/>
                <xsd:element ref="ns5:SharedWithUsers" minOccurs="0"/>
                <xsd:element ref="ns6:MediaServiceMetadata" minOccurs="0"/>
                <xsd:element ref="ns6:MediaServiceFastMetadata" minOccurs="0"/>
                <xsd:element ref="ns6:MediaServiceAutoKeyPoints" minOccurs="0"/>
                <xsd:element ref="ns6:MediaServiceKeyPoints" minOccurs="0"/>
                <xsd:element ref="ns7: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f2cb7-c632-4c06-95d1-9ebd8154f060" elementFormDefault="qualified">
    <xsd:import namespace="http://schemas.microsoft.com/office/2006/documentManagement/types"/>
    <xsd:import namespace="http://schemas.microsoft.com/office/infopath/2007/PartnerControls"/>
    <xsd:element name="Group_x002f_Ind" ma:index="1" nillable="true" ma:displayName="Group/Ind" ma:default="Group" ma:format="Dropdown" ma:indexed="true" ma:internalName="Group_x002f_Ind">
      <xsd:simpleType>
        <xsd:restriction base="dms:Choice">
          <xsd:enumeration value="Group"/>
          <xsd:enumeration value="Individual"/>
        </xsd:restriction>
      </xsd:simpleType>
    </xsd:element>
    <xsd:element name="Ped_x002f_Supp" ma:index="2" nillable="true" ma:displayName="Ped/Family" ma:default="Combined (used with both)" ma:format="Dropdown" ma:indexed="true" ma:internalName="Ped_x002f_Supp">
      <xsd:simpleType>
        <xsd:union memberTypes="dms:Text">
          <xsd:simpleType>
            <xsd:restriction base="dms:Choice">
              <xsd:enumeration value="Combined (used with both)"/>
              <xsd:enumeration value="Pediatric"/>
              <xsd:enumeration value="Family (15) or Supplemental (14)"/>
            </xsd:restriction>
          </xsd:simpleType>
        </xsd:union>
      </xsd:simpleType>
    </xsd:element>
    <xsd:element name="Form_x0020_Type" ma:index="3" nillable="true" ma:displayName="Form Type" ma:description="For Delta Dental indemnity please check if forms is used with PPO &amp; Premier or PPO only or Premier only" ma:format="Dropdown" ma:internalName="Form_x0020_Type">
      <xsd:complexType>
        <xsd:complexContent>
          <xsd:extension base="dms:MultiChoiceFillIn">
            <xsd:sequence>
              <xsd:element name="Value" maxOccurs="unbounded" minOccurs="0" nillable="true">
                <xsd:simpleType>
                  <xsd:union memberTypes="dms:Text">
                    <xsd:simpleType>
                      <xsd:restriction base="dms:Choice">
                        <xsd:enumeration value="Contract/Policy"/>
                        <xsd:enumeration value="EOC"/>
                        <xsd:enumeration value="Attachment-Schedule Contract/Policy &amp; EOC"/>
                        <xsd:enumeration value="Attachment-Schedule Contract/Policy only"/>
                        <xsd:enumeration value="Attachment-Schedule EOC Only"/>
                        <xsd:enumeration value="Outline of Coverage"/>
                        <xsd:enumeration value="Application/enrollment forms/ID card"/>
                        <xsd:enumeration value="Amendment"/>
                        <xsd:enumeration value="PPO"/>
                        <xsd:enumeration value="DeltaCare"/>
                        <xsd:enumeration value="Premier"/>
                        <xsd:enumeration value="PPO &amp; Premier"/>
                        <xsd:enumeration value="Discount Plan"/>
                        <xsd:enumeration value="Attachment A"/>
                        <xsd:enumeration value="Attachment B"/>
                        <xsd:enumeration value="Policy Information"/>
                        <xsd:enumeration value="Group Information"/>
                        <xsd:enumeration value="Addendum"/>
                      </xsd:restriction>
                    </xsd:simpleType>
                  </xsd:union>
                </xsd:simpleType>
              </xsd:element>
            </xsd:sequence>
          </xsd:extension>
        </xsd:complexContent>
      </xsd:complexType>
    </xsd:element>
    <xsd:element name="Year_x0020_approved" ma:index="5" ma:displayName="Year approved" ma:internalName="Year_x0020_approved" ma:readOnly="false">
      <xsd:simpleType>
        <xsd:restriction base="dms:Text">
          <xsd:maxLength value="4"/>
        </xsd:restriction>
      </xsd:simpleType>
    </xsd:element>
    <xsd:element name="State_x0028_s_x0029__x0020_used_x0020_in" ma:index="6" nillable="true" ma:displayName="State(s) used in" ma:default="See 'clean' Word version of form for list of states" ma:internalName="State_x0028_s_x0029__x0020_used_x0020_in">
      <xsd:complexType>
        <xsd:complexContent>
          <xsd:extension base="dms:MultiChoice">
            <xsd:sequence>
              <xsd:element name="Value" maxOccurs="unbounded" minOccurs="0" nillable="true">
                <xsd:simpleType>
                  <xsd:restriction base="dms:Choice">
                    <xsd:enumeration value="See 'clean' Word version of form for list of states"/>
                    <xsd:enumeration value="All states"/>
                    <xsd:enumeration value="AK"/>
                    <xsd:enumeration value="AL"/>
                    <xsd:enumeration value="AR"/>
                    <xsd:enumeration value="AZ"/>
                    <xsd:enumeration value="CA"/>
                    <xsd:enumeration value="CO"/>
                    <xsd:enumeration value="CT"/>
                    <xsd:enumeration value="DC"/>
                    <xsd:enumeration value="DE"/>
                    <xsd:enumeration value="FL"/>
                    <xsd:enumeration value="GA"/>
                    <xsd:enumeration value="HI"/>
                    <xsd:enumeration value="IA"/>
                    <xsd:enumeration value="ID"/>
                    <xsd:enumeration value="IL"/>
                    <xsd:enumeration value="IN"/>
                    <xsd:enumeration value="KS"/>
                    <xsd:enumeration value="KY"/>
                    <xsd:enumeration value="LA"/>
                    <xsd:enumeration value="MA"/>
                    <xsd:enumeration value="MD"/>
                    <xsd:enumeration value="ME"/>
                    <xsd:enumeration value="MI"/>
                    <xsd:enumeration value="MN"/>
                    <xsd:enumeration value="MO"/>
                    <xsd:enumeration value="MS"/>
                    <xsd:enumeration value="MT"/>
                    <xsd:enumeration value="NC"/>
                    <xsd:enumeration value="ND"/>
                    <xsd:enumeration value="NE"/>
                    <xsd:enumeration value="NH"/>
                    <xsd:enumeration value="NJ"/>
                    <xsd:enumeration value="NM"/>
                    <xsd:enumeration value="NV"/>
                    <xsd:enumeration value="NY"/>
                    <xsd:enumeration value="OH"/>
                    <xsd:enumeration value="OK"/>
                    <xsd:enumeration value="OR"/>
                    <xsd:enumeration value="PA"/>
                    <xsd:enumeration value="RI"/>
                    <xsd:enumeration value="SC"/>
                    <xsd:enumeration value="SD"/>
                    <xsd:enumeration value="TN"/>
                    <xsd:enumeration value="TX"/>
                    <xsd:enumeration value="UT"/>
                    <xsd:enumeration value="VA"/>
                    <xsd:enumeration value="VT"/>
                    <xsd:enumeration value="WA"/>
                    <xsd:enumeration value="WI"/>
                    <xsd:enumeration value="WV"/>
                    <xsd:enumeration value="WY"/>
                  </xsd:restriction>
                </xsd:simpleType>
              </xsd:element>
            </xsd:sequence>
          </xsd:extension>
        </xsd:complexContent>
      </xsd:complexType>
    </xsd:element>
    <xsd:element name="Replaced_x0020_Date" ma:index="7" nillable="true" ma:displayName="No Longer Used Date" ma:description="mmddyy form is replaced or not longer used, do not need to state what replaced it." ma:internalName="Replaced_x0020_Date" ma:readOnly="false">
      <xsd:simpleType>
        <xsd:restriction base="dms:Text">
          <xsd:maxLength value="20"/>
        </xsd:restriction>
      </xsd:simpleType>
    </xsd:element>
    <xsd:element name="Product" ma:index="17" nillable="true" ma:displayName="Product" ma:default="DeltaCare" ma:format="Dropdown" ma:hidden="true" ma:indexed="true" ma:internalName="Product" ma:readOnly="false">
      <xsd:simpleType>
        <xsd:restriction base="dms:Choice">
          <xsd:enumeration value="DeltaCare"/>
          <xsd:enumeration value="Delta Dental"/>
          <xsd:enumeration value="Dentegra"/>
          <xsd:enumeration value="HCR - Inside"/>
          <xsd:enumeration value="HCR - Outside"/>
        </xsd:restriction>
      </xsd:simpleType>
    </xsd:element>
    <xsd:element name="Description_x0020_of_x0020_Forms" ma:index="19" nillable="true" ma:displayName="Description of Forms" ma:internalName="Description_x0020_of_x0020_Forms">
      <xsd:simpleType>
        <xsd:restriction base="dms:Note">
          <xsd:maxLength value="255"/>
        </xsd:restriction>
      </xsd:simpleType>
    </xsd:element>
    <xsd:element name="Created_x0020_Date0" ma:index="20" nillable="true" ma:displayName="Created Date" ma:format="DateOnly" ma:internalName="Created_x0020_Date0">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c134ab2-45d1-4eae-b697-c563fc52aa9a"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754c7-6410-4e42-98d7-396b06345f1e" elementFormDefault="qualified">
    <xsd:import namespace="http://schemas.microsoft.com/office/2006/documentManagement/types"/>
    <xsd:import namespace="http://schemas.microsoft.com/office/infopath/2007/PartnerControls"/>
    <xsd:element name="SharedWithUsers" ma:index="2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52720d-0a46-43c6-98ac-16e7f16ffbd5"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1791c4-b1ca-4f98-897b-320984cb1e39" elementFormDefault="qualified">
    <xsd:import namespace="http://schemas.microsoft.com/office/2006/documentManagement/types"/>
    <xsd:import namespace="http://schemas.microsoft.com/office/infopath/2007/PartnerControls"/>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4" ma:displayName="Contract "/>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Year_x0020_approved xmlns="d84f2cb7-c632-4c06-95d1-9ebd8154f060">2023</Year_x0020_approved>
    <Group_x002f_Ind xmlns="d84f2cb7-c632-4c06-95d1-9ebd8154f060">Group</Group_x002f_Ind>
    <Ped_x002f_Supp xmlns="d84f2cb7-c632-4c06-95d1-9ebd8154f060" xsi:nil="true"/>
    <Replaced_x0020_Date xmlns="d84f2cb7-c632-4c06-95d1-9ebd8154f060" xsi:nil="true"/>
    <Form_x0020_Type xmlns="d84f2cb7-c632-4c06-95d1-9ebd8154f060">
      <Value>EOC</Value>
    </Form_x0020_Type>
    <State_x0028_s_x0029__x0020_used_x0020_in xmlns="d84f2cb7-c632-4c06-95d1-9ebd8154f060">
      <Value>WV</Value>
    </State_x0028_s_x0029__x0020_used_x0020_in>
    <Product xmlns="d84f2cb7-c632-4c06-95d1-9ebd8154f060">Delta Dental</Product>
    <Description_x0020_of_x0020_Forms xmlns="d84f2cb7-c632-4c06-95d1-9ebd8154f060" xsi:nil="true"/>
    <IconOverlay xmlns="http://schemas.microsoft.com/sharepoint/v4" xsi:nil="true"/>
    <Created_x0020_Date0 xmlns="d84f2cb7-c632-4c06-95d1-9ebd8154f060" xsi:nil="true"/>
    <_dlc_DocId xmlns="8c134ab2-45d1-4eae-b697-c563fc52aa9a">UYV3CKPRWMCP-228-12310</_dlc_DocId>
    <_dlc_DocIdUrl xmlns="8c134ab2-45d1-4eae-b697-c563fc52aa9a">
      <Url>https://deltadental.sharepoint.com/sites/reg_approvedforms/_layouts/DocIdRedir.aspx?ID=UYV3CKPRWMCP-228-12310</Url>
      <Description>UYV3CKPRWMCP-228-12310</Description>
    </_dlc_DocIdUrl>
    <SharedWithUsers xmlns="ffc754c7-6410-4e42-98d7-396b06345f1e">
      <UserInfo>
        <DisplayName/>
        <AccountId xsi:nil="true"/>
        <AccountType/>
      </UserInfo>
    </SharedWithUsers>
    <_dlc_DocIdPersistId xmlns="8c134ab2-45d1-4eae-b697-c563fc52aa9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97122-FDFD-410D-9C9C-1D1260DD38F4}">
  <ds:schemaRefs>
    <ds:schemaRef ds:uri="http://schemas.microsoft.com/sharepoint/v3/contenttype/forms"/>
  </ds:schemaRefs>
</ds:datastoreItem>
</file>

<file path=customXml/itemProps2.xml><?xml version="1.0" encoding="utf-8"?>
<ds:datastoreItem xmlns:ds="http://schemas.openxmlformats.org/officeDocument/2006/customXml" ds:itemID="{79DDCCF9-1212-43CE-A61F-1BC3D785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f2cb7-c632-4c06-95d1-9ebd8154f060"/>
    <ds:schemaRef ds:uri="8c134ab2-45d1-4eae-b697-c563fc52aa9a"/>
    <ds:schemaRef ds:uri="http://schemas.microsoft.com/sharepoint/v4"/>
    <ds:schemaRef ds:uri="ffc754c7-6410-4e42-98d7-396b06345f1e"/>
    <ds:schemaRef ds:uri="1852720d-0a46-43c6-98ac-16e7f16ffbd5"/>
    <ds:schemaRef ds:uri="c01791c4-b1ca-4f98-897b-320984cb1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531DCA-193C-4433-81AA-7E329600B2B4}">
  <ds:schemaRefs>
    <ds:schemaRef ds:uri="http://schemas.microsoft.com/office/2006/metadata/properties"/>
    <ds:schemaRef ds:uri="http://schemas.microsoft.com/office/infopath/2007/PartnerControls"/>
    <ds:schemaRef ds:uri="d84f2cb7-c632-4c06-95d1-9ebd8154f060"/>
    <ds:schemaRef ds:uri="http://schemas.microsoft.com/sharepoint/v4"/>
    <ds:schemaRef ds:uri="8c134ab2-45d1-4eae-b697-c563fc52aa9a"/>
    <ds:schemaRef ds:uri="ffc754c7-6410-4e42-98d7-396b06345f1e"/>
  </ds:schemaRefs>
</ds:datastoreItem>
</file>

<file path=customXml/itemProps4.xml><?xml version="1.0" encoding="utf-8"?>
<ds:datastoreItem xmlns:ds="http://schemas.openxmlformats.org/officeDocument/2006/customXml" ds:itemID="{4A14FA7E-CD7E-4413-9C17-52C9A5E12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12399</Words>
  <Characters>66216</Characters>
  <Application>Microsoft Office Word</Application>
  <DocSecurity>0</DocSecurity>
  <Lines>1254</Lines>
  <Paragraphs>585</Paragraphs>
  <ScaleCrop>false</ScaleCrop>
  <HeadingPairs>
    <vt:vector size="2" baseType="variant">
      <vt:variant>
        <vt:lpstr>Title</vt:lpstr>
      </vt:variant>
      <vt:variant>
        <vt:i4>1</vt:i4>
      </vt:variant>
    </vt:vector>
  </HeadingPairs>
  <TitlesOfParts>
    <vt:vector size="1" baseType="lpstr">
      <vt:lpstr/>
    </vt:vector>
  </TitlesOfParts>
  <Company>Delta Dental</Company>
  <LinksUpToDate>false</LinksUpToDate>
  <CharactersWithSpaces>78204</CharactersWithSpaces>
  <SharedDoc>false</SharedDoc>
  <HLinks>
    <vt:vector size="78" baseType="variant">
      <vt:variant>
        <vt:i4>4128830</vt:i4>
      </vt:variant>
      <vt:variant>
        <vt:i4>74</vt:i4>
      </vt:variant>
      <vt:variant>
        <vt:i4>0</vt:i4>
      </vt:variant>
      <vt:variant>
        <vt:i4>5</vt:i4>
      </vt:variant>
      <vt:variant>
        <vt:lpwstr>http://www.deltadentalins.com/</vt:lpwstr>
      </vt:variant>
      <vt:variant>
        <vt:lpwstr/>
      </vt:variant>
      <vt:variant>
        <vt:i4>1048626</vt:i4>
      </vt:variant>
      <vt:variant>
        <vt:i4>68</vt:i4>
      </vt:variant>
      <vt:variant>
        <vt:i4>0</vt:i4>
      </vt:variant>
      <vt:variant>
        <vt:i4>5</vt:i4>
      </vt:variant>
      <vt:variant>
        <vt:lpwstr/>
      </vt:variant>
      <vt:variant>
        <vt:lpwstr>_Toc226257309</vt:lpwstr>
      </vt:variant>
      <vt:variant>
        <vt:i4>1048626</vt:i4>
      </vt:variant>
      <vt:variant>
        <vt:i4>65</vt:i4>
      </vt:variant>
      <vt:variant>
        <vt:i4>0</vt:i4>
      </vt:variant>
      <vt:variant>
        <vt:i4>5</vt:i4>
      </vt:variant>
      <vt:variant>
        <vt:lpwstr/>
      </vt:variant>
      <vt:variant>
        <vt:lpwstr>_Toc226257308</vt:lpwstr>
      </vt:variant>
      <vt:variant>
        <vt:i4>1048626</vt:i4>
      </vt:variant>
      <vt:variant>
        <vt:i4>56</vt:i4>
      </vt:variant>
      <vt:variant>
        <vt:i4>0</vt:i4>
      </vt:variant>
      <vt:variant>
        <vt:i4>5</vt:i4>
      </vt:variant>
      <vt:variant>
        <vt:lpwstr/>
      </vt:variant>
      <vt:variant>
        <vt:lpwstr>_Toc226257307</vt:lpwstr>
      </vt:variant>
      <vt:variant>
        <vt:i4>1048626</vt:i4>
      </vt:variant>
      <vt:variant>
        <vt:i4>50</vt:i4>
      </vt:variant>
      <vt:variant>
        <vt:i4>0</vt:i4>
      </vt:variant>
      <vt:variant>
        <vt:i4>5</vt:i4>
      </vt:variant>
      <vt:variant>
        <vt:lpwstr/>
      </vt:variant>
      <vt:variant>
        <vt:lpwstr>_Toc226257306</vt:lpwstr>
      </vt:variant>
      <vt:variant>
        <vt:i4>1048626</vt:i4>
      </vt:variant>
      <vt:variant>
        <vt:i4>44</vt:i4>
      </vt:variant>
      <vt:variant>
        <vt:i4>0</vt:i4>
      </vt:variant>
      <vt:variant>
        <vt:i4>5</vt:i4>
      </vt:variant>
      <vt:variant>
        <vt:lpwstr/>
      </vt:variant>
      <vt:variant>
        <vt:lpwstr>_Toc226257305</vt:lpwstr>
      </vt:variant>
      <vt:variant>
        <vt:i4>1048626</vt:i4>
      </vt:variant>
      <vt:variant>
        <vt:i4>38</vt:i4>
      </vt:variant>
      <vt:variant>
        <vt:i4>0</vt:i4>
      </vt:variant>
      <vt:variant>
        <vt:i4>5</vt:i4>
      </vt:variant>
      <vt:variant>
        <vt:lpwstr/>
      </vt:variant>
      <vt:variant>
        <vt:lpwstr>_Toc226257304</vt:lpwstr>
      </vt:variant>
      <vt:variant>
        <vt:i4>1048626</vt:i4>
      </vt:variant>
      <vt:variant>
        <vt:i4>32</vt:i4>
      </vt:variant>
      <vt:variant>
        <vt:i4>0</vt:i4>
      </vt:variant>
      <vt:variant>
        <vt:i4>5</vt:i4>
      </vt:variant>
      <vt:variant>
        <vt:lpwstr/>
      </vt:variant>
      <vt:variant>
        <vt:lpwstr>_Toc226257303</vt:lpwstr>
      </vt:variant>
      <vt:variant>
        <vt:i4>1048626</vt:i4>
      </vt:variant>
      <vt:variant>
        <vt:i4>26</vt:i4>
      </vt:variant>
      <vt:variant>
        <vt:i4>0</vt:i4>
      </vt:variant>
      <vt:variant>
        <vt:i4>5</vt:i4>
      </vt:variant>
      <vt:variant>
        <vt:lpwstr/>
      </vt:variant>
      <vt:variant>
        <vt:lpwstr>_Toc226257302</vt:lpwstr>
      </vt:variant>
      <vt:variant>
        <vt:i4>1048626</vt:i4>
      </vt:variant>
      <vt:variant>
        <vt:i4>20</vt:i4>
      </vt:variant>
      <vt:variant>
        <vt:i4>0</vt:i4>
      </vt:variant>
      <vt:variant>
        <vt:i4>5</vt:i4>
      </vt:variant>
      <vt:variant>
        <vt:lpwstr/>
      </vt:variant>
      <vt:variant>
        <vt:lpwstr>_Toc226257301</vt:lpwstr>
      </vt:variant>
      <vt:variant>
        <vt:i4>1048626</vt:i4>
      </vt:variant>
      <vt:variant>
        <vt:i4>14</vt:i4>
      </vt:variant>
      <vt:variant>
        <vt:i4>0</vt:i4>
      </vt:variant>
      <vt:variant>
        <vt:i4>5</vt:i4>
      </vt:variant>
      <vt:variant>
        <vt:lpwstr/>
      </vt:variant>
      <vt:variant>
        <vt:lpwstr>_Toc226257300</vt:lpwstr>
      </vt:variant>
      <vt:variant>
        <vt:i4>1638451</vt:i4>
      </vt:variant>
      <vt:variant>
        <vt:i4>8</vt:i4>
      </vt:variant>
      <vt:variant>
        <vt:i4>0</vt:i4>
      </vt:variant>
      <vt:variant>
        <vt:i4>5</vt:i4>
      </vt:variant>
      <vt:variant>
        <vt:lpwstr/>
      </vt:variant>
      <vt:variant>
        <vt:lpwstr>_Toc226257299</vt:lpwstr>
      </vt:variant>
      <vt:variant>
        <vt:i4>1638451</vt:i4>
      </vt:variant>
      <vt:variant>
        <vt:i4>2</vt:i4>
      </vt:variant>
      <vt:variant>
        <vt:i4>0</vt:i4>
      </vt:variant>
      <vt:variant>
        <vt:i4>5</vt:i4>
      </vt:variant>
      <vt:variant>
        <vt:lpwstr/>
      </vt:variant>
      <vt:variant>
        <vt:lpwstr>_Toc226257298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Rozear (ga24413)</dc:creator>
  <cp:keywords/>
  <dc:description/>
  <cp:lastModifiedBy>Enola Mathis</cp:lastModifiedBy>
  <cp:revision>2</cp:revision>
  <cp:lastPrinted>2023-03-13T11:34:00Z</cp:lastPrinted>
  <dcterms:created xsi:type="dcterms:W3CDTF">2025-02-05T12:15:00Z</dcterms:created>
  <dcterms:modified xsi:type="dcterms:W3CDTF">2025-02-05T12:15:00Z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
  </property>
  <property fmtid="{D5CDD505-2E9C-101B-9397-08002B2CF9AE}" pid="3" name="ContentType">
    <vt:lpwstr>Document</vt:lpwstr>
  </property>
  <property fmtid="{D5CDD505-2E9C-101B-9397-08002B2CF9AE}" pid="4" name="ContentTypeId">
    <vt:lpwstr>0x010100B1207331B3527E41B1C3B725556FEA9A</vt:lpwstr>
  </property>
  <property fmtid="{D5CDD505-2E9C-101B-9397-08002B2CF9AE}" pid="5" name="_dlc_DocIdItemGuid">
    <vt:lpwstr>1d7ef121-f6a5-4580-a612-39e9d7519820</vt:lpwstr>
  </property>
  <property fmtid="{D5CDD505-2E9C-101B-9397-08002B2CF9AE}" pid="6" name="Product">
    <vt:lpwstr>Delta Dental</vt:lpwstr>
  </property>
  <property fmtid="{D5CDD505-2E9C-101B-9397-08002B2CF9AE}" pid="7" name="Sub-Product">
    <vt:lpwstr>PPO</vt:lpwstr>
  </property>
  <property fmtid="{D5CDD505-2E9C-101B-9397-08002B2CF9AE}" pid="8" name="Order">
    <vt:r8>1231000</vt:r8>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URL">
    <vt:lpwstr/>
  </property>
</Properties>
</file>