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BMI_cat (Overweight)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2026-10-14T16:04:01Z</dcterms:modified>
  <cp:category/>
</cp:coreProperties>
</file>