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Wilcoxon test for Surgery_cat (Major Surgery)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975"/>
        <w:gridCol w:w="1340"/>
        <w:gridCol w:w="1327"/>
        <w:gridCol w:w="1242"/>
        <w:gridCol w:w="350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Pseudomedian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signed rank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2026-10-14T16:03:47Z</dcterms:modified>
  <cp:category/>
</cp:coreProperties>
</file>