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asthma_cd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4,598.5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2026-10-14T16:04:05Z</dcterms:modified>
  <cp:category/>
</cp:coreProperties>
</file>