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htn_fh (1)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2026-10-14T16:04:09Z</dcterms:modified>
  <cp:category/>
</cp:coreProperties>
</file>