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social_status (Single)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2026-10-14T16:03:58Z</dcterms:modified>
  <cp:category/>
</cp:coreProperties>
</file>