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4: Counts of Estimation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69"/>
        <w:gridCol w:w="863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Estimation_status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Accurate Estimator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Overestimator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57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Underestimator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2026-10-11T18:30:17Z</dcterms:modified>
  <cp:category/>
</cp:coreProperties>
</file>