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17"/>
        <w:gridCol w:w="1303"/>
        <w:gridCol w:w="1267"/>
        <w:gridCol w:w="1169"/>
        <w:gridCol w:w="1303"/>
        <w:gridCol w:w="1400"/>
        <w:gridCol w:w="1511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smoking_cat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conf.high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alternative</w:t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smoker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1,514.00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Light smoker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Heavy smoker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2026-09-14T11:57:06Z</dcterms:modified>
  <cp:category/>
</cp:coreProperties>
</file>