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86FE" w14:textId="77777777" w:rsidR="006700F6" w:rsidRPr="008D25AA" w:rsidRDefault="006700F6">
      <w:pPr>
        <w:rPr>
          <w:rFonts w:ascii="Arial" w:hAnsi="Arial" w:cs="Arial"/>
          <w:lang w:val="sv-SE"/>
        </w:rPr>
      </w:pPr>
    </w:p>
    <w:p w14:paraId="23EB867D" w14:textId="77777777" w:rsidR="008D25AA" w:rsidRPr="008D25AA" w:rsidRDefault="008D25AA">
      <w:pPr>
        <w:rPr>
          <w:rFonts w:ascii="Arial" w:hAnsi="Arial" w:cs="Arial"/>
          <w:lang w:val="sv-SE"/>
        </w:rPr>
      </w:pPr>
    </w:p>
    <w:p w14:paraId="34CCE854" w14:textId="77777777" w:rsidR="008D25AA" w:rsidRPr="008D25AA" w:rsidRDefault="008D25AA">
      <w:pPr>
        <w:rPr>
          <w:rFonts w:ascii="Arial" w:hAnsi="Arial" w:cs="Arial"/>
          <w:lang w:val="sv-SE"/>
        </w:rPr>
      </w:pPr>
    </w:p>
    <w:p w14:paraId="193582EA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Radio Protocol Architecture</w:t>
      </w:r>
    </w:p>
    <w:p w14:paraId="34EBFFD5" w14:textId="76C31BD0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Radio Access Network (RAN) protocol architecture in cellular networks (e.g., 5G, LTE, NR) defines how data is transmitted, received, and processed in a structured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25AA">
        <w:rPr>
          <w:rFonts w:ascii="Arial" w:eastAsia="Times New Roman" w:hAnsi="Arial" w:cs="Arial"/>
          <w:kern w:val="0"/>
          <w14:ligatures w14:val="none"/>
        </w:rPr>
        <w:t>layered model.</w:t>
      </w:r>
    </w:p>
    <w:p w14:paraId="5CC26A64" w14:textId="09888A3A" w:rsidR="008D25AA" w:rsidRPr="008D25AA" w:rsidRDefault="008D25AA" w:rsidP="008D25AA">
      <w:pPr>
        <w:rPr>
          <w:rFonts w:ascii="Arial" w:eastAsia="Times New Roman" w:hAnsi="Arial" w:cs="Arial"/>
          <w:kern w:val="0"/>
          <w14:ligatures w14:val="none"/>
        </w:rPr>
      </w:pPr>
    </w:p>
    <w:p w14:paraId="29785A44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1. User Plane</w:t>
      </w:r>
    </w:p>
    <w:p w14:paraId="092BB7AD" w14:textId="77777777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User Plane is responsible for transferring user data (e.g., video, voice, browsing data) between the User Equipment (UE) and gNB. It involves the following key protocols and layers:</w:t>
      </w:r>
    </w:p>
    <w:p w14:paraId="6D321A92" w14:textId="358E0122" w:rsidR="008D25AA" w:rsidRPr="008D25AA" w:rsidRDefault="008D25AA" w:rsidP="008D25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 xml:space="preserve">SDAP: </w:t>
      </w:r>
      <w:r>
        <w:rPr>
          <w:rFonts w:ascii="Arial" w:eastAsia="Times New Roman" w:hAnsi="Arial" w:cs="Arial"/>
          <w:kern w:val="0"/>
          <w14:ligatures w14:val="none"/>
        </w:rPr>
        <w:t>It m</w:t>
      </w:r>
      <w:r w:rsidRPr="008D25AA">
        <w:rPr>
          <w:rFonts w:ascii="Arial" w:eastAsia="Times New Roman" w:hAnsi="Arial" w:cs="Arial"/>
          <w:kern w:val="0"/>
          <w14:ligatures w14:val="none"/>
        </w:rPr>
        <w:t>anages Quality of Service (QoS).</w:t>
      </w:r>
    </w:p>
    <w:p w14:paraId="3632521E" w14:textId="7ABC8F0C" w:rsidR="008D25AA" w:rsidRPr="008D25AA" w:rsidRDefault="008D25AA" w:rsidP="008D25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 xml:space="preserve">PDCP: </w:t>
      </w:r>
      <w:r>
        <w:rPr>
          <w:rFonts w:ascii="Arial" w:eastAsia="Times New Roman" w:hAnsi="Arial" w:cs="Arial"/>
          <w:kern w:val="0"/>
          <w14:ligatures w14:val="none"/>
        </w:rPr>
        <w:t>It h</w:t>
      </w:r>
      <w:r w:rsidRPr="008D25AA">
        <w:rPr>
          <w:rFonts w:ascii="Arial" w:eastAsia="Times New Roman" w:hAnsi="Arial" w:cs="Arial"/>
          <w:kern w:val="0"/>
          <w14:ligatures w14:val="none"/>
        </w:rPr>
        <w:t>andles IP header compression, ciphering, and reordering.</w:t>
      </w:r>
    </w:p>
    <w:p w14:paraId="43852523" w14:textId="370E79F2" w:rsidR="008D25AA" w:rsidRPr="008D25AA" w:rsidRDefault="008D25AA" w:rsidP="008D25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 xml:space="preserve">RLC: </w:t>
      </w:r>
      <w:r>
        <w:rPr>
          <w:rFonts w:ascii="Arial" w:eastAsia="Times New Roman" w:hAnsi="Arial" w:cs="Arial"/>
          <w:kern w:val="0"/>
          <w14:ligatures w14:val="none"/>
        </w:rPr>
        <w:t>It is r</w:t>
      </w:r>
      <w:r w:rsidRPr="008D25AA">
        <w:rPr>
          <w:rFonts w:ascii="Arial" w:eastAsia="Times New Roman" w:hAnsi="Arial" w:cs="Arial"/>
          <w:kern w:val="0"/>
          <w14:ligatures w14:val="none"/>
        </w:rPr>
        <w:t>esponsible for segmentation and retransmissions.</w:t>
      </w:r>
    </w:p>
    <w:p w14:paraId="65EE7A31" w14:textId="5E422536" w:rsidR="008D25AA" w:rsidRPr="008D25AA" w:rsidRDefault="008D25AA" w:rsidP="008D25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 xml:space="preserve">MAC: </w:t>
      </w:r>
      <w:r>
        <w:rPr>
          <w:rFonts w:ascii="Arial" w:eastAsia="Times New Roman" w:hAnsi="Arial" w:cs="Arial"/>
          <w:kern w:val="0"/>
          <w14:ligatures w14:val="none"/>
        </w:rPr>
        <w:t xml:space="preserve">It </w:t>
      </w:r>
      <w:r w:rsidRPr="008D25AA">
        <w:rPr>
          <w:rFonts w:ascii="Arial" w:eastAsia="Times New Roman" w:hAnsi="Arial" w:cs="Arial"/>
          <w:kern w:val="0"/>
          <w14:ligatures w14:val="none"/>
        </w:rPr>
        <w:t>Handles logical channel multiplexing and HARQ retransmissions.</w:t>
      </w:r>
    </w:p>
    <w:p w14:paraId="08D298C6" w14:textId="4205CAC1" w:rsidR="008D25AA" w:rsidRPr="008D25AA" w:rsidRDefault="008D25AA" w:rsidP="008D25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 xml:space="preserve">PHY: </w:t>
      </w:r>
      <w:r>
        <w:rPr>
          <w:rFonts w:ascii="Arial" w:eastAsia="Times New Roman" w:hAnsi="Arial" w:cs="Arial"/>
          <w:kern w:val="0"/>
          <w14:ligatures w14:val="none"/>
        </w:rPr>
        <w:t>It m</w:t>
      </w:r>
      <w:r w:rsidRPr="008D25AA">
        <w:rPr>
          <w:rFonts w:ascii="Arial" w:eastAsia="Times New Roman" w:hAnsi="Arial" w:cs="Arial"/>
          <w:kern w:val="0"/>
          <w14:ligatures w14:val="none"/>
        </w:rPr>
        <w:t>anages signal modulation and transmission.</w:t>
      </w:r>
    </w:p>
    <w:p w14:paraId="123B97C8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Security &amp; Reliability Focus</w:t>
      </w:r>
    </w:p>
    <w:p w14:paraId="133AA1CF" w14:textId="49D9CE96" w:rsidR="008D25AA" w:rsidRPr="008D25AA" w:rsidRDefault="008D25AA" w:rsidP="008D25A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The e</w:t>
      </w:r>
      <w:r w:rsidRPr="008D25AA">
        <w:rPr>
          <w:rFonts w:ascii="Arial" w:eastAsia="Times New Roman" w:hAnsi="Arial" w:cs="Arial"/>
          <w:kern w:val="0"/>
          <w14:ligatures w14:val="none"/>
        </w:rPr>
        <w:t>ncryption is handled through PDCP ciphering.</w:t>
      </w:r>
    </w:p>
    <w:p w14:paraId="4B5E46FC" w14:textId="0A624BBE" w:rsidR="008D25AA" w:rsidRPr="008D25AA" w:rsidRDefault="008D25AA" w:rsidP="008D25A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The p</w:t>
      </w:r>
      <w:r w:rsidRPr="008D25AA">
        <w:rPr>
          <w:rFonts w:ascii="Arial" w:eastAsia="Times New Roman" w:hAnsi="Arial" w:cs="Arial"/>
          <w:kern w:val="0"/>
          <w14:ligatures w14:val="none"/>
        </w:rPr>
        <w:t>acket reordering is managed at the PDCP layer to maintain reliability.</w:t>
      </w:r>
    </w:p>
    <w:p w14:paraId="7AD601A4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AI Applications</w:t>
      </w:r>
    </w:p>
    <w:p w14:paraId="3C66CED2" w14:textId="77C02CF1" w:rsidR="008D25AA" w:rsidRPr="008D25AA" w:rsidRDefault="008D25AA" w:rsidP="008D25A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AI can optimize packet reordering, HARQ retransmissions, and duplicate detection in mobility scenarios to reduce packet loss.</w:t>
      </w:r>
    </w:p>
    <w:p w14:paraId="4F191240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2. Control Plane</w:t>
      </w:r>
    </w:p>
    <w:p w14:paraId="0FDDF16D" w14:textId="77777777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Control Plane handles signaling between the UE and gNB to manage network functions like mobility, authentication, and security. Key protocols include:</w:t>
      </w:r>
    </w:p>
    <w:p w14:paraId="5083A3B6" w14:textId="77777777" w:rsidR="008D25AA" w:rsidRPr="008D25AA" w:rsidRDefault="008D25AA" w:rsidP="008D25AA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RRC (Radio Resource Control) – Manages connection setup, bearer management, and paging.</w:t>
      </w:r>
    </w:p>
    <w:p w14:paraId="652C5109" w14:textId="77777777" w:rsidR="008D25AA" w:rsidRPr="008D25AA" w:rsidRDefault="008D25AA" w:rsidP="008D25AA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NAS (Non-Access Stratum) – Handles core network signaling.</w:t>
      </w:r>
    </w:p>
    <w:p w14:paraId="702DB0E4" w14:textId="77777777" w:rsidR="008D25AA" w:rsidRDefault="008D25AA" w:rsidP="008D25AA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PDCP, RLC, MAC, and PHY layers – Support control signaling.</w:t>
      </w:r>
    </w:p>
    <w:p w14:paraId="0035184C" w14:textId="77777777" w:rsidR="008D25AA" w:rsidRPr="008D25AA" w:rsidRDefault="008D25AA" w:rsidP="008D25AA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3E806E0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lastRenderedPageBreak/>
        <w:t>Security Focus</w:t>
      </w:r>
    </w:p>
    <w:p w14:paraId="175C965F" w14:textId="23B78738" w:rsidR="008D25AA" w:rsidRPr="008D25AA" w:rsidRDefault="008D25AA" w:rsidP="008D25AA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The e</w:t>
      </w:r>
      <w:r w:rsidRPr="008D25AA">
        <w:rPr>
          <w:rFonts w:ascii="Arial" w:eastAsia="Times New Roman" w:hAnsi="Arial" w:cs="Arial"/>
          <w:kern w:val="0"/>
          <w14:ligatures w14:val="none"/>
        </w:rPr>
        <w:t xml:space="preserve">ncryption and integrity protection are applied to RRC </w:t>
      </w:r>
      <w:r>
        <w:rPr>
          <w:rFonts w:ascii="Arial" w:eastAsia="Times New Roman" w:hAnsi="Arial" w:cs="Arial"/>
          <w:kern w:val="0"/>
          <w14:ligatures w14:val="none"/>
        </w:rPr>
        <w:t xml:space="preserve">(Radio Resource Control </w:t>
      </w:r>
      <w:r w:rsidRPr="008D25AA">
        <w:rPr>
          <w:rFonts w:ascii="Arial" w:eastAsia="Times New Roman" w:hAnsi="Arial" w:cs="Arial"/>
          <w:kern w:val="0"/>
          <w14:ligatures w14:val="none"/>
        </w:rPr>
        <w:t>signaling</w:t>
      </w:r>
      <w:r>
        <w:rPr>
          <w:rFonts w:ascii="Arial" w:eastAsia="Times New Roman" w:hAnsi="Arial" w:cs="Arial"/>
          <w:kern w:val="0"/>
          <w14:ligatures w14:val="none"/>
        </w:rPr>
        <w:t>)</w:t>
      </w:r>
      <w:r w:rsidRPr="008D25AA">
        <w:rPr>
          <w:rFonts w:ascii="Arial" w:eastAsia="Times New Roman" w:hAnsi="Arial" w:cs="Arial"/>
          <w:kern w:val="0"/>
          <w14:ligatures w14:val="none"/>
        </w:rPr>
        <w:t>.</w:t>
      </w:r>
    </w:p>
    <w:p w14:paraId="56016991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AI Applications</w:t>
      </w:r>
    </w:p>
    <w:p w14:paraId="0F3BBC37" w14:textId="77777777" w:rsidR="008D25AA" w:rsidRPr="008D25AA" w:rsidRDefault="008D25AA" w:rsidP="008D25AA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AI can enhance handover prediction by analyzing L1 signal quality (RSSI, RSRP, SINR) and L2 scheduling trends.</w:t>
      </w:r>
    </w:p>
    <w:p w14:paraId="01B049F9" w14:textId="77777777" w:rsidR="008D25AA" w:rsidRPr="008D25AA" w:rsidRDefault="00F26963" w:rsidP="008D25AA">
      <w:pPr>
        <w:rPr>
          <w:rFonts w:ascii="Arial" w:eastAsia="Times New Roman" w:hAnsi="Arial" w:cs="Arial"/>
          <w:kern w:val="0"/>
          <w14:ligatures w14:val="none"/>
        </w:rPr>
      </w:pPr>
      <w:r w:rsidRPr="00F26963">
        <w:rPr>
          <w:rFonts w:ascii="Arial" w:eastAsia="Times New Roman" w:hAnsi="Arial" w:cs="Arial"/>
          <w:noProof/>
          <w:kern w:val="0"/>
        </w:rPr>
        <w:pict w14:anchorId="7E9F52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128D94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3. Key Protocol Descriptions</w:t>
      </w:r>
    </w:p>
    <w:p w14:paraId="59CE427B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PDCP (Packet Data Convergence Protocol)</w:t>
      </w:r>
    </w:p>
    <w:p w14:paraId="58D93FC0" w14:textId="77777777" w:rsidR="008D25AA" w:rsidRPr="008D25AA" w:rsidRDefault="008D25AA" w:rsidP="008D25AA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Functions: Header compression, encryption, integrity protection, reordering, and duplicate detection.</w:t>
      </w:r>
    </w:p>
    <w:p w14:paraId="216F8524" w14:textId="77777777" w:rsidR="008D25AA" w:rsidRPr="008D25AA" w:rsidRDefault="008D25AA" w:rsidP="008D25AA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Important in handover scenarios to prevent packet loss.</w:t>
      </w:r>
    </w:p>
    <w:p w14:paraId="4E536821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RLC (Radio Link Control)</w:t>
      </w:r>
    </w:p>
    <w:p w14:paraId="70CEA0B6" w14:textId="77777777" w:rsidR="008D25AA" w:rsidRPr="008D25AA" w:rsidRDefault="008D25AA" w:rsidP="008D25AA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Functions: Segmentation, retransmission, and duplicate removal.</w:t>
      </w:r>
    </w:p>
    <w:p w14:paraId="41F86772" w14:textId="77777777" w:rsidR="008D25AA" w:rsidRPr="008D25AA" w:rsidRDefault="008D25AA" w:rsidP="008D25AA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Modes of Operation:</w:t>
      </w:r>
    </w:p>
    <w:p w14:paraId="71A54785" w14:textId="77777777" w:rsidR="008D25AA" w:rsidRPr="008D25AA" w:rsidRDefault="008D25AA" w:rsidP="008D25AA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Transparent Mode (TM)</w:t>
      </w:r>
    </w:p>
    <w:p w14:paraId="6CB5A19D" w14:textId="77777777" w:rsidR="008D25AA" w:rsidRPr="008D25AA" w:rsidRDefault="008D25AA" w:rsidP="008D25AA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Unacknowledged Mode (UM)</w:t>
      </w:r>
    </w:p>
    <w:p w14:paraId="0F05FE3F" w14:textId="77777777" w:rsidR="008D25AA" w:rsidRPr="008D25AA" w:rsidRDefault="008D25AA" w:rsidP="008D25AA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Acknowledged Mode (AM)</w:t>
      </w:r>
    </w:p>
    <w:p w14:paraId="73F77440" w14:textId="77777777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Difference from LTE:</w:t>
      </w:r>
      <w:r w:rsidRPr="008D25AA">
        <w:rPr>
          <w:rFonts w:ascii="Arial" w:eastAsia="Times New Roman" w:hAnsi="Arial" w:cs="Arial"/>
          <w:kern w:val="0"/>
          <w14:ligatures w14:val="none"/>
        </w:rPr>
        <w:br/>
        <w:t>In 5G NR, RLC does not support in-sequence delivery to higher layers to reduce latency and improve flexibility in multi-connectivity.</w:t>
      </w:r>
    </w:p>
    <w:p w14:paraId="7733B262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RLC Segmentation</w:t>
      </w:r>
    </w:p>
    <w:p w14:paraId="154F5277" w14:textId="48EA83E2" w:rsidR="008D25AA" w:rsidRPr="008D25AA" w:rsidRDefault="008D25AA" w:rsidP="008D25AA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It. d</w:t>
      </w:r>
      <w:r w:rsidRPr="008D25AA">
        <w:rPr>
          <w:rFonts w:ascii="Arial" w:eastAsia="Times New Roman" w:hAnsi="Arial" w:cs="Arial"/>
          <w:kern w:val="0"/>
          <w14:ligatures w14:val="none"/>
        </w:rPr>
        <w:t>ivides large SDUs into smaller PDUs based on available transmission resources.</w:t>
      </w:r>
    </w:p>
    <w:p w14:paraId="1F1B5242" w14:textId="1BDF917F" w:rsidR="008D25AA" w:rsidRPr="008D25AA" w:rsidRDefault="008D25AA" w:rsidP="008D25AA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It is e</w:t>
      </w:r>
      <w:r w:rsidRPr="008D25AA">
        <w:rPr>
          <w:rFonts w:ascii="Arial" w:eastAsia="Times New Roman" w:hAnsi="Arial" w:cs="Arial"/>
          <w:kern w:val="0"/>
          <w14:ligatures w14:val="none"/>
        </w:rPr>
        <w:t>ssential for handling dynamic transport block (TB) sizes.</w:t>
      </w:r>
    </w:p>
    <w:p w14:paraId="762F7C33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MAC (Medium Access Control)</w:t>
      </w:r>
    </w:p>
    <w:p w14:paraId="16BCA2A5" w14:textId="5CAC529E" w:rsidR="008D25AA" w:rsidRPr="008D25AA" w:rsidRDefault="008D25AA" w:rsidP="008D25AA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Handles logical channel multiplexing</w:t>
      </w:r>
      <w:r>
        <w:rPr>
          <w:rFonts w:ascii="Arial" w:eastAsia="Times New Roman" w:hAnsi="Arial" w:cs="Arial"/>
          <w:kern w:val="0"/>
          <w14:ligatures w14:val="none"/>
        </w:rPr>
        <w:t xml:space="preserve">/demultiplexing </w:t>
      </w:r>
      <w:r w:rsidRPr="008D25AA">
        <w:rPr>
          <w:rFonts w:ascii="Arial" w:eastAsia="Times New Roman" w:hAnsi="Arial" w:cs="Arial"/>
          <w:kern w:val="0"/>
          <w14:ligatures w14:val="none"/>
        </w:rPr>
        <w:t>, HARQ retransmissions, and scheduling.</w:t>
      </w:r>
    </w:p>
    <w:p w14:paraId="5DB85FFE" w14:textId="77777777" w:rsidR="008D25AA" w:rsidRPr="008D25AA" w:rsidRDefault="008D25AA" w:rsidP="008D25AA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Logical Channels:</w:t>
      </w:r>
    </w:p>
    <w:p w14:paraId="05477B21" w14:textId="77777777" w:rsidR="008D25AA" w:rsidRPr="008D25AA" w:rsidRDefault="008D25AA" w:rsidP="008D25AA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BCCH – Broadcast Control Channel for system information.</w:t>
      </w:r>
    </w:p>
    <w:p w14:paraId="224B4B06" w14:textId="77777777" w:rsidR="008D25AA" w:rsidRPr="008D25AA" w:rsidRDefault="008D25AA" w:rsidP="008D25AA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PCCH – Paging Control Channel for paging messages.</w:t>
      </w:r>
    </w:p>
    <w:p w14:paraId="3D89FB33" w14:textId="77777777" w:rsidR="008D25AA" w:rsidRPr="008D25AA" w:rsidRDefault="008D25AA" w:rsidP="008D25AA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DCCH – Dedicated Control Channel for device-specific configuration.</w:t>
      </w:r>
    </w:p>
    <w:p w14:paraId="71769B15" w14:textId="77777777" w:rsidR="008D25AA" w:rsidRPr="008D25AA" w:rsidRDefault="008D25AA" w:rsidP="008D25AA">
      <w:pPr>
        <w:numPr>
          <w:ilvl w:val="1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lastRenderedPageBreak/>
        <w:t>DTCH – Dedicated Traffic Channel for user data.</w:t>
      </w:r>
    </w:p>
    <w:p w14:paraId="6E286060" w14:textId="77777777" w:rsidR="008D25AA" w:rsidRPr="008D25AA" w:rsidRDefault="008D25AA" w:rsidP="008D25AA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Transport Channels (e.g., DL-SCH, UL-SCH) define how data is transmitted over the radio interface using transport blocks.</w:t>
      </w:r>
    </w:p>
    <w:p w14:paraId="1E06245C" w14:textId="59EA5642" w:rsidR="008D25AA" w:rsidRPr="008D25AA" w:rsidRDefault="008D25AA" w:rsidP="008D25AA">
      <w:pPr>
        <w:rPr>
          <w:rFonts w:ascii="Arial" w:eastAsia="Times New Roman" w:hAnsi="Arial" w:cs="Arial"/>
          <w:kern w:val="0"/>
          <w14:ligatures w14:val="none"/>
        </w:rPr>
      </w:pPr>
    </w:p>
    <w:p w14:paraId="6CAD9D09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4. Physical Layer (PHY)</w:t>
      </w:r>
    </w:p>
    <w:p w14:paraId="5B6E4446" w14:textId="77777777" w:rsidR="008D25AA" w:rsidRPr="008D25AA" w:rsidRDefault="008D25AA" w:rsidP="008D25AA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Functions: Coding, modulation, and mapping to time-frequency resources.</w:t>
      </w:r>
    </w:p>
    <w:p w14:paraId="303E21C0" w14:textId="77777777" w:rsidR="008D25AA" w:rsidRPr="008D25AA" w:rsidRDefault="008D25AA" w:rsidP="008D25AA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Physical Channels provide L1/L2 control information:</w:t>
      </w:r>
    </w:p>
    <w:p w14:paraId="5AA180F0" w14:textId="77777777" w:rsidR="008D25AA" w:rsidRPr="008D25AA" w:rsidRDefault="008D25AA" w:rsidP="008D25AA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DCI (Downlink Control Information) – Informs devices about downlink and uplink data transmissions.</w:t>
      </w:r>
    </w:p>
    <w:p w14:paraId="00DC6E41" w14:textId="77777777" w:rsidR="008D25AA" w:rsidRPr="008D25AA" w:rsidRDefault="008D25AA" w:rsidP="008D25AA">
      <w:pPr>
        <w:numPr>
          <w:ilvl w:val="1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UCI (Uplink Control Information) – Provides scheduling and HARQ feedback to the base station.</w:t>
      </w:r>
    </w:p>
    <w:p w14:paraId="237E58C8" w14:textId="0DFBFA2C" w:rsidR="008D25AA" w:rsidRPr="008D25AA" w:rsidRDefault="008D25AA" w:rsidP="008D25AA">
      <w:pPr>
        <w:rPr>
          <w:rFonts w:ascii="Arial" w:eastAsia="Times New Roman" w:hAnsi="Arial" w:cs="Arial"/>
          <w:kern w:val="0"/>
          <w14:ligatures w14:val="none"/>
        </w:rPr>
      </w:pPr>
    </w:p>
    <w:p w14:paraId="4120A7BB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5. RRC (Radio Resource Control) States</w:t>
      </w:r>
    </w:p>
    <w:p w14:paraId="1CCF8352" w14:textId="77777777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RRC protocol manages radio resource control between the UE and gNB. It operates in different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111"/>
      </w:tblGrid>
      <w:tr w:rsidR="008D25AA" w:rsidRPr="008D25AA" w14:paraId="62D1AA3C" w14:textId="77777777" w:rsidTr="008D2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9C81" w14:textId="77777777" w:rsidR="008D25AA" w:rsidRPr="008D25AA" w:rsidRDefault="008D25AA" w:rsidP="008D25AA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999F826" w14:textId="77777777" w:rsidR="008D25AA" w:rsidRPr="008D25AA" w:rsidRDefault="008D25AA" w:rsidP="008D25AA">
            <w:pPr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Description</w:t>
            </w:r>
          </w:p>
        </w:tc>
      </w:tr>
      <w:tr w:rsidR="008D25AA" w:rsidRPr="008D25AA" w14:paraId="4B58E7AA" w14:textId="77777777" w:rsidTr="008D2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B73C" w14:textId="77777777" w:rsidR="008D25AA" w:rsidRPr="008D25AA" w:rsidRDefault="008D25AA" w:rsidP="008D25A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RRC_IDLE</w:t>
            </w:r>
          </w:p>
        </w:tc>
        <w:tc>
          <w:tcPr>
            <w:tcW w:w="0" w:type="auto"/>
            <w:vAlign w:val="center"/>
            <w:hideMark/>
          </w:tcPr>
          <w:p w14:paraId="6B8E40CD" w14:textId="77777777" w:rsidR="008D25AA" w:rsidRPr="008D25AA" w:rsidRDefault="008D25AA" w:rsidP="008D25A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No active connection. The device periodically wakes up to receive paging messages.</w:t>
            </w:r>
          </w:p>
        </w:tc>
      </w:tr>
      <w:tr w:rsidR="008D25AA" w:rsidRPr="008D25AA" w14:paraId="771D20F3" w14:textId="77777777" w:rsidTr="008D2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53E1" w14:textId="77777777" w:rsidR="008D25AA" w:rsidRPr="008D25AA" w:rsidRDefault="008D25AA" w:rsidP="008D25A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RRC_INACTIVE</w:t>
            </w:r>
          </w:p>
        </w:tc>
        <w:tc>
          <w:tcPr>
            <w:tcW w:w="0" w:type="auto"/>
            <w:vAlign w:val="center"/>
            <w:hideMark/>
          </w:tcPr>
          <w:p w14:paraId="4FEAA086" w14:textId="77777777" w:rsidR="008D25AA" w:rsidRPr="008D25AA" w:rsidRDefault="008D25AA" w:rsidP="008D25A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Reduced signaling for faster transition to connected state.</w:t>
            </w:r>
          </w:p>
        </w:tc>
      </w:tr>
      <w:tr w:rsidR="008D25AA" w:rsidRPr="008D25AA" w14:paraId="3C0A7E14" w14:textId="77777777" w:rsidTr="008D2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F62D" w14:textId="77777777" w:rsidR="008D25AA" w:rsidRPr="008D25AA" w:rsidRDefault="008D25AA" w:rsidP="008D25A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RRC_CONNECTED</w:t>
            </w:r>
          </w:p>
        </w:tc>
        <w:tc>
          <w:tcPr>
            <w:tcW w:w="0" w:type="auto"/>
            <w:vAlign w:val="center"/>
            <w:hideMark/>
          </w:tcPr>
          <w:p w14:paraId="3541E567" w14:textId="77777777" w:rsidR="008D25AA" w:rsidRPr="008D25AA" w:rsidRDefault="008D25AA" w:rsidP="008D25AA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D25AA">
              <w:rPr>
                <w:rFonts w:ascii="Arial" w:eastAsia="Times New Roman" w:hAnsi="Arial" w:cs="Arial"/>
                <w:kern w:val="0"/>
                <w14:ligatures w14:val="none"/>
              </w:rPr>
              <w:t>Active connection with established RRC context for data transfer and mobility management.</w:t>
            </w:r>
          </w:p>
        </w:tc>
      </w:tr>
    </w:tbl>
    <w:p w14:paraId="7993A10D" w14:textId="77777777" w:rsidR="008D25AA" w:rsidRPr="008D25AA" w:rsidRDefault="008D25AA" w:rsidP="008D25AA">
      <w:pPr>
        <w:spacing w:before="100" w:beforeAutospacing="1" w:after="100" w:afterAutospacing="1"/>
        <w:outlineLvl w:val="3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RRC Functions</w:t>
      </w:r>
    </w:p>
    <w:p w14:paraId="2F965D1F" w14:textId="77777777" w:rsidR="008D25AA" w:rsidRPr="008D25AA" w:rsidRDefault="008D25AA" w:rsidP="008D25AA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Broadcast of system information.</w:t>
      </w:r>
    </w:p>
    <w:p w14:paraId="367F293B" w14:textId="77777777" w:rsidR="008D25AA" w:rsidRPr="008D25AA" w:rsidRDefault="008D25AA" w:rsidP="008D25AA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Paging for incoming connections.</w:t>
      </w:r>
    </w:p>
    <w:p w14:paraId="475D9466" w14:textId="77777777" w:rsidR="008D25AA" w:rsidRPr="008D25AA" w:rsidRDefault="008D25AA" w:rsidP="008D25AA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Mobility management (e.g., handover, cell reselection).</w:t>
      </w:r>
    </w:p>
    <w:p w14:paraId="6C12F055" w14:textId="16B91572" w:rsidR="008D25AA" w:rsidRPr="008D25AA" w:rsidRDefault="008D25AA" w:rsidP="008D25AA">
      <w:pPr>
        <w:rPr>
          <w:rFonts w:ascii="Arial" w:eastAsia="Times New Roman" w:hAnsi="Arial" w:cs="Arial"/>
          <w:kern w:val="0"/>
          <w14:ligatures w14:val="none"/>
        </w:rPr>
      </w:pPr>
    </w:p>
    <w:p w14:paraId="2D9AE092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6. AMF (Access and Mobility Management Function)</w:t>
      </w:r>
    </w:p>
    <w:p w14:paraId="29A605E6" w14:textId="77777777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AMF is a core network function responsible for control plane signaling and mobility management. Key roles include:</w:t>
      </w:r>
    </w:p>
    <w:p w14:paraId="613D1F9F" w14:textId="77777777" w:rsidR="008D25AA" w:rsidRPr="008D25AA" w:rsidRDefault="008D25AA" w:rsidP="008D25AA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Authentication: Coordinates with the UDM for user authentication.</w:t>
      </w:r>
    </w:p>
    <w:p w14:paraId="00F2F327" w14:textId="77777777" w:rsidR="008D25AA" w:rsidRPr="008D25AA" w:rsidRDefault="008D25AA" w:rsidP="008D25AA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Mobility Management: Handles handover, paging, and UE state transitions.</w:t>
      </w:r>
    </w:p>
    <w:p w14:paraId="0366D139" w14:textId="77777777" w:rsidR="008D25AA" w:rsidRPr="008D25AA" w:rsidRDefault="008D25AA" w:rsidP="008D25AA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Service Request Forwarding: Interacts with the SMF for session management.</w:t>
      </w:r>
    </w:p>
    <w:p w14:paraId="1A753813" w14:textId="77777777" w:rsidR="008D25AA" w:rsidRPr="008D25AA" w:rsidRDefault="008D25AA" w:rsidP="008D25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lastRenderedPageBreak/>
        <w:t>Interfaces:</w:t>
      </w:r>
    </w:p>
    <w:p w14:paraId="1DF4F102" w14:textId="77777777" w:rsidR="008D25AA" w:rsidRPr="008D25AA" w:rsidRDefault="008D25AA" w:rsidP="008D25AA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N1: AMF to UE for signaling.</w:t>
      </w:r>
    </w:p>
    <w:p w14:paraId="58CE891E" w14:textId="77777777" w:rsidR="008D25AA" w:rsidRPr="008D25AA" w:rsidRDefault="008D25AA" w:rsidP="008D25AA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N2: AMF to gNB for RAN signaling.</w:t>
      </w:r>
    </w:p>
    <w:p w14:paraId="066F2C9D" w14:textId="77777777" w:rsidR="008D25AA" w:rsidRPr="008D25AA" w:rsidRDefault="008D25AA" w:rsidP="008D25AA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N11: AMF to SMF for session control.</w:t>
      </w:r>
    </w:p>
    <w:p w14:paraId="720F43B2" w14:textId="55787760" w:rsidR="008D25AA" w:rsidRPr="008D25AA" w:rsidRDefault="008D25AA" w:rsidP="008D25AA">
      <w:pPr>
        <w:rPr>
          <w:rFonts w:ascii="Arial" w:eastAsia="Times New Roman" w:hAnsi="Arial" w:cs="Arial"/>
          <w:kern w:val="0"/>
          <w14:ligatures w14:val="none"/>
        </w:rPr>
      </w:pPr>
    </w:p>
    <w:p w14:paraId="4EA4FA80" w14:textId="77777777" w:rsidR="008D25AA" w:rsidRPr="008D25AA" w:rsidRDefault="008D25AA" w:rsidP="008D25AA">
      <w:pPr>
        <w:spacing w:before="100" w:beforeAutospacing="1"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D25AA">
        <w:rPr>
          <w:rFonts w:ascii="Arial" w:eastAsia="Times New Roman" w:hAnsi="Arial" w:cs="Arial"/>
          <w:kern w:val="0"/>
          <w:sz w:val="27"/>
          <w:szCs w:val="27"/>
          <w14:ligatures w14:val="none"/>
        </w:rPr>
        <w:t>7. Downlink Data Flow Example</w:t>
      </w:r>
    </w:p>
    <w:p w14:paraId="2A2ADD7D" w14:textId="77777777" w:rsidR="008D25AA" w:rsidRPr="008D25AA" w:rsidRDefault="008D25AA" w:rsidP="008D25AA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Data flows through the stack starting from the core network (UPF).</w:t>
      </w:r>
    </w:p>
    <w:p w14:paraId="497FC7D8" w14:textId="77777777" w:rsidR="008D25AA" w:rsidRPr="008D25AA" w:rsidRDefault="008D25AA" w:rsidP="008D25AA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gNB allocates resources for transmission.</w:t>
      </w:r>
    </w:p>
    <w:p w14:paraId="46229597" w14:textId="77777777" w:rsidR="008D25AA" w:rsidRPr="008D25AA" w:rsidRDefault="008D25AA" w:rsidP="008D25AA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D25AA">
        <w:rPr>
          <w:rFonts w:ascii="Arial" w:eastAsia="Times New Roman" w:hAnsi="Arial" w:cs="Arial"/>
          <w:kern w:val="0"/>
          <w14:ligatures w14:val="none"/>
        </w:rPr>
        <w:t>The PHY layer transmits data over the air, and higher layers (MAC, RLC, PDCP) handle error correction, segmentation, reordering, and decryption before delivering data to the application.</w:t>
      </w:r>
    </w:p>
    <w:p w14:paraId="0DF72EAC" w14:textId="77777777" w:rsidR="008D25AA" w:rsidRPr="008D25AA" w:rsidRDefault="008D25AA">
      <w:pPr>
        <w:rPr>
          <w:rFonts w:ascii="Arial" w:hAnsi="Arial" w:cs="Arial"/>
        </w:rPr>
      </w:pPr>
    </w:p>
    <w:sectPr w:rsidR="008D25AA" w:rsidRPr="008D2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E61"/>
    <w:multiLevelType w:val="multilevel"/>
    <w:tmpl w:val="908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804"/>
    <w:multiLevelType w:val="multilevel"/>
    <w:tmpl w:val="846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743D"/>
    <w:multiLevelType w:val="multilevel"/>
    <w:tmpl w:val="1EF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91F2E"/>
    <w:multiLevelType w:val="multilevel"/>
    <w:tmpl w:val="D20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0D3E"/>
    <w:multiLevelType w:val="multilevel"/>
    <w:tmpl w:val="660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47B3"/>
    <w:multiLevelType w:val="multilevel"/>
    <w:tmpl w:val="BBD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24397"/>
    <w:multiLevelType w:val="multilevel"/>
    <w:tmpl w:val="554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F37DE"/>
    <w:multiLevelType w:val="multilevel"/>
    <w:tmpl w:val="211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A0BA8"/>
    <w:multiLevelType w:val="multilevel"/>
    <w:tmpl w:val="BA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2293E"/>
    <w:multiLevelType w:val="multilevel"/>
    <w:tmpl w:val="F0D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309CA"/>
    <w:multiLevelType w:val="multilevel"/>
    <w:tmpl w:val="741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D788B"/>
    <w:multiLevelType w:val="multilevel"/>
    <w:tmpl w:val="8B7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32623"/>
    <w:multiLevelType w:val="multilevel"/>
    <w:tmpl w:val="A8E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B3EE6"/>
    <w:multiLevelType w:val="multilevel"/>
    <w:tmpl w:val="8C6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37005"/>
    <w:multiLevelType w:val="multilevel"/>
    <w:tmpl w:val="67A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427">
    <w:abstractNumId w:val="10"/>
  </w:num>
  <w:num w:numId="2" w16cid:durableId="1823277956">
    <w:abstractNumId w:val="14"/>
  </w:num>
  <w:num w:numId="3" w16cid:durableId="1190070017">
    <w:abstractNumId w:val="0"/>
  </w:num>
  <w:num w:numId="4" w16cid:durableId="140388239">
    <w:abstractNumId w:val="9"/>
  </w:num>
  <w:num w:numId="5" w16cid:durableId="1639217449">
    <w:abstractNumId w:val="6"/>
  </w:num>
  <w:num w:numId="6" w16cid:durableId="1417826305">
    <w:abstractNumId w:val="11"/>
  </w:num>
  <w:num w:numId="7" w16cid:durableId="603809436">
    <w:abstractNumId w:val="13"/>
  </w:num>
  <w:num w:numId="8" w16cid:durableId="1858930070">
    <w:abstractNumId w:val="7"/>
  </w:num>
  <w:num w:numId="9" w16cid:durableId="1518276092">
    <w:abstractNumId w:val="3"/>
  </w:num>
  <w:num w:numId="10" w16cid:durableId="685408213">
    <w:abstractNumId w:val="5"/>
  </w:num>
  <w:num w:numId="11" w16cid:durableId="906304428">
    <w:abstractNumId w:val="12"/>
  </w:num>
  <w:num w:numId="12" w16cid:durableId="487403826">
    <w:abstractNumId w:val="4"/>
  </w:num>
  <w:num w:numId="13" w16cid:durableId="925698594">
    <w:abstractNumId w:val="2"/>
  </w:num>
  <w:num w:numId="14" w16cid:durableId="1612542589">
    <w:abstractNumId w:val="8"/>
  </w:num>
  <w:num w:numId="15" w16cid:durableId="8219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AA"/>
    <w:rsid w:val="006700F6"/>
    <w:rsid w:val="008B1B18"/>
    <w:rsid w:val="008D25AA"/>
    <w:rsid w:val="00C11456"/>
    <w:rsid w:val="00E04FB3"/>
    <w:rsid w:val="00F26963"/>
    <w:rsid w:val="00F9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8BE24"/>
  <w15:chartTrackingRefBased/>
  <w15:docId w15:val="{4A26FD24-D5AC-5A4E-B07C-C6697882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2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25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25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Soulaimene Jaoua</dc:creator>
  <cp:keywords/>
  <dc:description/>
  <cp:lastModifiedBy>Soulaimene Jaoua</cp:lastModifiedBy>
  <cp:revision>1</cp:revision>
  <dcterms:created xsi:type="dcterms:W3CDTF">2025-01-29T23:53:00Z</dcterms:created>
  <dcterms:modified xsi:type="dcterms:W3CDTF">2025-01-30T00:41:00Z</dcterms:modified>
</cp:coreProperties>
</file>