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充电桩协议</w:t>
      </w:r>
    </w:p>
    <w:p>
      <w:pPr>
        <w:jc w:val="center"/>
        <w:rPr>
          <w:rFonts w:hint="eastAsia" w:eastAsiaTheme="minorEastAsia"/>
          <w:vertAlign w:val="baseline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起始（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0xAA0XF5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长度（len）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起始到校验和整个包长度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版本(version)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序列号（seq）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命令码（cmd）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数据（data）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</w:p>
    <w:p>
      <w:pPr>
        <w:jc w:val="center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bit7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bit4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bit3-bit0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是否加密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预留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预留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预留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协议主版本号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补充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返回无特殊说明一概采用以下形式：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{“res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res:0(success)  非0(fail)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data:success 或者失败原因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充电桩数据统计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 充电记录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账单流水号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充电桩编码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枪口号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用户账号/卡号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充电枪直流还是交流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充电时长(min)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见附录2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electric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本次充电电量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充电策略参数 见3.3.2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electricInfo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48时段电量详情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充电桩状态记录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Type:hash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Key: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cs_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+充电站编码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Field: 充电桩编码_+充电桩枪口号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Value:state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 充电详情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Type:hash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Key: ci_充电桩编码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 用户充电状态记录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以hash记录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+用户账号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carstate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充电桩编码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枪口号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用户系统对接充电桩控制中心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 协议交互，请求以post 方式提交，返回结果是json字符串。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启动充电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请求: /charge/start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充电桩编码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枪口号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0:及时充电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1:定时启动充电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2:预约充电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strategy</w:t>
            </w:r>
            <w:bookmarkEnd w:id="0"/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" w:name="OLE_LINK3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充电状态通知用户系统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 /charge/state/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1: 正在准备充电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2：充电进行中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3：充电结束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4：结账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5：充电失败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运营系统对接充电桩控制中心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 协议交互，请求以post 方式提交，返回结果是json字符串。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计费表单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创建计费表单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请求：/mgr/bill/   method=post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0" w:hRule="atLeast"/>
        </w:trPr>
        <w:tc>
          <w:tcPr>
            <w:tcW w:w="284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bill1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fee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:10,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units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:[{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starthour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startmin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endhour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endmin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rate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:0}]} 计费策略为json数组 详情3.7.3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420" w:type="dxa"/>
            <w:vMerge w:val="restart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bills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starthour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 数组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420" w:type="dxa"/>
            <w:vMerge w:val="continue"/>
          </w:tcPr>
          <w:p>
            <w:pPr>
              <w:jc w:val="center"/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startmin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endhour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endmin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rate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840" w:type="dxa"/>
            <w:gridSpan w:val="2"/>
          </w:tcPr>
          <w:p>
            <w:pPr>
              <w:jc w:val="both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fee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 获取计费表单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请求：/mgr/bill/all    method=get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</w:t>
      </w:r>
      <w:r>
        <w:rPr>
          <w:rFonts w:hint="eastAsia"/>
          <w:b/>
          <w:bCs/>
          <w:lang w:val="en-US" w:eastAsia="zh-CN"/>
        </w:rPr>
        <w:t>：</w:t>
      </w:r>
    </w:p>
    <w:tbl>
      <w:tblPr>
        <w:tblStyle w:val="6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423"/>
        <w:gridCol w:w="2847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846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846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</w:t>
            </w:r>
          </w:p>
        </w:tc>
        <w:tc>
          <w:tcPr>
            <w:tcW w:w="284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7" w:type="dxa"/>
            <w:vMerge w:val="restart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:[{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mybill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fee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:10,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bill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:[{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starthour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startmin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endhour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endmin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rate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:0}]}]} 计费策略为json数组 详情3.7.3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23" w:type="dxa"/>
            <w:vMerge w:val="restart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1423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84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7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423" w:type="dxa"/>
            <w:vMerge w:val="continue"/>
          </w:tcPr>
          <w:p>
            <w:pPr>
              <w:jc w:val="center"/>
            </w:pPr>
          </w:p>
        </w:tc>
        <w:tc>
          <w:tcPr>
            <w:tcW w:w="1423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847" w:type="dxa"/>
          </w:tcPr>
          <w:p>
            <w:pPr>
              <w:jc w:val="both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7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23" w:type="dxa"/>
            <w:vMerge w:val="continue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423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bill</w:t>
            </w:r>
          </w:p>
        </w:tc>
        <w:tc>
          <w:tcPr>
            <w:tcW w:w="2847" w:type="dxa"/>
          </w:tcPr>
          <w:p>
            <w:pPr>
              <w:jc w:val="both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array</w:t>
            </w:r>
          </w:p>
        </w:tc>
        <w:tc>
          <w:tcPr>
            <w:tcW w:w="2847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23" w:type="dxa"/>
            <w:vMerge w:val="continue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423" w:type="dxa"/>
          </w:tcPr>
          <w:p>
            <w:pPr>
              <w:jc w:val="both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fee</w:t>
            </w:r>
          </w:p>
        </w:tc>
        <w:tc>
          <w:tcPr>
            <w:tcW w:w="2847" w:type="dxa"/>
          </w:tcPr>
          <w:p>
            <w:pPr>
              <w:jc w:val="both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7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 修改计费表单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请求：/mgr/bill/   method=put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84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fee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:10,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units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:[{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starthour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startmin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endhour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endmin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rate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:0}]} 计费策略为json数组 详情3.7.3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420" w:type="dxa"/>
            <w:vMerge w:val="restart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bills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starthour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 数组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420" w:type="dxa"/>
            <w:vMerge w:val="continue"/>
          </w:tcPr>
          <w:p>
            <w:pPr>
              <w:jc w:val="center"/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startmin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endhour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endmin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rate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840" w:type="dxa"/>
            <w:gridSpan w:val="2"/>
          </w:tcPr>
          <w:p>
            <w:pPr>
              <w:jc w:val="both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fee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1.4 删除计费表单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请求：/mgr/bill/${id}   method=delete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2充电桩计费策略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设置计费策略</w:t>
      </w:r>
    </w:p>
    <w:p>
      <w:pPr>
        <w:rPr>
          <w:rFonts w:hint="eastAsia"/>
          <w:b/>
          <w:bCs/>
          <w:lang w:val="en-US" w:eastAsia="zh-CN"/>
        </w:rPr>
      </w:pPr>
      <w:bookmarkStart w:id="2" w:name="OLE_LINK6"/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bookmarkStart w:id="3" w:name="OLE_LINK5"/>
      <w:r>
        <w:rPr>
          <w:rFonts w:hint="eastAsia"/>
          <w:b w:val="0"/>
          <w:bCs w:val="0"/>
          <w:lang w:val="en-US" w:eastAsia="zh-CN"/>
        </w:rPr>
        <w:t>/mgr/bill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"D:/Program%20Files%20(x86)/Dict/8.5.1.0/resultui/html/index.html" \l "/javascript:;"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Strategy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 method=post</w:t>
      </w:r>
      <w:bookmarkEnd w:id="3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充电桩编码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计费单id</w:t>
            </w:r>
          </w:p>
        </w:tc>
      </w:tr>
      <w:bookmarkEnd w:id="2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获取充电桩计费策略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  <w:r>
        <w:rPr>
          <w:rFonts w:hint="eastAsia"/>
          <w:b w:val="0"/>
          <w:bCs w:val="0"/>
          <w:lang w:val="en-US" w:eastAsia="zh-CN"/>
        </w:rPr>
        <w:t>/mgr/bill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"D:/Program%20Files%20(x86)/Dict/8.5.1.0/resultui/html/index.html" \l "/javascript:;"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Strategy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>/${code}  method=get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2" w:hRule="atLeast"/>
        </w:trPr>
        <w:tc>
          <w:tcPr>
            <w:tcW w:w="284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{“res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starthour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startmin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endhour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endmin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rate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</w:t>
            </w:r>
            <w:r>
              <w:rPr>
                <w:rFonts w:hint="eastAsia"/>
                <w:vertAlign w:val="baseline"/>
                <w:lang w:val="en-US" w:eastAsia="zh-CN"/>
              </w:rPr>
              <w:t>]}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2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starthour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 数组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startmin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endhour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endmin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整形参数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3.1 设置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1 ：signInInterva 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10：serverAuth 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11：carAuth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12：carVin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20：reportInterval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21：hbInterval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23：stateRpInterval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25：serverIp  *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26：serverPort *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27：serviceCharge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29：ALStartHour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30：ALStartMin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31：ALEndHour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32：ALEndMin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/mgr/integer/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bookmarkStart w:id="4" w:name="OLE_LINK2" w:colFirst="0" w:colLast="2"/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充电桩编码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0:查询  1：设置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addr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见3.1.1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一个设置不超过10个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Json 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[0,1,2]</w:t>
            </w:r>
          </w:p>
        </w:tc>
      </w:tr>
      <w:bookmarkEnd w:id="4"/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充电桩编码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0:查询  1：设置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addr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一个设置不超过10个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[0,1,2]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0:成功  非0：失败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字符参数设置(/mgr/string/)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充电桩编码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0:查询  1：设置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addr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见3.1.3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充电桩编码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0:查询  1：设置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addr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0:成功  非0：失败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5 命令控制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/mgr/control/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充电桩编码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pointnum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枪口号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addr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见3.1.5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一个设置不超过10个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 数组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充电桩编码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pointnum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0:查询  1：设置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addr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0:成功  非0：失败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 查询充电记录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运营平台直接从mysql查</w:t>
      </w:r>
    </w:p>
    <w:p>
      <w:pPr>
        <w:pStyle w:val="3"/>
        <w:rPr>
          <w:rFonts w:hint="eastAsia"/>
          <w:lang w:val="en-US" w:eastAsia="zh-CN"/>
        </w:rPr>
      </w:pPr>
      <w:bookmarkStart w:id="5" w:name="OLE_LINK8"/>
      <w:r>
        <w:rPr>
          <w:rFonts w:hint="eastAsia"/>
          <w:lang w:val="en-US" w:eastAsia="zh-CN"/>
        </w:rPr>
        <w:t>7 充电桩管理</w:t>
      </w:r>
      <w:bookmarkEnd w:id="5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7.1 添加充电桩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/mgr/charge/  method=post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bookmarkStart w:id="6" w:name="OLE_LINK4" w:colFirst="0" w:colLast="2"/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充电桩编码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stationId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brandId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modelId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pileType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bookmarkStart w:id="7" w:name="OLE_LINK9"/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gunType</w:t>
            </w:r>
            <w:bookmarkEnd w:id="7"/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gunnum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密码</w:t>
            </w:r>
          </w:p>
        </w:tc>
      </w:tr>
      <w:bookmarkEnd w:id="6"/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7.2 获取所有充电桩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/mgr/charge/all/${index}   method=get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rows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[{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code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charge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总条数，index为0时首次发送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每页数量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7.3 获取指定充电桩详情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/mgr/charge/${code}   method=get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Json 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bookmarkStart w:id="8" w:name="OLE_LINK7"/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  <w:bookmarkEnd w:id="8"/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stationId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brandId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modelId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pileType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gunType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7.4 删除充电桩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：/mgr/charge/${code}   method=delete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7.5 获取充电桩状态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/mgr/charge/state   method=post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codeList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charge1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charge1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]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Json list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[{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code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charge1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state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chargeState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carState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:0}] 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OLE_LINK10"/>
      <w:r>
        <w:rPr>
          <w:rFonts w:hint="eastAsia"/>
          <w:lang w:val="en-US" w:eastAsia="zh-CN"/>
        </w:rPr>
        <w:t>8 账号管理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8.1 添加账号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/mgr/user/   method=post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充电桩编码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nickName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bookmarkEnd w:id="9"/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8.2 修改密码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/mgr/user/password/   method=put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oldPwd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newPwd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8.2 登录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/mgr/user/login/   method=post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//todo 账号修改 删除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充电站管理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8.1 添加充电站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/mgr/station metho=post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充电桩编码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address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longitude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latitude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pileCount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8.2 获取所有充电站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/mgr/station /all/   method=get</w:t>
      </w:r>
    </w:p>
    <w:p>
      <w:pPr>
        <w:rPr>
          <w:rFonts w:hint="eastAsia"/>
          <w:b/>
          <w:bCs/>
          <w:lang w:val="en-US" w:eastAsia="zh-CN"/>
        </w:rPr>
      </w:pPr>
      <w:bookmarkStart w:id="10" w:name="_GoBack"/>
      <w:bookmarkEnd w:id="1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:0,data:[{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code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1234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station1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address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china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longitude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latitude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pileCount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status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Json 数组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8.3 修改充电站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/mgr/station method=put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充电桩编码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address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longitude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latitude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pileCount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8.4 删除充电站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/mgr/station/${id}   method =delete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优惠活动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10.1 添加活动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请求:/mgr/discounts method=post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充电桩编码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rule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desc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stationId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10.2 修改活动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请求:/mgr/discounts method=put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充电桩编码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rule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desc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stationId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10.3 删除活动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/mgr/discounts /${id}   method =delete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10.4 获取活动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/mgr/discounts /all/${index}   method=get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rows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[{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:123,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title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rule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desc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startTime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endTime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stationId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总条数，index为0时首次发送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每页数量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11 充值消费记录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10.1 查询消费记录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/mgr/consumption/user/${phone}   method=get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balance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:100,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rows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:[{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time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:100,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orderNum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:100,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money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”remarks”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Json 数组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10.1 查询充值记录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/mgr/consumption /all/${index}   method=get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rows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Json 数组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[{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money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:100，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time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总条数，index为0时首次发送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每页数量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10.3 查询消费详情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/mgr/consumption/detail/${orderNum}   method=get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:[{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begin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:0,end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time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:100,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”electric”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”money”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”strategy”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”parameter”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:0,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”detail”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,station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station1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Json 数组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10.4 充值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/mgr/recharge/   method=post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money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35AD"/>
    <w:rsid w:val="01067D69"/>
    <w:rsid w:val="024F3E0A"/>
    <w:rsid w:val="04C65591"/>
    <w:rsid w:val="05AC1B1E"/>
    <w:rsid w:val="064A0639"/>
    <w:rsid w:val="068B041B"/>
    <w:rsid w:val="06CA60A8"/>
    <w:rsid w:val="0954630E"/>
    <w:rsid w:val="0AE772A7"/>
    <w:rsid w:val="0DCE7904"/>
    <w:rsid w:val="106A5E8D"/>
    <w:rsid w:val="13304614"/>
    <w:rsid w:val="15024450"/>
    <w:rsid w:val="1553415A"/>
    <w:rsid w:val="15537DF4"/>
    <w:rsid w:val="157327FE"/>
    <w:rsid w:val="15DC561B"/>
    <w:rsid w:val="17A31CF7"/>
    <w:rsid w:val="1B083BF4"/>
    <w:rsid w:val="1BE7249D"/>
    <w:rsid w:val="1F0258CA"/>
    <w:rsid w:val="208C4803"/>
    <w:rsid w:val="22767736"/>
    <w:rsid w:val="22E240A2"/>
    <w:rsid w:val="254D5029"/>
    <w:rsid w:val="2846205F"/>
    <w:rsid w:val="2AF0530E"/>
    <w:rsid w:val="2CAF60A6"/>
    <w:rsid w:val="2E083BAC"/>
    <w:rsid w:val="2ED91517"/>
    <w:rsid w:val="2EE748C5"/>
    <w:rsid w:val="31565541"/>
    <w:rsid w:val="354D2EDB"/>
    <w:rsid w:val="356019BD"/>
    <w:rsid w:val="36CD1FA8"/>
    <w:rsid w:val="36D6605B"/>
    <w:rsid w:val="370213FB"/>
    <w:rsid w:val="37AC4AA7"/>
    <w:rsid w:val="38AB28E3"/>
    <w:rsid w:val="396823B0"/>
    <w:rsid w:val="3FD06C36"/>
    <w:rsid w:val="3FD700CF"/>
    <w:rsid w:val="402C2C42"/>
    <w:rsid w:val="42761805"/>
    <w:rsid w:val="42A1578E"/>
    <w:rsid w:val="42F679F3"/>
    <w:rsid w:val="435B442A"/>
    <w:rsid w:val="43A90B70"/>
    <w:rsid w:val="457059AC"/>
    <w:rsid w:val="45AF0143"/>
    <w:rsid w:val="46DE1F27"/>
    <w:rsid w:val="475C5CA8"/>
    <w:rsid w:val="483437A6"/>
    <w:rsid w:val="4A255BC7"/>
    <w:rsid w:val="4A961CA2"/>
    <w:rsid w:val="4B8D166E"/>
    <w:rsid w:val="4C3920B9"/>
    <w:rsid w:val="4DFF14A2"/>
    <w:rsid w:val="4F0943C6"/>
    <w:rsid w:val="4F8F6261"/>
    <w:rsid w:val="4FB10652"/>
    <w:rsid w:val="4FE06720"/>
    <w:rsid w:val="50006138"/>
    <w:rsid w:val="51CC6C3C"/>
    <w:rsid w:val="52B908FD"/>
    <w:rsid w:val="52D6123F"/>
    <w:rsid w:val="53087396"/>
    <w:rsid w:val="53195CAC"/>
    <w:rsid w:val="5399346D"/>
    <w:rsid w:val="54614B6C"/>
    <w:rsid w:val="54E65402"/>
    <w:rsid w:val="556370E4"/>
    <w:rsid w:val="57B20E09"/>
    <w:rsid w:val="58EA1B04"/>
    <w:rsid w:val="59F3422B"/>
    <w:rsid w:val="5B844D0B"/>
    <w:rsid w:val="5BB11421"/>
    <w:rsid w:val="5C8C17F8"/>
    <w:rsid w:val="5C9E6D74"/>
    <w:rsid w:val="5CEE471B"/>
    <w:rsid w:val="5D13596F"/>
    <w:rsid w:val="5D3932A1"/>
    <w:rsid w:val="5DAE010D"/>
    <w:rsid w:val="5EA35711"/>
    <w:rsid w:val="5EAB4FC4"/>
    <w:rsid w:val="5F0A4D82"/>
    <w:rsid w:val="5F137755"/>
    <w:rsid w:val="60815DBB"/>
    <w:rsid w:val="61F94347"/>
    <w:rsid w:val="62314106"/>
    <w:rsid w:val="62A2655E"/>
    <w:rsid w:val="63836A85"/>
    <w:rsid w:val="64714D22"/>
    <w:rsid w:val="65326141"/>
    <w:rsid w:val="655D3114"/>
    <w:rsid w:val="67D67BF5"/>
    <w:rsid w:val="6862248F"/>
    <w:rsid w:val="68D74851"/>
    <w:rsid w:val="68FC58AA"/>
    <w:rsid w:val="696740AC"/>
    <w:rsid w:val="6A0210A2"/>
    <w:rsid w:val="6AD43FE4"/>
    <w:rsid w:val="6C545E0E"/>
    <w:rsid w:val="6DC52942"/>
    <w:rsid w:val="6E024D75"/>
    <w:rsid w:val="710044D0"/>
    <w:rsid w:val="710F1DAF"/>
    <w:rsid w:val="719D3104"/>
    <w:rsid w:val="723D6DFC"/>
    <w:rsid w:val="75345855"/>
    <w:rsid w:val="759F48B5"/>
    <w:rsid w:val="777E27A5"/>
    <w:rsid w:val="78917E3D"/>
    <w:rsid w:val="798C3016"/>
    <w:rsid w:val="79B816A3"/>
    <w:rsid w:val="79F764A8"/>
    <w:rsid w:val="7AA41F83"/>
    <w:rsid w:val="7DC52974"/>
    <w:rsid w:val="7E365068"/>
    <w:rsid w:val="7E96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fontstyle01"/>
    <w:basedOn w:val="7"/>
    <w:qFormat/>
    <w:uiPriority w:val="0"/>
    <w:rPr>
      <w:rFonts w:ascii="宋体" w:hAnsi="宋体" w:eastAsia="宋体" w:cs="宋体"/>
      <w:color w:val="000000"/>
      <w:sz w:val="24"/>
      <w:szCs w:val="24"/>
    </w:rPr>
  </w:style>
  <w:style w:type="character" w:customStyle="1" w:styleId="10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2727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少年☀</cp:lastModifiedBy>
  <dcterms:modified xsi:type="dcterms:W3CDTF">2019-03-15T08:03:42Z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