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2020年春《纲要》课个人学习实践总结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  <w:bookmarkStart w:id="0" w:name="_GoBack"/>
      <w:bookmarkEnd w:id="0"/>
    </w:p>
    <w:p>
      <w:pPr>
        <w:jc w:val="center"/>
        <w:rPr>
          <w:rFonts w:hint="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题  目</w:t>
      </w:r>
      <w:r>
        <w:rPr>
          <w:rFonts w:hint="eastAsia" w:ascii="宋体" w:hAnsi="宋体" w:eastAsia="宋体" w:cs="宋体"/>
          <w:b/>
          <w:bCs/>
          <w:sz w:val="30"/>
          <w:szCs w:val="30"/>
          <w:lang w:eastAsia="zh-CN"/>
        </w:rPr>
        <w:t>：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史纲学习个人总结</w:t>
      </w:r>
    </w:p>
    <w:p>
      <w:pPr>
        <w:jc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学  号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9191100X032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</w:t>
      </w:r>
    </w:p>
    <w:p>
      <w:pPr>
        <w:jc w:val="center"/>
        <w:rPr>
          <w:rFonts w:hint="default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姓 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名：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康小林</w:t>
      </w: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联系方式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"mailto:9191100X0323@njust.edu.cn"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9191100X032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@njust.edu.cn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(邮箱)</w:t>
      </w: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史纲学习的课程已经结束了，首先要感谢老师每个周一早晨的陪伴，然后运用直播形式带我们观看二月兰，在此郑重的对老师说一句“老师您辛苦了”。我们粗略的了解了中国近代的历史，这让我们以史为鉴，面向未来。通过小组活动，以及结课论文我知道了乌鲁木齐在改革开放以后的变化，感慨祖国的强大，感谢共产党的领导，带领人们发家致富，不用再过苦日子，同时让我知道现在的好日子来之不易，我们应该好好珍惜。同时我读了《追风筝的人》这篇小说，也算是还了个愿，在高三时，同学们都在读，我没排上就没读成，现在刚好有机会读完他。从中感受到了阿米尔与哈桑之间产生嫌隙，后来阿米尔忏悔后所做的一系列故事。从中知道了一些关于像种族歧视等事，愿世间多一些真诚，美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总之这学期的史纲课很开心，最后愿同学们考试成绩高，祝老师身体健康，工作顺利。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E74B7"/>
    <w:rsid w:val="0B731999"/>
    <w:rsid w:val="4E506490"/>
    <w:rsid w:val="68C733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V580</dc:creator>
  <cp:lastModifiedBy>李雨璟</cp:lastModifiedBy>
  <dcterms:modified xsi:type="dcterms:W3CDTF">2020-06-16T07:15:59Z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