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left"/>
      </w:pPr>
      <w:r>
        <w:rPr>
          <w:b/>
          <w:bCs/>
          <w:sz w:val="30"/>
          <w:szCs w:val="30"/>
        </w:rPr>
        <w:t xml:space="preserve">Функциональные требования к разрабатываемому программному обеспечению распознавания государственных регистрационных знаков на базе RoadAR для Интеллект X (вертикальное решение)</w:t>
      </w:r>
    </w:p>
    <w:p>
      <w:pPr>
        <w:spacing w:after="120" w:line="276"/>
      </w:pPr>
      <w:r>
        <w:t xml:space="preserve">Настоящий документ определяет функции, которые должно реализовывать разрабатываемое программное обеспечение (далее — ПО) — вертикальное решение для ПК Интеллект X, построенное на детекторах RoadAR из состава DetectorPack: «Распознавание ГРЗ RR», «Распознавание ГРЗ RR — Парковка», «Распознавание ГРЗ RR — Поиск в архиве» и «Распознавание ТС RR». ПО охватывает распознавание государственных регистрационных знаков (ГРЗ) и атрибутов транспортных средств (ТС), журнал проездов, списки контроля, оповещения, контроль доступа ТС на КПП, парковки, поиск и расследования, аналитику, контроль качества и защиту данных.</w:t>
      </w:r>
    </w:p>
    <w:p>
      <w:pPr>
        <w:pStyle w:val="Heading1"/>
        <w:keepNext/>
        <w:spacing w:after="160" w:before="320"/>
      </w:pPr>
      <w:r>
        <w:t xml:space="preserve">0. Сценарии применения</w:t>
      </w:r>
    </w:p>
    <w:p>
      <w:pPr>
        <w:spacing w:after="120" w:line="276"/>
      </w:pPr>
      <w:r>
        <w:t xml:space="preserve">Требования сформированы под четыре сценария, которые закрывают типовые запросы отраслевых заказчиков (промышленность, ТЭК, логистика, транспорт, «Безопасный город»):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38"/>
        <w:gridCol w:w="2600"/>
      </w:tblGrid>
      <w:tr>
        <w:trPr>
          <w:tblHeader/>
        </w:trPr>
        <w:tc>
          <w:tcPr>
            <w:tcW w:type="dxa" w:w="23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4738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Ключевые задачи</w:t>
            </w:r>
          </w:p>
        </w:tc>
        <w:tc>
          <w:tcPr>
            <w:tcW w:type="dxa" w:w="26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Разделы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КПП и контроль доступа ТС</w:t>
            </w:r>
          </w:p>
        </w:tc>
        <w:tc>
          <w:tcPr>
            <w:tcW w:type="dxa" w:w="4738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Автоматический пропуск по спискам, гостевые пропуска, решение оператора, учёт ТС на территории, время цикла «въезд — выезд»</w:t>
            </w:r>
          </w:p>
        </w:tc>
        <w:tc>
          <w:tcPr>
            <w:tcW w:type="dxa" w:w="26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1–6, 11.2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Парковки</w:t>
            </w:r>
          </w:p>
        </w:tc>
        <w:tc>
          <w:tcPr>
            <w:tcW w:type="dxa" w:w="4738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Заполненность, время стоянки, превышение лимита, частые посетители</w:t>
            </w:r>
          </w:p>
        </w:tc>
        <w:tc>
          <w:tcPr>
            <w:tcW w:type="dxa" w:w="26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3, 7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Безопасность периметра и территории</w:t>
            </w:r>
          </w:p>
        </w:tc>
        <w:tc>
          <w:tcPr>
            <w:tcW w:type="dxa" w:w="4738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Розыск и «чёрные» списки, оповещения в реальном времени, сверка оператором</w:t>
            </w:r>
          </w:p>
        </w:tc>
        <w:tc>
          <w:tcPr>
            <w:tcW w:type="dxa" w:w="26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4, 5, 11.3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Расследования</w:t>
            </w:r>
          </w:p>
        </w:tc>
        <w:tc>
          <w:tcPr>
            <w:tcW w:type="dxa" w:w="4738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Поиск по частичному ГРЗ и атрибутам, маршрут ТС, общие ГРЗ в нескольких точках, совместное движение, двойники, доказательный пакет</w:t>
            </w:r>
          </w:p>
        </w:tc>
        <w:tc>
          <w:tcPr>
            <w:tcW w:type="dxa" w:w="2600"/>
            <w:tcBorders>
              <w:top w:val="single" w:color="A6ACB4" w:sz="4"/>
              <w:left w:val="single" w:color="A6ACB4" w:sz="4"/>
              <w:bottom w:val="single" w:color="A6ACB4" w:sz="4"/>
              <w:right w:val="single" w:color="A6AC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8, 11.4–11.5</w:t>
            </w:r>
          </w:p>
        </w:tc>
      </w:tr>
    </w:tbl>
    <w:p>
      <w:pPr>
        <w:pStyle w:val="Heading1"/>
        <w:keepNext/>
        <w:spacing w:after="160" w:before="320"/>
      </w:pPr>
      <w:r>
        <w:t xml:space="preserve">1. Источники видео и настройка распознавания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1.1</w:t>
      </w:r>
      <w:r>
        <w:t xml:space="preserve">	</w:t>
      </w:r>
      <w:r>
        <w:t xml:space="preserve">ПО должно обеспечивать добавление, редактирование, удаление и группировку каналов распознавания по объектам и точкам фиксации с указанием адреса, географических координат, направления обзора и роли канала: въезд, выезд, проезд (транзит), парковка, контроль зоны. Канал должен связываться с точкой доступа (шлагбаум, ворота) и с обзорными камерами точки.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1.2</w:t>
      </w:r>
      <w:r>
        <w:t xml:space="preserve">	</w:t>
      </w:r>
      <w:r>
        <w:t xml:space="preserve">ПО должно поддерживать три режима работы движка RoadAR и предлагать режим по роли канала: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потоковый — до 30 кадров/с, для проездов на скорости и транзитных точек;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парковочный — до 8 кадров/с, для КПП и парковок с медленным движением, с меньшей нагрузкой на сервер;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ретроспективный — распознавание по записям архива для обработки ранее записанного видео.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1.3</w:t>
      </w:r>
      <w:r>
        <w:t xml:space="preserve">	</w:t>
      </w:r>
      <w:r>
        <w:t xml:space="preserve">ПО должно предоставлять графический редактор поверх кадра для задания зоны распознавания ГРЗ и зоны калибровки сцены (для расчёта скорости).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1.4</w:t>
      </w:r>
      <w:r>
        <w:t xml:space="preserve">	</w:t>
      </w:r>
      <w:r>
        <w:t xml:space="preserve">ПО должно позволять выбирать на каждом канале до [5] стран распознавания и предупреждать администратора, что увеличение числа стран снижает скорость и точность распознавания.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1.5</w:t>
      </w:r>
      <w:r>
        <w:t xml:space="preserve">	</w:t>
      </w:r>
      <w:r>
        <w:t xml:space="preserve">ПО должно позволять задавать минимальное качество распознавания ГРЗ (0–100 %) и, отдельно, минимальное качество распознавания ТС; значения по умолчанию — [80 %] и [30 %].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1.6</w:t>
      </w:r>
      <w:r>
        <w:t xml:space="preserve">	</w:t>
      </w:r>
      <w:r>
        <w:t xml:space="preserve">ПО должно определять направление движения (по смещению координат ГРЗ или по изменению его масштаба) и позволять сопоставить направление с логикой точки: «к камере» = въезд или выезд.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1.7</w:t>
      </w:r>
      <w:r>
        <w:t xml:space="preserve">	</w:t>
      </w:r>
      <w:r>
        <w:t xml:space="preserve">ПО должно объединять повторные распознавания одного ГРЗ на канале в один проезд в течение заданного интервала (0–86 400 с).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1.8</w:t>
      </w:r>
      <w:r>
        <w:t xml:space="preserve">	</w:t>
      </w:r>
      <w:r>
        <w:t xml:space="preserve">ПО должно предоставлять мастер ввода канала в эксплуатацию: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проверку кадра: размер ГРЗ в пикселях (не менее [130] пикс. по ширине), угол обзора, резкость; отдельные проверки для дневного и ночного режима;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тестовый прогон на фрагменте архива с отчётом: доля проездов с распознанным ГРЗ, средняя уверенность, примеры ошибок;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оценку нагрузки на CPU/GPU/NPU до применения настроек и выбор вычислителя для детектора.</w:t>
      </w:r>
    </w:p>
    <w:p>
      <w:pPr>
        <w:keepNext/>
        <w:pBdr>
          <w:left w:val="single" w:color="5B8DEF" w:sz="18" w:space="8"/>
        </w:pBdr>
        <w:shd w:fill="EAF1FB" w:color="auto" w:val="clear"/>
        <w:spacing w:after="0" w:before="120"/>
        <w:ind w:left="240" w:right="120"/>
      </w:pPr>
      <w:r>
        <w:rPr>
          <w:b/>
          <w:bCs/>
          <w:color w:val="1F4E9E"/>
        </w:rPr>
        <w:t xml:space="preserve">Интерфейс: настройка канала</w:t>
      </w:r>
    </w:p>
    <w:p>
      <w:pPr>
        <w:keepNext/>
        <w:pBdr>
          <w:left w:val="single" w:color="5B8DEF" w:sz="18" w:space="8"/>
        </w:pBdr>
        <w:shd w:fill="EAF1FB" w:color="auto" w:val="clear"/>
        <w:spacing w:after="40" w:line="264"/>
        <w:ind w:left="240" w:right="120"/>
      </w:pPr>
      <w:r>
        <w:t xml:space="preserve">— </w:t>
      </w:r>
      <w:r>
        <w:t xml:space="preserve">пошаговый мастер: роль канала → зона → страны → пороги → тестовый прогон → ввод в эксплуатацию;</w:t>
      </w:r>
    </w:p>
    <w:p>
      <w:pPr>
        <w:keepNext/>
        <w:pBdr>
          <w:left w:val="single" w:color="5B8DEF" w:sz="18" w:space="8"/>
        </w:pBdr>
        <w:shd w:fill="EAF1FB" w:color="auto" w:val="clear"/>
        <w:spacing w:after="40" w:line="264"/>
        <w:ind w:left="240" w:right="120"/>
      </w:pPr>
      <w:r>
        <w:t xml:space="preserve">— </w:t>
      </w:r>
      <w:r>
        <w:t xml:space="preserve">на превью — живой индикатор: ширина последнего ГРЗ в пикселях (зелёный/жёлтый/красный относительно порога) и доля распознанных за последние 15 мин;</w:t>
      </w:r>
    </w:p>
    <w:p>
      <w:pPr>
        <w:keepNext w:val="false"/>
        <w:pBdr>
          <w:left w:val="single" w:color="5B8DEF" w:sz="18" w:space="8"/>
        </w:pBdr>
        <w:shd w:fill="EAF1FB" w:color="auto" w:val="clear"/>
        <w:spacing w:after="160" w:line="264"/>
        <w:ind w:left="240" w:right="120"/>
      </w:pPr>
      <w:r>
        <w:t xml:space="preserve">— </w:t>
      </w:r>
      <w:r>
        <w:t xml:space="preserve">шаблоны настроек по роли канала, копирование настроек на группу каналов.</w:t>
      </w:r>
    </w:p>
    <w:p>
      <w:pPr>
        <w:pStyle w:val="Heading1"/>
        <w:keepNext/>
        <w:spacing w:after="160" w:before="320"/>
      </w:pPr>
      <w:r>
        <w:t xml:space="preserve">2. Распознавание ГРЗ и атрибутов ТС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2.1</w:t>
      </w:r>
      <w:r>
        <w:t xml:space="preserve">	</w:t>
      </w:r>
      <w:r>
        <w:t xml:space="preserve">ПО должно обнаруживать номерную пластину, распознавать символы ГРЗ и проверять результат на соответствие шаблону страны и типа знака.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2.2</w:t>
      </w:r>
      <w:r>
        <w:t xml:space="preserve">	</w:t>
      </w:r>
      <w:r>
        <w:t xml:space="preserve">ПО должно распознавать ГРЗ Российской Федерации: стандартные однострочные; двухстрочные (мотоциклы, прицепы, квадратные); маршрутных ТС и такси; транзитные; ТС органов внутренних дел, Вооружённых сил, дипломатических представительств.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2.3</w:t>
      </w:r>
      <w:r>
        <w:t xml:space="preserve">	</w:t>
      </w:r>
      <w:r>
        <w:t xml:space="preserve">ПО должно распознавать ГРЗ иностранных государств из перечня движка, в том числе: Армения, Азербайджан, Беларусь, Грузия, Казахстан, Кыргызстан, Молдова, Таджикистан, Туркменистан, Узбекистан, Украина, Вьетнам, ряд государств ЕС, США, Мексика, Перу, Малайзия, Мьянма.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2.4</w:t>
      </w:r>
      <w:r>
        <w:t xml:space="preserve">	</w:t>
      </w:r>
      <w:r>
        <w:t xml:space="preserve">ПО должно распознавать одновременно несколько ГРЗ в кадре [и связывать ГРЗ прицепа с тягачом — уточнить у RoadAR].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2.5</w:t>
      </w:r>
      <w:r>
        <w:t xml:space="preserve">	</w:t>
      </w:r>
      <w:r>
        <w:t xml:space="preserve">ПО должно фиксировать проезд ТС с отсутствующим или нечитаемым ГРЗ как отдельное событие «ТС без ГРЗ» с атрибутами ТС, изображением и видеофрагментом.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2.6</w:t>
      </w:r>
      <w:r>
        <w:t xml:space="preserve">	</w:t>
      </w:r>
      <w:r>
        <w:t xml:space="preserve">ПО должно определять атрибуты ТС: класс, марку и модель (заявленная точность движка — 0,992 по марке и 0,951 по модели).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2.7</w:t>
      </w:r>
      <w:r>
        <w:t xml:space="preserve">	</w:t>
      </w:r>
      <w:r>
        <w:t xml:space="preserve">ПО должно рассчитывать скорость ТС по калиброванной сцене.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2.8</w:t>
      </w:r>
      <w:r>
        <w:t xml:space="preserve">	</w:t>
      </w:r>
      <w:r>
        <w:t xml:space="preserve">ПО должно хранить ГРЗ в нормализованном виде и считать равнозначными кириллические и латинские символы одинакового начертания (А/A, В/B, Е/E, К/K, М/M, Н/H, О/O, Р/P, С/C, Т/T, У/Y, Х/X) при сравнении со списками и при поиске.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2.9</w:t>
      </w:r>
      <w:r>
        <w:t xml:space="preserve">	</w:t>
      </w:r>
      <w:r>
        <w:t xml:space="preserve">ПО должно сохранять оценку уверенности распознавания ГРЗ и ТС и помечать в интерфейсе результаты с уверенностью ниже [85 %].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2.10</w:t>
      </w:r>
      <w:r>
        <w:t xml:space="preserve">	</w:t>
      </w:r>
      <w:r>
        <w:t xml:space="preserve">ПО должно позволять оператору исправить ошибочно распознанный ГРЗ. Исходное значение, исправленное значение, автор и время исправления должны сохраняться; исправленный ГРЗ должен повторно проверяться по спискам контроля.</w:t>
      </w:r>
    </w:p>
    <w:p>
      <w:pPr>
        <w:pStyle w:val="Heading1"/>
        <w:keepNext/>
        <w:spacing w:after="160" w:before="320"/>
      </w:pPr>
      <w:r>
        <w:t xml:space="preserve">3. Журнал проездов и профиль ТС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3.1</w:t>
      </w:r>
      <w:r>
        <w:t xml:space="preserve">	</w:t>
      </w:r>
      <w:r>
        <w:t xml:space="preserve">ПО должно вести журнал проездов. Для каждого проезда в нём должны сохраняться: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ГРЗ (распознанный и исправленный), страна, тип знака;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дата и время с точностью до миллисекунд;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канал, точка фиксации, направление, скорость;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класс, марка и модель ТС;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оценка уверенности;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совпадения со списками контроля и принятое решение о доступе (автоматически / оператором, кем, причина);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изображение ГРЗ и обзорное изображение ТС;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ссылка на видеоархив Интеллект X на момент проезда со смещением [−10; +20] с.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3.2</w:t>
      </w:r>
      <w:r>
        <w:t xml:space="preserve">	</w:t>
      </w:r>
      <w:r>
        <w:t xml:space="preserve">ПО должно связывать проезды «въезд» и «выезд» одного ТС через точки одного объекта в визит и рассчитывать время пребывания.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3.3</w:t>
      </w:r>
      <w:r>
        <w:t xml:space="preserve">	</w:t>
      </w:r>
      <w:r>
        <w:t xml:space="preserve">ПО должно вести профиль ТС: первое и последнее появление, число проездов, точки, визиты, списки, в которых ТС состоит, ранее зафиксированные марка и модель, пользовательские теги и комментарии.</w:t>
      </w:r>
    </w:p>
    <w:p>
      <w:pPr>
        <w:pStyle w:val="Heading1"/>
        <w:keepNext/>
        <w:spacing w:after="160" w:before="320"/>
      </w:pPr>
      <w:r>
        <w:t xml:space="preserve">4. Списки контроля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4.1</w:t>
      </w:r>
      <w:r>
        <w:t xml:space="preserve">	</w:t>
      </w:r>
      <w:r>
        <w:t xml:space="preserve">ПО должно поддерживать неограниченное число списков следующих типов: разрешающий («белый»), запрещающий («чёрный»), розыск, информационный (VIP, подрядчики, служебный транспорт), гостевой (временные пропуска).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4.2</w:t>
      </w:r>
      <w:r>
        <w:t xml:space="preserve">	</w:t>
      </w:r>
      <w:r>
        <w:t xml:space="preserve">Запись списка должна содержать: ГРЗ, страну, срок действия (с — по), расписание действия (дни недели, часы), точки доступа или зоны, основание внесения, ответственного, ожидаемые марку и модель, до [10] пользовательских полей (владелец, организация, водитель, телефон и др.).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4.3</w:t>
      </w:r>
      <w:r>
        <w:t xml:space="preserve">	</w:t>
      </w:r>
      <w:r>
        <w:t xml:space="preserve">Для каждого списка должны настраиваться: приоритет, цвет и звук оповещения, получатели, действия при совпадении (открыть шлагбаум, тревога, запись с повышенным качеством, поворот PTZ-камеры). Для списков розыска должен поддерживаться режим скрытого оповещения: срабатывание видят только назначенные получатели, на рабочем месте КПП оно не отображается.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4.4</w:t>
      </w:r>
      <w:r>
        <w:t xml:space="preserve">	</w:t>
      </w:r>
      <w:r>
        <w:t xml:space="preserve">ПО должно поддерживать шаблонные записи (неполный ГРЗ с маской неизвестных символов) и нечёткое совпадение с допуском на [1] символ с учётом таблицы похожих символов (0/О/D, 8/В, 1/I, 5/S и др.). Тип совпадения (точное, шаблонное, нечёткое) должен отображаться в оповещении.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4.5</w:t>
      </w:r>
      <w:r>
        <w:t xml:space="preserve">	</w:t>
      </w:r>
      <w:r>
        <w:t xml:space="preserve">ПО должно сравнивать распознанные марку и модель с ожидаемыми в записи списка и с ранее зафиксированными для данного ГРЗ. Расхождение должно формировать признак «возможная подмена ГРЗ».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4.6</w:t>
      </w:r>
      <w:r>
        <w:t xml:space="preserve">	</w:t>
      </w:r>
      <w:r>
        <w:t xml:space="preserve">Списки должны загружаться вручную, из файлов CSV и XLSX, через API и синхронизироваться по расписанию с внешними базами (СКУД, 1С, ERP, системы заявок) с дедупликацией и отчётом об импорте.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4.7</w:t>
      </w:r>
      <w:r>
        <w:t xml:space="preserve">	</w:t>
      </w:r>
      <w:r>
        <w:t xml:space="preserve">ПО должно автоматически исключать из проверки записи с истёкшим сроком и уведомлять ответственного за [7] дней до истечения.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4.8</w:t>
      </w:r>
      <w:r>
        <w:t xml:space="preserve">	</w:t>
      </w:r>
      <w:r>
        <w:t xml:space="preserve">ПО должно разграничивать права на просмотр и изменение каждого списка и вести журнал изменений: кто, когда, что изменил, основание.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4.9</w:t>
      </w:r>
      <w:r>
        <w:t xml:space="preserve">	</w:t>
      </w:r>
      <w:r>
        <w:t xml:space="preserve">ПО должно позволять добавлять ГРЗ в список из журнала проездов, карточки ТС и карточки срабатывания в одно действие.</w:t>
      </w:r>
    </w:p>
    <w:p>
      <w:pPr>
        <w:keepNext/>
        <w:pBdr>
          <w:left w:val="single" w:color="5B8DEF" w:sz="18" w:space="8"/>
        </w:pBdr>
        <w:shd w:fill="EAF1FB" w:color="auto" w:val="clear"/>
        <w:spacing w:after="0" w:before="120"/>
        <w:ind w:left="240" w:right="120"/>
      </w:pPr>
      <w:r>
        <w:rPr>
          <w:b/>
          <w:bCs/>
          <w:color w:val="1F4E9E"/>
        </w:rPr>
        <w:t xml:space="preserve">Интерфейс: управление списками</w:t>
      </w:r>
    </w:p>
    <w:p>
      <w:pPr>
        <w:keepNext/>
        <w:pBdr>
          <w:left w:val="single" w:color="5B8DEF" w:sz="18" w:space="8"/>
        </w:pBdr>
        <w:shd w:fill="EAF1FB" w:color="auto" w:val="clear"/>
        <w:spacing w:after="40" w:line="264"/>
        <w:ind w:left="240" w:right="120"/>
      </w:pPr>
      <w:r>
        <w:t xml:space="preserve">— </w:t>
      </w:r>
      <w:r>
        <w:t xml:space="preserve">слева — дерево списков с цветом и счётчиком записей, справа — таблица записей с фильтрами «истекают», «без основания», «добавлены за неделю»;</w:t>
      </w:r>
    </w:p>
    <w:p>
      <w:pPr>
        <w:keepNext/>
        <w:pBdr>
          <w:left w:val="single" w:color="5B8DEF" w:sz="18" w:space="8"/>
        </w:pBdr>
        <w:shd w:fill="EAF1FB" w:color="auto" w:val="clear"/>
        <w:spacing w:after="40" w:line="264"/>
        <w:ind w:left="240" w:right="120"/>
      </w:pPr>
      <w:r>
        <w:t xml:space="preserve">— </w:t>
      </w:r>
      <w:r>
        <w:t xml:space="preserve">импорт файла с предпросмотром: новые, изменённые, дубли, ошибки формата — до применения;</w:t>
      </w:r>
    </w:p>
    <w:p>
      <w:pPr>
        <w:keepNext w:val="false"/>
        <w:pBdr>
          <w:left w:val="single" w:color="5B8DEF" w:sz="18" w:space="8"/>
        </w:pBdr>
        <w:shd w:fill="EAF1FB" w:color="auto" w:val="clear"/>
        <w:spacing w:after="160" w:line="264"/>
        <w:ind w:left="240" w:right="120"/>
      </w:pPr>
      <w:r>
        <w:t xml:space="preserve">— </w:t>
      </w:r>
      <w:r>
        <w:t xml:space="preserve">на карточке записи — история изменений и проездов этого ГРЗ.</w:t>
      </w:r>
    </w:p>
    <w:p>
      <w:pPr>
        <w:pStyle w:val="Heading1"/>
        <w:keepNext/>
        <w:spacing w:after="160" w:before="320"/>
      </w:pPr>
      <w:r>
        <w:t xml:space="preserve">5. Оповещения и обработка срабатываний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5.1</w:t>
      </w:r>
      <w:r>
        <w:t xml:space="preserve">	</w:t>
      </w:r>
      <w:r>
        <w:t xml:space="preserve">Совпадение ГРЗ с записью списка должно формировать оповещение не позднее [2] с с момента формирования события детектором.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5.2</w:t>
      </w:r>
      <w:r>
        <w:t xml:space="preserve">	</w:t>
      </w:r>
      <w:r>
        <w:t xml:space="preserve">Оповещения должны доставляться в клиент Интеллект X (всплывающее окно, звук, мигание ячейки раскладки), на электронную почту, в [мессенджер], а также внешним системам через webhook и MQTT.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5.3</w:t>
      </w:r>
      <w:r>
        <w:t xml:space="preserve">	</w:t>
      </w:r>
      <w:r>
        <w:t xml:space="preserve">Карточка срабатывания должна содержать: кадр проезда, изображение ГРЗ, запись списка рядом с распознанным ГРЗ для сверки, ожидаемые и распознанные атрибуты ТС, тип совпадения, последние проезды этого ГРЗ на карте, видеофрагмент.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5.4</w:t>
      </w:r>
      <w:r>
        <w:t xml:space="preserve">	</w:t>
      </w:r>
      <w:r>
        <w:t xml:space="preserve">ПО должно поддерживать обработку срабатывания: подтверждение, отклонение с обязательной причиной из справочника (ошибка распознавания, другой регион, запись устарела и др.), передачу ответственному, комментарий. При отсутствии реакции в течение [60] с срабатывание должно эскалироваться следующему получателю.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5.5</w:t>
      </w:r>
      <w:r>
        <w:t xml:space="preserve">	</w:t>
      </w:r>
      <w:r>
        <w:t xml:space="preserve">ПО должно объединять повторные срабатывания по одному ГРЗ и списку в течение [10] мин в одно с счётчиком повторов.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5.6</w:t>
      </w:r>
      <w:r>
        <w:t xml:space="preserve">	</w:t>
      </w:r>
      <w:r>
        <w:t xml:space="preserve">ПО должно запускать сценарии реакции через макросы Интеллект X: управление шлагбаумом, освещением, записью, PTZ-камерами, тревожными выходами.</w:t>
      </w:r>
    </w:p>
    <w:p>
      <w:pPr>
        <w:pStyle w:val="Heading1"/>
        <w:keepNext/>
        <w:spacing w:after="160" w:before="320"/>
      </w:pPr>
      <w:r>
        <w:t xml:space="preserve">6. Контроль доступа ТС и КПП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6.1</w:t>
      </w:r>
      <w:r>
        <w:t xml:space="preserve">	</w:t>
      </w:r>
      <w:r>
        <w:t xml:space="preserve">ПО должно применять правила доступа вида «точка доступа × список × расписание × направление → решение» с решениями «пропустить», «отказать», «на решение оператора». Правило по умолчанию для ГРЗ вне списков настраивается для каждой точки.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6.2</w:t>
      </w:r>
      <w:r>
        <w:t xml:space="preserve">	</w:t>
      </w:r>
      <w:r>
        <w:t xml:space="preserve">ПО должно автоматически управлять шлагбаумом или воротами через выходы Интеллект X или интегрированную СКУД и фиксировать факт открытия.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6.3</w:t>
      </w:r>
      <w:r>
        <w:t xml:space="preserve">	</w:t>
      </w:r>
      <w:r>
        <w:t xml:space="preserve">Ручное решение оператора и открытие шлагбаума без распознанного ГРЗ должны требовать указания причины и сохраняться в журнале проездов.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6.4</w:t>
      </w:r>
      <w:r>
        <w:t xml:space="preserve">	</w:t>
      </w:r>
      <w:r>
        <w:t xml:space="preserve">ПО должно поддерживать гостевые пропуска: заявка сотрудником (в клиенте или через [веб-форму]) с окном времени и точками доступа; разовый и многоразовый пропуск; автоматическое закрытие разового пропуска после выезда; уведомление пригласившего о прибытии гостя.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6.5</w:t>
      </w:r>
      <w:r>
        <w:t xml:space="preserve">	</w:t>
      </w:r>
      <w:r>
        <w:t xml:space="preserve">ПО должно поддерживать двухфакторный пропуск для зон повышенного контроля: ГРЗ и карта, QR-код или подтверждение личности водителя через СКУД.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6.6</w:t>
      </w:r>
      <w:r>
        <w:t xml:space="preserve">	</w:t>
      </w:r>
      <w:r>
        <w:t xml:space="preserve">ПО должно выявлять повторный въезд ТС без зарегистрированного выезда (антипассбэк) и формировать предупреждение.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6.7</w:t>
      </w:r>
      <w:r>
        <w:t xml:space="preserve">	</w:t>
      </w:r>
      <w:r>
        <w:t xml:space="preserve">ПО должно вести учёт ТС на территории в реальном времени: список ТС, время нахождения, ТС, превысившие допустимое время пребывания по списку или классу ([4] ч для грузовых), ТС, не выехавшие к концу смены.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6.8</w:t>
      </w:r>
      <w:r>
        <w:t xml:space="preserve">	</w:t>
      </w:r>
      <w:r>
        <w:t xml:space="preserve">ПО должно рассчитывать время цикла «въезд — выезд» и сопоставлять проезды с заявками и тайм-слотами внешних систем [весовой контроль — при наличии интеграции].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6.9</w:t>
      </w:r>
      <w:r>
        <w:t xml:space="preserve">	</w:t>
      </w:r>
      <w:r>
        <w:t xml:space="preserve">При потере связи с центральным сервером сервер КПП должен продолжать пропуск по последней копии разрешающих списков и передавать накопленные проезды после восстановления связи.</w:t>
      </w:r>
    </w:p>
    <w:p>
      <w:pPr>
        <w:pStyle w:val="Heading1"/>
        <w:keepNext/>
        <w:spacing w:after="160" w:before="320"/>
      </w:pPr>
      <w:r>
        <w:t xml:space="preserve">7. Парковки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7.1</w:t>
      </w:r>
      <w:r>
        <w:t xml:space="preserve">	</w:t>
      </w:r>
      <w:r>
        <w:t xml:space="preserve">ПО должно рассчитывать заполненность парковочной зоны по проездам «въезд — выезд» с учётом вместимости, сброса счётчика по расписанию и ручной корректировки.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7.2</w:t>
      </w:r>
      <w:r>
        <w:t xml:space="preserve">	</w:t>
      </w:r>
      <w:r>
        <w:t xml:space="preserve">ПО должно контролировать время стоянки с лимитом по списку или категории (сотрудники — без ограничения, гости — [2] ч) и оповещать о превышении.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7.3</w:t>
      </w:r>
      <w:r>
        <w:t xml:space="preserve">	</w:t>
      </w:r>
      <w:r>
        <w:t xml:space="preserve">ПО должно передавать число свободных мест на [информационное табло] и во внешние системы через API.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7.4</w:t>
      </w:r>
      <w:r>
        <w:t xml:space="preserve">	</w:t>
      </w:r>
      <w:r>
        <w:t xml:space="preserve">ПО должно формировать отчёты: заполненность по часам и дням недели, оборачиваемость мест, распределение времени стоянки, частые посетители.</w:t>
      </w:r>
    </w:p>
    <w:p>
      <w:pPr>
        <w:pStyle w:val="Heading1"/>
        <w:keepNext/>
        <w:spacing w:after="160" w:before="320"/>
      </w:pPr>
      <w:r>
        <w:t xml:space="preserve">8. Поиск и расследования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8.1</w:t>
      </w:r>
      <w:r>
        <w:t xml:space="preserve">	</w:t>
      </w:r>
      <w:r>
        <w:t xml:space="preserve">ПО должно обеспечивать поиск по журналу проездов по следующим критериям и их сочетаниям: полный ГРЗ; часть ГРЗ с маской («?» — один символ, «*» — любое число символов); нечёткий поиск с допуском; период; канал, группа каналов, точка; направление; страна; список; уверенность; класс, марка, модель; проезды без ГРЗ. Ввод ГРЗ — в любой раскладке (п. 2.8).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8.2</w:t>
      </w:r>
      <w:r>
        <w:t xml:space="preserve">	</w:t>
      </w:r>
      <w:r>
        <w:t xml:space="preserve">ПО должно обеспечивать поиск ТС по атрибутам без ГРЗ: класс, марка, модель, точка и период.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8.3</w:t>
      </w:r>
      <w:r>
        <w:t xml:space="preserve">	</w:t>
      </w:r>
      <w:r>
        <w:t xml:space="preserve">Результаты поиска должны выводиться таблицей или плитками с миниатюрами, группироваться по ТС, сортироваться по любому столбцу и открывать видеоархив Интеллект X на момент проезда. Выгрузка — XLSX, CSV, PDF.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8.4</w:t>
      </w:r>
      <w:r>
        <w:t xml:space="preserve">	</w:t>
      </w:r>
      <w:r>
        <w:t xml:space="preserve">ПО должно сохранять поисковый запрос и оповещать пользователя о новых проездах, удовлетворяющих ему, в том числе по атрибутам и части ГРЗ.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8.5</w:t>
      </w:r>
      <w:r>
        <w:t xml:space="preserve">	</w:t>
      </w:r>
      <w:r>
        <w:t xml:space="preserve">ПО должно выводить все ТС, зафиксированные в выбранных точках или в радиусе на карте за заданное окно времени («точка интереса»).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8.6</w:t>
      </w:r>
      <w:r>
        <w:t xml:space="preserve">	</w:t>
      </w:r>
      <w:r>
        <w:t xml:space="preserve">ПО должно находить ТС, зафиксированные в нескольких заданных точках в заданные окна времени, и ранжировать их по числу точек («общие ГРЗ»).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8.7</w:t>
      </w:r>
      <w:r>
        <w:t xml:space="preserve">	</w:t>
      </w:r>
      <w:r>
        <w:t xml:space="preserve">ПО должно находить ТС, проходившие те же точки, что и целевое ТС, с интервалом не более [60] с не менее [3] раз за период («совместное движение»).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8.8</w:t>
      </w:r>
      <w:r>
        <w:t xml:space="preserve">	</w:t>
      </w:r>
      <w:r>
        <w:t xml:space="preserve">ПО должно строить маршрут ТС по последовательности проездов через точки фиксации, отображать его на карте Интеллект X и рассчитывать время и среднюю скорость между точками.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8.9</w:t>
      </w:r>
      <w:r>
        <w:t xml:space="preserve">	</w:t>
      </w:r>
      <w:r>
        <w:t xml:space="preserve">ПО должно выявлять аномалии: один ГРЗ в точках, недостижимых за прошедшее время («двойники»); расхождение марки и модели с профилем ТС (п. 4.5); многократные проезды через точку — более [N] раз за период; ТС без ГРЗ при хорошей видимости.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8.10</w:t>
      </w:r>
      <w:r>
        <w:t xml:space="preserve">	</w:t>
      </w:r>
      <w:r>
        <w:t xml:space="preserve">ПО должно позволять объединять результаты поисков, ТС и видеофрагменты в дело с комментариями и общим доступом для группы пользователей.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8.11</w:t>
      </w:r>
      <w:r>
        <w:t xml:space="preserve">	</w:t>
      </w:r>
      <w:r>
        <w:t xml:space="preserve">ПО должно формировать доказательный пакет по делу или результату поиска: изображения, видеофрагменты, выписка журнала, PDF-отчёт; пакет должен содержать контрольные суммы файлов и водяной знак с пользователем и временем выгрузки, а факт выгрузки — фиксироваться в журнале аудита.</w:t>
      </w:r>
    </w:p>
    <w:p>
      <w:pPr>
        <w:pStyle w:val="Heading1"/>
        <w:keepNext/>
        <w:spacing w:after="160" w:before="320"/>
      </w:pPr>
      <w:r>
        <w:t xml:space="preserve">9. Аналитика и отчётность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9.1</w:t>
      </w:r>
      <w:r>
        <w:t xml:space="preserve">	</w:t>
      </w:r>
      <w:r>
        <w:t xml:space="preserve">ПО должно предоставлять дашборд в реальном времени и по историческим данным: проезды по часам и точкам, ТС на территории, срабатывания по спискам, доля проездов без ГРЗ, средняя уверенность по каналам, время реакции на срабатывания.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9.2</w:t>
      </w:r>
      <w:r>
        <w:t xml:space="preserve">	</w:t>
      </w:r>
      <w:r>
        <w:t xml:space="preserve">ПО должно формировать отчёты по шаблонам: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журнал проездов за период;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посещаемость и время пребывания ТС;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срабатывания и обработка (время реакции, доля ложных, причины отклонения);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работа КПП: автоматические и ручные решения, открытия без ГРЗ;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качество распознавания по каналам (раздел 10);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состояние списков: истекающие записи, записи без основания.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9.3</w:t>
      </w:r>
      <w:r>
        <w:t xml:space="preserve">	</w:t>
      </w:r>
      <w:r>
        <w:t xml:space="preserve">Отчёты должны выгружаться в XLSX, CSV и PDF и формироваться по расписанию с рассылкой по электронной почте. Из ячейки отчёта должен открываться список соответствующих проездов.</w:t>
      </w:r>
    </w:p>
    <w:p>
      <w:pPr>
        <w:pStyle w:val="Heading1"/>
        <w:keepNext/>
        <w:spacing w:after="160" w:before="320"/>
      </w:pPr>
      <w:r>
        <w:t xml:space="preserve">10. Контроль качества распознавания и работоспособности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10.1</w:t>
      </w:r>
      <w:r>
        <w:t xml:space="preserve">	</w:t>
      </w:r>
      <w:r>
        <w:t xml:space="preserve">ПО должно рассчитывать по каждому каналу: долю проездов с распознанным ГРЗ, долю нераспознанных, среднюю уверенность, долю ручных исправлений — отдельно для дня и ночи — и хранить базовые значения после ввода канала в эксплуатацию.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10.2</w:t>
      </w:r>
      <w:r>
        <w:t xml:space="preserve">	</w:t>
      </w:r>
      <w:r>
        <w:t xml:space="preserve">ПО должно уведомлять администратора, если показатель отклонился от базового значения более чем на [15] % в течение [30] мин (засветка, загрязнение, смещение камеры).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10.3</w:t>
      </w:r>
      <w:r>
        <w:t xml:space="preserve">	</w:t>
      </w:r>
      <w:r>
        <w:t xml:space="preserve">ПО должно выявлять отказ канала и детектора, а также отсутствие проездов дольше обычного для данного времени суток при работающей камере.</w:t>
      </w:r>
    </w:p>
    <w:p>
      <w:pPr>
        <w:tabs>
          <w:tab w:val="left" w:pos="680"/>
        </w:tabs>
        <w:spacing w:after="100" w:before="60" w:line="276"/>
        <w:ind w:left="680" w:hanging="680"/>
      </w:pPr>
      <w:r>
        <w:rPr>
          <w:b/>
          <w:bCs/>
        </w:rPr>
        <w:t xml:space="preserve">10.4</w:t>
      </w:r>
      <w:r>
        <w:t xml:space="preserve">	</w:t>
      </w:r>
      <w:r>
        <w:t xml:space="preserve">ПО должно предоставлять инструмент выборочной проверки: оператор подтверждает или исправляет случайную выборку проездов, по итогам рассчитывается фактическая точность канала.</w:t>
      </w:r>
    </w:p>
    <w:p>
      <w:r>
        <w:br w:type="page"/>
      </w:r>
    </w:p>
    <w:p>
      <w:pPr>
        <w:pStyle w:val="Heading1"/>
        <w:keepNext/>
        <w:spacing w:after="160" w:before="320"/>
      </w:pPr>
      <w:r>
        <w:t xml:space="preserve">11. Предложения по интерфейсу</w:t>
      </w:r>
    </w:p>
    <w:p>
      <w:pPr>
        <w:spacing w:after="120" w:line="276"/>
      </w:pPr>
      <w:r>
        <w:t xml:space="preserve">Предложения основаны на мировой практике и рассчитаны на встраивание в клиент Интеллект X. Эскизы — функциональные: показывают состав и расположение элементов, а не визуальный стиль. Номера в оранжевых кружках на эскизах соответствуют пунктам пояснений.</w:t>
      </w:r>
    </w:p>
    <w:p>
      <w:pPr>
        <w:pStyle w:val="Heading2"/>
        <w:keepNext/>
        <w:spacing w:after="120" w:before="220"/>
      </w:pPr>
      <w:r>
        <w:t xml:space="preserve">11.1 Общие принципы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ГРЗ везде отображается как знак: моноширинный шрифт, отделённый регион, код страны; результат с низкой уверенностью — со значком предупреждения.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Единая цветовая схема статусов во всех экранах: зелёный — разрешающий список, красный — розыск и «чёрный» список, жёлтый — нужна реакция или не прочитан, серый — нет в списках; цвет дублируется текстом.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Ввод ГРЗ — в любой раскладке, с подсказкой маски; поиск запускается из любой точки клиента.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Горячие клавиши на рабочем месте КПП: пропустить, отказать, исправить ГРЗ, оформить гостевой пропуск.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Из любого ГРЗ на экране — переход в карточку ТС, из любого проезда — в архив на момент проезда.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Поддержка тёмной темы клиента и крупного режима для видеостен ситуационных центров.</w:t>
      </w:r>
    </w:p>
    <w:p>
      <w:pPr>
        <w:pStyle w:val="Heading2"/>
        <w:keepNext/>
        <w:spacing w:after="120" w:before="220"/>
      </w:pPr>
      <w:r>
        <w:t xml:space="preserve">11.2 Рабочее место оператора КПП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Рисунок 1 — Рабочее место оператора КПП" descr="Рисунок 1 — Рабочее место оператора КПП" title="Рисунок 1 — Рабочее место оператора КП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Рисунок 1 — Рабочее место оператора КПП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1 </w:t>
      </w:r>
      <w:r>
        <w:t xml:space="preserve">— видео с камеры ГРЗ с наложением рамки и результата, ниже — обзорная камера и камера выезда.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 </w:t>
      </w:r>
      <w:r>
        <w:t xml:space="preserve">— последний проезд: изображение, ГРЗ, список, атрибуты ТС, сведения из записи списка, принятое решение; исправление ГРЗ.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3 </w:t>
      </w:r>
      <w:r>
        <w:t xml:space="preserve">— проезды, ожидающие решения оператора: пропустить (с причиной), отказать, оформить гостевой пропуск на месте.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4 </w:t>
      </w:r>
      <w:r>
        <w:t xml:space="preserve">— лента распознаваний со статусами; щелчок открывает карточку проезда.</w:t>
      </w:r>
    </w:p>
    <w:p>
      <w:pPr>
        <w:pStyle w:val="Heading2"/>
        <w:keepNext/>
        <w:spacing w:after="120" w:before="220"/>
      </w:pPr>
      <w:r>
        <w:t xml:space="preserve">11.3 Обработка срабатываний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571875"/>
            <wp:effectExtent t="0" r="0" b="0" l="0"/>
            <wp:docPr id="2" name="Рисунок 2 — Обработка срабатываний по спискам" descr="Рисунок 2 — Обработка срабатываний по спискам" title="Рисунок 2 — Обработка срабатываний по спис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Рисунок 2 — Обработка срабатываний по спискам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1 </w:t>
      </w:r>
      <w:r>
        <w:t xml:space="preserve">— очередь срабатываний по приоритету с таймером ожидания.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 </w:t>
      </w:r>
      <w:r>
        <w:t xml:space="preserve">— сверка: кадр, распознанный ГРЗ и ГРЗ из записи списка рядом; ожидаемые и распознанные марка и модель; основание внесения.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3 </w:t>
      </w:r>
      <w:r>
        <w:t xml:space="preserve">— действия: подтвердить, отклонить с причиной, передать, открыть видео и маршрут.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4 </w:t>
      </w:r>
      <w:r>
        <w:t xml:space="preserve">— последние проезды этого ГРЗ на карте и списком — куда ТС движется сейчас.</w:t>
      </w:r>
    </w:p>
    <w:p>
      <w:pPr>
        <w:pStyle w:val="Heading2"/>
        <w:keepNext/>
        <w:spacing w:after="120" w:before="220"/>
      </w:pPr>
      <w:r>
        <w:t xml:space="preserve">11.4 Журнал проездов и карточка ТС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571875"/>
            <wp:effectExtent t="0" r="0" b="0" l="0"/>
            <wp:docPr id="3" name="Рисунок 3 — Журнал проездов, поиск и карточка ТС" descr="Рисунок 3 — Журнал проездов, поиск и карточка ТС" title="Рисунок 3 — Журнал проездов, поиск и карточка Т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Рисунок 3 — Журнал проездов, поиск и карточка ТС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1 </w:t>
      </w:r>
      <w:r>
        <w:t xml:space="preserve">— строка поиска с маской и фильтры-«чипы»; сохранение поиска с оповещением.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 </w:t>
      </w:r>
      <w:r>
        <w:t xml:space="preserve">— результаты таблицей или плитками, группировка по ТС, выгрузка; низкая уверенность помечена.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3 </w:t>
      </w:r>
      <w:r>
        <w:t xml:space="preserve">— карточка ТС: изображение, история, встроенный плеер архива, добавление в список, экспорт пакета, теги и комментарии.</w:t>
      </w:r>
    </w:p>
    <w:p>
      <w:pPr>
        <w:pStyle w:val="Heading2"/>
        <w:keepNext/>
        <w:spacing w:after="120" w:before="220"/>
      </w:pPr>
      <w:r>
        <w:t xml:space="preserve">11.5 Расследования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571875"/>
            <wp:effectExtent t="0" r="0" b="0" l="0"/>
            <wp:docPr id="4" name="Рисунок 4 — Расследования: общие ГРЗ в нескольких точках" descr="Рисунок 4 — Расследования: общие ГРЗ в нескольких точках" title="Рисунок 4 — Расследования: общие ГРЗ в нескольких точк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Рисунок 4 — Расследования: общие ГРЗ в нескольких точках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1 </w:t>
      </w:r>
      <w:r>
        <w:t xml:space="preserve">— выбор инструмента (общие ГРЗ, точка интереса, совместное движение, маршрут, двойники) и задание точек с окнами времени.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2 </w:t>
      </w:r>
      <w:r>
        <w:t xml:space="preserve">— карта точек фиксации с зонами поиска и слоем тепловой карты проездов.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3 </w:t>
      </w:r>
      <w:r>
        <w:t xml:space="preserve">— результат с ранжированием, переход к проездам, добавление в дело и в список розыска.</w:t>
      </w:r>
    </w:p>
    <w:p>
      <w:pPr>
        <w:pStyle w:val="Heading2"/>
        <w:keepNext/>
        <w:spacing w:after="120" w:before="220"/>
      </w:pPr>
      <w:r>
        <w:t xml:space="preserve">11.6 Дашборд территории и парковки</w:t>
      </w:r>
    </w:p>
    <w:p>
      <w:pPr>
        <w:spacing w:after="120" w:line="276"/>
      </w:pPr>
      <w:r>
        <w:t xml:space="preserve">Предлагается ячейка раскладки «Территория»: ТС на территории сейчас (с разбивкой по спискам и классам), заполненность парковок с графиком за сутки, ТС с превышением времени пребывания, проезды по точкам за последний час, открытые срабатывания и индикаторы качества каналов (зелёный / жёлтый / красный по разделу 10). Каждый показатель открывает соответствующий список.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40" w:hanging="300"/>
      </w:pPr>
    </w:lvl>
    <w:lvl w:ilvl="1" w:tentative="1">
      <w:start w:val="1"/>
      <w:numFmt w:val="bullet"/>
      <w:lvlText w:val="·"/>
      <w:lvlJc w:val="left"/>
      <w:pPr>
        <w:ind w:left="1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b16e85af2d58407a32e64edbc2faddde979bf79.png"/><Relationship Id="rId9" Type="http://schemas.openxmlformats.org/officeDocument/2006/relationships/image" Target="media/2ae043d20f28538ad31acd51c95e57c09e44858c.png"/><Relationship Id="rId10" Type="http://schemas.openxmlformats.org/officeDocument/2006/relationships/image" Target="media/d7dd5c449621bea9cdd322a9227a064c33e675fc.png"/><Relationship Id="rId11" Type="http://schemas.openxmlformats.org/officeDocument/2006/relationships/image" Target="media/161f608015a87de7867a74d616acf6d8a36fbfe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ФТ — распознавание ГРЗ RoadAR для Интеллект X</dc:title>
  <dc:creator>ITV</dc:creator>
  <cp:lastModifiedBy>Un-named</cp:lastModifiedBy>
  <cp:revision>1</cp:revision>
  <dcterms:created xsi:type="dcterms:W3CDTF">2026-10-23T12:24:29.911Z</dcterms:created>
  <dcterms:modified xsi:type="dcterms:W3CDTF">2026-10-23T12:24:29.911Z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