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758D7" w:rsidRDefault="00000000">
      <w:pPr>
        <w:pStyle w:val="Heading1"/>
        <w:keepNext w:val="0"/>
        <w:keepLines w:val="0"/>
        <w:shd w:val="clear" w:color="auto" w:fill="FFFFFF"/>
        <w:spacing w:before="260" w:after="180" w:line="240" w:lineRule="auto"/>
        <w:rPr>
          <w:sz w:val="44"/>
          <w:szCs w:val="44"/>
        </w:rPr>
      </w:pPr>
      <w:bookmarkStart w:id="0" w:name="_5ue8g0wc8bmj" w:colFirst="0" w:colLast="0"/>
      <w:bookmarkEnd w:id="0"/>
      <w:r>
        <w:rPr>
          <w:sz w:val="44"/>
          <w:szCs w:val="44"/>
        </w:rPr>
        <w:t>Background</w:t>
      </w:r>
    </w:p>
    <w:p w14:paraId="00000002" w14:textId="77777777" w:rsidR="00B758D7" w:rsidRDefault="00B758D7">
      <w:pPr>
        <w:shd w:val="clear" w:color="auto" w:fill="FFFFFF"/>
        <w:spacing w:after="220"/>
        <w:rPr>
          <w:sz w:val="21"/>
          <w:szCs w:val="21"/>
        </w:rPr>
      </w:pPr>
    </w:p>
    <w:p w14:paraId="00000003" w14:textId="77777777" w:rsidR="00B758D7" w:rsidRDefault="00000000">
      <w:pPr>
        <w:shd w:val="clear" w:color="auto" w:fill="FFFFFF"/>
        <w:spacing w:after="220"/>
        <w:rPr>
          <w:sz w:val="21"/>
          <w:szCs w:val="21"/>
        </w:rPr>
      </w:pPr>
      <w:r>
        <w:rPr>
          <w:sz w:val="21"/>
          <w:szCs w:val="21"/>
        </w:rPr>
        <w:t>During my time in NS SPF, in Public Transport Security Command (Transcom), i have noticed that :</w:t>
      </w:r>
    </w:p>
    <w:p w14:paraId="00000004" w14:textId="77777777" w:rsidR="00B758D7" w:rsidRDefault="00000000">
      <w:pPr>
        <w:numPr>
          <w:ilvl w:val="0"/>
          <w:numId w:val="6"/>
        </w:numPr>
        <w:shd w:val="clear" w:color="auto" w:fill="FFFFFF"/>
        <w:spacing w:after="100"/>
        <w:rPr>
          <w:sz w:val="21"/>
          <w:szCs w:val="21"/>
        </w:rPr>
      </w:pPr>
      <w:r>
        <w:rPr>
          <w:sz w:val="21"/>
          <w:szCs w:val="21"/>
        </w:rPr>
        <w:t>Certain MRT stations often require more police attention due to three main factors, namely higher passenger volumes, higher incident rates and proximity of the station to key locations.</w:t>
      </w:r>
    </w:p>
    <w:p w14:paraId="00000005" w14:textId="77777777" w:rsidR="00B758D7" w:rsidRDefault="00B758D7">
      <w:pPr>
        <w:shd w:val="clear" w:color="auto" w:fill="FFFFFF"/>
        <w:spacing w:after="100"/>
        <w:ind w:left="720"/>
        <w:rPr>
          <w:sz w:val="21"/>
          <w:szCs w:val="21"/>
        </w:rPr>
      </w:pPr>
    </w:p>
    <w:p w14:paraId="00000006" w14:textId="77777777" w:rsidR="00B758D7" w:rsidRDefault="00000000">
      <w:pPr>
        <w:numPr>
          <w:ilvl w:val="0"/>
          <w:numId w:val="6"/>
        </w:numPr>
        <w:shd w:val="clear" w:color="auto" w:fill="FFFFFF"/>
        <w:spacing w:after="100"/>
        <w:rPr>
          <w:sz w:val="21"/>
          <w:szCs w:val="21"/>
        </w:rPr>
      </w:pPr>
      <w:r>
        <w:rPr>
          <w:sz w:val="21"/>
          <w:szCs w:val="21"/>
        </w:rPr>
        <w:t>For some background, Singapore's MRT networks are used by 3.49 million commuters daily (Chelvan, 2026) and crime rates are a possible concern with 19,969 cases reported in 2024 (Singapore Police Force, 2024). Hence it is vital we implement data-driven models to monitor, identify and potentially reduce the amount of crime we encounter in public transport networks.</w:t>
      </w:r>
    </w:p>
    <w:p w14:paraId="00000007" w14:textId="77777777" w:rsidR="00B758D7" w:rsidRDefault="00B758D7">
      <w:pPr>
        <w:shd w:val="clear" w:color="auto" w:fill="FFFFFF"/>
        <w:spacing w:after="100"/>
        <w:ind w:left="720"/>
        <w:rPr>
          <w:sz w:val="21"/>
          <w:szCs w:val="21"/>
        </w:rPr>
      </w:pPr>
    </w:p>
    <w:p w14:paraId="00000008" w14:textId="77777777" w:rsidR="00B758D7" w:rsidRDefault="00000000">
      <w:pPr>
        <w:numPr>
          <w:ilvl w:val="0"/>
          <w:numId w:val="6"/>
        </w:numPr>
        <w:shd w:val="clear" w:color="auto" w:fill="FFFFFF"/>
        <w:spacing w:after="100"/>
        <w:rPr>
          <w:sz w:val="21"/>
          <w:szCs w:val="21"/>
        </w:rPr>
      </w:pPr>
      <w:r>
        <w:rPr>
          <w:sz w:val="21"/>
          <w:szCs w:val="21"/>
        </w:rPr>
        <w:t>With 143 MRT stations across Singapore and more to come, I believe that we should find a systematic way to determine where to deploy officers based on what stations should be patrolled more, where incidents happen and what factors increase risk.</w:t>
      </w:r>
    </w:p>
    <w:p w14:paraId="00000009" w14:textId="77777777" w:rsidR="00B758D7" w:rsidRDefault="00B758D7">
      <w:pPr>
        <w:shd w:val="clear" w:color="auto" w:fill="FFFFFF"/>
        <w:spacing w:after="100"/>
        <w:rPr>
          <w:sz w:val="21"/>
          <w:szCs w:val="21"/>
        </w:rPr>
      </w:pPr>
    </w:p>
    <w:p w14:paraId="0000000A" w14:textId="77777777" w:rsidR="00B758D7" w:rsidRDefault="00000000">
      <w:pPr>
        <w:pStyle w:val="Heading1"/>
        <w:shd w:val="clear" w:color="auto" w:fill="FFFFFF"/>
        <w:spacing w:after="100"/>
      </w:pPr>
      <w:bookmarkStart w:id="1" w:name="_jca1alhl2g4k" w:colFirst="0" w:colLast="0"/>
      <w:bookmarkEnd w:id="1"/>
      <w:r>
        <w:t>Problems Identified</w:t>
      </w:r>
    </w:p>
    <w:p w14:paraId="0000000B" w14:textId="77777777" w:rsidR="00B758D7" w:rsidRDefault="00B758D7"/>
    <w:p w14:paraId="0000000C" w14:textId="77777777" w:rsidR="00B758D7" w:rsidRDefault="00000000">
      <w:r>
        <w:t>Through operational experience, I identified three primary risk factors that correlate with increased incident rates and resource demands:</w:t>
      </w:r>
    </w:p>
    <w:p w14:paraId="0000000D" w14:textId="77777777" w:rsidR="00B758D7" w:rsidRDefault="00B758D7"/>
    <w:p w14:paraId="0000000E" w14:textId="77777777" w:rsidR="00B758D7" w:rsidRDefault="00000000">
      <w:pPr>
        <w:numPr>
          <w:ilvl w:val="0"/>
          <w:numId w:val="5"/>
        </w:numPr>
      </w:pPr>
      <w:r>
        <w:t>Passenger Volume: High-traffic stations experience greater crowding, creating opportunities for theft, harassment, and public order incidents</w:t>
      </w:r>
    </w:p>
    <w:p w14:paraId="0000000F" w14:textId="77777777" w:rsidR="00B758D7" w:rsidRDefault="00B758D7"/>
    <w:p w14:paraId="00000010" w14:textId="77777777" w:rsidR="00B758D7" w:rsidRDefault="00000000">
      <w:pPr>
        <w:numPr>
          <w:ilvl w:val="0"/>
          <w:numId w:val="5"/>
        </w:numPr>
      </w:pPr>
      <w:r>
        <w:t>Station Type: Interchange stations serving multiple lines present denser footfall, more entry/exit points, and passenger linkway/transfer</w:t>
      </w:r>
    </w:p>
    <w:p w14:paraId="00000011" w14:textId="77777777" w:rsidR="00B758D7" w:rsidRDefault="00B758D7"/>
    <w:p w14:paraId="00000012" w14:textId="77777777" w:rsidR="00B758D7" w:rsidRDefault="00000000">
      <w:pPr>
        <w:numPr>
          <w:ilvl w:val="0"/>
          <w:numId w:val="5"/>
        </w:numPr>
      </w:pPr>
      <w:r>
        <w:t>Geographic Location: Proximity to Central Business District (CBD), nightlife districts, and major event venues  elevates incident probability considerably</w:t>
      </w:r>
    </w:p>
    <w:p w14:paraId="00000013" w14:textId="77777777" w:rsidR="00B758D7" w:rsidRDefault="00B758D7"/>
    <w:p w14:paraId="00000014" w14:textId="77777777" w:rsidR="00B758D7" w:rsidRDefault="00000000">
      <w:pPr>
        <w:numPr>
          <w:ilvl w:val="0"/>
          <w:numId w:val="5"/>
        </w:numPr>
      </w:pPr>
      <w:r>
        <w:t xml:space="preserve"> Deployment practices rely on reactive deployment</w:t>
      </w:r>
    </w:p>
    <w:p w14:paraId="00000015" w14:textId="77777777" w:rsidR="00B758D7" w:rsidRDefault="00B758D7"/>
    <w:p w14:paraId="00000016" w14:textId="77777777" w:rsidR="00B758D7" w:rsidRDefault="00000000">
      <w:pPr>
        <w:numPr>
          <w:ilvl w:val="0"/>
          <w:numId w:val="5"/>
        </w:numPr>
      </w:pPr>
      <w:r>
        <w:t>Deployment of resources are distributed such that station-specific risk profiles are not taken into consideration</w:t>
      </w:r>
    </w:p>
    <w:p w14:paraId="00000017" w14:textId="77777777" w:rsidR="00B758D7" w:rsidRDefault="00B758D7">
      <w:pPr>
        <w:ind w:left="720"/>
      </w:pPr>
    </w:p>
    <w:p w14:paraId="00000018" w14:textId="77777777" w:rsidR="00B758D7" w:rsidRDefault="00000000">
      <w:pPr>
        <w:pStyle w:val="Heading1"/>
      </w:pPr>
      <w:bookmarkStart w:id="2" w:name="_gepaelo24lef" w:colFirst="0" w:colLast="0"/>
      <w:bookmarkEnd w:id="2"/>
      <w:r>
        <w:lastRenderedPageBreak/>
        <w:t>Why this problem needs to be addressed</w:t>
      </w:r>
    </w:p>
    <w:p w14:paraId="00000019" w14:textId="77777777" w:rsidR="00B758D7" w:rsidRDefault="00B758D7"/>
    <w:p w14:paraId="0000001A" w14:textId="77777777" w:rsidR="00B758D7" w:rsidRDefault="00000000">
      <w:r>
        <w:t>May not be any existing framework objectively scores station risk levels. Furthermore the average 70 officers per shift must cover 211 stations and current ad-hoc deployment is hence not optimal enough . Furthermore restricted manpower due to declining birthrate means deployment planning cannot scale as the network expands to 230+ stations by 2030.</w:t>
      </w:r>
    </w:p>
    <w:p w14:paraId="0000001B" w14:textId="77777777" w:rsidR="00B758D7" w:rsidRDefault="00B758D7"/>
    <w:p w14:paraId="0000001C" w14:textId="77777777" w:rsidR="00B758D7" w:rsidRDefault="00B758D7"/>
    <w:p w14:paraId="0000001D" w14:textId="77777777" w:rsidR="00B758D7" w:rsidRDefault="00000000">
      <w:pPr>
        <w:pStyle w:val="Heading1"/>
        <w:keepNext w:val="0"/>
        <w:keepLines w:val="0"/>
        <w:spacing w:before="240" w:after="40"/>
      </w:pPr>
      <w:bookmarkStart w:id="3" w:name="_2nlngx7psb2o" w:colFirst="0" w:colLast="0"/>
      <w:bookmarkEnd w:id="3"/>
      <w:r>
        <w:t>Approach: Gradient Boosting Classifier</w:t>
      </w:r>
    </w:p>
    <w:p w14:paraId="0000001E" w14:textId="77777777" w:rsidR="00B758D7" w:rsidRDefault="00000000">
      <w:pPr>
        <w:numPr>
          <w:ilvl w:val="0"/>
          <w:numId w:val="11"/>
        </w:numPr>
        <w:spacing w:before="240"/>
      </w:pPr>
      <w:r>
        <w:t>Type: Supervised machine learning for binary classification (High Risk vs Low Risk)</w:t>
      </w:r>
    </w:p>
    <w:p w14:paraId="0000001F" w14:textId="77777777" w:rsidR="00B758D7" w:rsidRDefault="00000000">
      <w:pPr>
        <w:numPr>
          <w:ilvl w:val="0"/>
          <w:numId w:val="11"/>
        </w:numPr>
      </w:pPr>
      <w:r>
        <w:t>Training Data: 211 MRT/LRT stations with simulated incident data</w:t>
      </w:r>
    </w:p>
    <w:p w14:paraId="00000020" w14:textId="77777777" w:rsidR="00B758D7" w:rsidRDefault="00000000">
      <w:pPr>
        <w:numPr>
          <w:ilvl w:val="0"/>
          <w:numId w:val="11"/>
        </w:numPr>
      </w:pPr>
      <w:r>
        <w:t>Features: 7 key predictors (station age, interchange status, CBD proximity, location coordinates, area density, nightlife zones)</w:t>
      </w:r>
    </w:p>
    <w:p w14:paraId="00000021" w14:textId="77777777" w:rsidR="00B758D7" w:rsidRDefault="00000000">
      <w:pPr>
        <w:numPr>
          <w:ilvl w:val="0"/>
          <w:numId w:val="11"/>
        </w:numPr>
      </w:pPr>
      <w:r>
        <w:t>Performance: 83% validation accuracy, 84% precision</w:t>
      </w:r>
    </w:p>
    <w:p w14:paraId="00000022" w14:textId="77777777" w:rsidR="00B758D7" w:rsidRDefault="00000000">
      <w:pPr>
        <w:numPr>
          <w:ilvl w:val="0"/>
          <w:numId w:val="11"/>
        </w:numPr>
        <w:spacing w:after="240"/>
      </w:pPr>
      <w:r>
        <w:t>Then, a sample workplan of how officers will patrol in an 8 hour shift, with the assumptions there is sufficient manpower is generated based on risk factors picked out during feature engineering</w:t>
      </w:r>
    </w:p>
    <w:p w14:paraId="00000023" w14:textId="77777777" w:rsidR="00B758D7" w:rsidRDefault="00B758D7">
      <w:pPr>
        <w:spacing w:before="240" w:after="240"/>
      </w:pPr>
    </w:p>
    <w:p w14:paraId="00000024" w14:textId="77777777" w:rsidR="00B758D7" w:rsidRDefault="00000000">
      <w:pPr>
        <w:pStyle w:val="Heading1"/>
        <w:keepNext w:val="0"/>
        <w:keepLines w:val="0"/>
        <w:spacing w:before="280"/>
      </w:pPr>
      <w:bookmarkStart w:id="4" w:name="_lh0oiz6s9avy" w:colFirst="0" w:colLast="0"/>
      <w:bookmarkEnd w:id="4"/>
      <w:r>
        <w:t>KEY FINDINGS</w:t>
      </w:r>
    </w:p>
    <w:p w14:paraId="00000025" w14:textId="77777777" w:rsidR="00B758D7" w:rsidRDefault="00000000">
      <w:pPr>
        <w:pStyle w:val="Heading4"/>
        <w:keepNext w:val="0"/>
        <w:keepLines w:val="0"/>
        <w:spacing w:before="240" w:after="40"/>
        <w:rPr>
          <w:color w:val="000000"/>
          <w:sz w:val="22"/>
          <w:szCs w:val="22"/>
        </w:rPr>
      </w:pPr>
      <w:bookmarkStart w:id="5" w:name="_60fmdysv6srd" w:colFirst="0" w:colLast="0"/>
      <w:bookmarkEnd w:id="5"/>
      <w:r>
        <w:rPr>
          <w:color w:val="000000"/>
          <w:sz w:val="22"/>
          <w:szCs w:val="22"/>
        </w:rPr>
        <w:t>Finding 1: Interchange Stations Drive Network Risk</w:t>
      </w:r>
    </w:p>
    <w:p w14:paraId="00000026" w14:textId="77777777" w:rsidR="00B758D7" w:rsidRDefault="00000000">
      <w:pPr>
        <w:numPr>
          <w:ilvl w:val="0"/>
          <w:numId w:val="1"/>
        </w:numPr>
        <w:spacing w:before="240"/>
      </w:pPr>
      <w:r>
        <w:t>Interchange status = Greatest risk predictor (16% model importance)</w:t>
      </w:r>
    </w:p>
    <w:p w14:paraId="00000027" w14:textId="686CAD42" w:rsidR="00B758D7" w:rsidRDefault="00000000">
      <w:pPr>
        <w:numPr>
          <w:ilvl w:val="0"/>
          <w:numId w:val="1"/>
        </w:numPr>
      </w:pPr>
      <w:r>
        <w:t>Interchanges have 3.09</w:t>
      </w:r>
      <w:r w:rsidR="006F002B">
        <w:t xml:space="preserve"> times</w:t>
      </w:r>
      <w:r>
        <w:t xml:space="preserve"> higher risk than regular stations (0.997 vs 0.323 avg risk)</w:t>
      </w:r>
    </w:p>
    <w:p w14:paraId="00000028" w14:textId="77777777" w:rsidR="00B758D7" w:rsidRDefault="00000000">
      <w:pPr>
        <w:numPr>
          <w:ilvl w:val="0"/>
          <w:numId w:val="1"/>
        </w:numPr>
        <w:spacing w:after="240"/>
      </w:pPr>
      <w:r>
        <w:t>Only 14% of network (29 stations) but account for 38% of high-risk stations</w:t>
      </w:r>
    </w:p>
    <w:p w14:paraId="00000029" w14:textId="77777777" w:rsidR="00B758D7" w:rsidRDefault="00000000">
      <w:pPr>
        <w:spacing w:before="240" w:after="240"/>
      </w:pPr>
      <w:r>
        <w:t>Top Risk Stations:</w:t>
      </w:r>
    </w:p>
    <w:p w14:paraId="0000002A" w14:textId="77C78A18" w:rsidR="00B758D7" w:rsidRDefault="00000000">
      <w:pPr>
        <w:numPr>
          <w:ilvl w:val="0"/>
          <w:numId w:val="10"/>
        </w:numPr>
        <w:spacing w:before="240"/>
      </w:pPr>
      <w:r>
        <w:t>HarbourFront (</w:t>
      </w:r>
      <w:r w:rsidR="006F002B">
        <w:t>3</w:t>
      </w:r>
      <w:r>
        <w:t xml:space="preserve"> lines) - 0.99</w:t>
      </w:r>
      <w:r w:rsidR="006F002B">
        <w:t>8439</w:t>
      </w:r>
    </w:p>
    <w:p w14:paraId="0000002B" w14:textId="5DB0359F" w:rsidR="00B758D7" w:rsidRDefault="00000000">
      <w:pPr>
        <w:numPr>
          <w:ilvl w:val="0"/>
          <w:numId w:val="10"/>
        </w:numPr>
      </w:pPr>
      <w:r>
        <w:t>Sengkang (2 lines) - 0.99</w:t>
      </w:r>
      <w:r w:rsidR="006F002B">
        <w:t>8061</w:t>
      </w:r>
    </w:p>
    <w:p w14:paraId="0000002C" w14:textId="634F4F56" w:rsidR="00B758D7" w:rsidRDefault="006F002B">
      <w:pPr>
        <w:numPr>
          <w:ilvl w:val="0"/>
          <w:numId w:val="10"/>
        </w:numPr>
      </w:pPr>
      <w:r>
        <w:t>Woodlands</w:t>
      </w:r>
      <w:r w:rsidR="00000000">
        <w:t xml:space="preserve"> (</w:t>
      </w:r>
      <w:r>
        <w:t>3</w:t>
      </w:r>
      <w:r w:rsidR="00000000">
        <w:t xml:space="preserve"> lines) </w:t>
      </w:r>
      <w:r>
        <w:t>–</w:t>
      </w:r>
      <w:r w:rsidR="00000000">
        <w:t xml:space="preserve"> </w:t>
      </w:r>
      <w:r>
        <w:t>0.997548</w:t>
      </w:r>
    </w:p>
    <w:p w14:paraId="0000002D" w14:textId="4E2F3251" w:rsidR="00B758D7" w:rsidRDefault="006F002B">
      <w:pPr>
        <w:numPr>
          <w:ilvl w:val="0"/>
          <w:numId w:val="10"/>
        </w:numPr>
      </w:pPr>
      <w:r>
        <w:t>Marina Bay</w:t>
      </w:r>
      <w:r w:rsidR="00000000">
        <w:t xml:space="preserve"> (</w:t>
      </w:r>
      <w:r>
        <w:t xml:space="preserve">3 </w:t>
      </w:r>
      <w:r w:rsidR="00000000">
        <w:t>lines) - 0.99</w:t>
      </w:r>
      <w:r>
        <w:t>7289</w:t>
      </w:r>
    </w:p>
    <w:p w14:paraId="0000002E" w14:textId="6A0F97B7" w:rsidR="00B758D7" w:rsidRDefault="006F002B">
      <w:pPr>
        <w:numPr>
          <w:ilvl w:val="0"/>
          <w:numId w:val="10"/>
        </w:numPr>
        <w:spacing w:after="240"/>
      </w:pPr>
      <w:r>
        <w:t>Bugis</w:t>
      </w:r>
      <w:r w:rsidR="00000000">
        <w:t xml:space="preserve"> (2 lines) - 0.9</w:t>
      </w:r>
      <w:r>
        <w:t>96570</w:t>
      </w:r>
    </w:p>
    <w:p w14:paraId="0000002F" w14:textId="77777777" w:rsidR="00B758D7" w:rsidRDefault="00000000">
      <w:pPr>
        <w:pStyle w:val="Heading4"/>
        <w:keepNext w:val="0"/>
        <w:keepLines w:val="0"/>
        <w:spacing w:before="240" w:after="40"/>
        <w:rPr>
          <w:color w:val="000000"/>
          <w:sz w:val="22"/>
          <w:szCs w:val="22"/>
        </w:rPr>
      </w:pPr>
      <w:bookmarkStart w:id="6" w:name="_z90jxdgs3i70" w:colFirst="0" w:colLast="0"/>
      <w:bookmarkEnd w:id="6"/>
      <w:r>
        <w:rPr>
          <w:color w:val="000000"/>
          <w:sz w:val="22"/>
          <w:szCs w:val="22"/>
        </w:rPr>
        <w:t>Finding 2: CBD Concentration Effect</w:t>
      </w:r>
    </w:p>
    <w:p w14:paraId="00000030" w14:textId="77777777" w:rsidR="00B758D7" w:rsidRDefault="00000000">
      <w:pPr>
        <w:numPr>
          <w:ilvl w:val="0"/>
          <w:numId w:val="7"/>
        </w:numPr>
        <w:spacing w:before="240"/>
      </w:pPr>
      <w:r>
        <w:t>Central Region (CBD) has 84 stations with 40 high-risk stations (48%)</w:t>
      </w:r>
    </w:p>
    <w:p w14:paraId="00000031" w14:textId="77777777" w:rsidR="00B758D7" w:rsidRDefault="00000000">
      <w:pPr>
        <w:numPr>
          <w:ilvl w:val="0"/>
          <w:numId w:val="7"/>
        </w:numPr>
      </w:pPr>
      <w:r>
        <w:t>CBD + Interchange = deadliest combination (8 stations: Marina Bay, Dhoby Ghaut, Raffles Place, etc.)</w:t>
      </w:r>
    </w:p>
    <w:p w14:paraId="00000032" w14:textId="77777777" w:rsidR="00B758D7" w:rsidRDefault="00000000">
      <w:pPr>
        <w:numPr>
          <w:ilvl w:val="0"/>
          <w:numId w:val="7"/>
        </w:numPr>
        <w:spacing w:after="240"/>
      </w:pPr>
      <w:r>
        <w:t>North, East, West regions combined: only 21 high-risk stations</w:t>
      </w:r>
    </w:p>
    <w:p w14:paraId="00000033" w14:textId="77777777" w:rsidR="00B758D7" w:rsidRDefault="00B758D7">
      <w:pPr>
        <w:spacing w:before="240" w:after="240"/>
        <w:ind w:left="720"/>
      </w:pPr>
    </w:p>
    <w:p w14:paraId="00000034" w14:textId="77777777" w:rsidR="00B758D7" w:rsidRDefault="00000000">
      <w:pPr>
        <w:pStyle w:val="Heading4"/>
        <w:keepNext w:val="0"/>
        <w:keepLines w:val="0"/>
        <w:spacing w:before="240" w:after="40"/>
        <w:rPr>
          <w:color w:val="000000"/>
          <w:sz w:val="22"/>
          <w:szCs w:val="22"/>
        </w:rPr>
      </w:pPr>
      <w:bookmarkStart w:id="7" w:name="_5hejvq1re7m6" w:colFirst="0" w:colLast="0"/>
      <w:bookmarkEnd w:id="7"/>
      <w:r>
        <w:rPr>
          <w:color w:val="000000"/>
          <w:sz w:val="22"/>
          <w:szCs w:val="22"/>
        </w:rPr>
        <w:lastRenderedPageBreak/>
        <w:t>Finding 3: Regional Imbalance</w:t>
      </w:r>
    </w:p>
    <w:p w14:paraId="00000035" w14:textId="77777777" w:rsidR="00B758D7" w:rsidRDefault="00000000">
      <w:pPr>
        <w:spacing w:before="240" w:after="240"/>
      </w:pPr>
      <w:r>
        <w:t>Proposed patrol Group Distribution:</w:t>
      </w:r>
    </w:p>
    <w:p w14:paraId="00000036" w14:textId="77777777" w:rsidR="00B758D7" w:rsidRDefault="00000000">
      <w:pPr>
        <w:numPr>
          <w:ilvl w:val="0"/>
          <w:numId w:val="9"/>
        </w:numPr>
        <w:spacing w:before="240"/>
      </w:pPr>
      <w:r>
        <w:t>North Region: 11 stations, 3 high-risk (27%)</w:t>
      </w:r>
    </w:p>
    <w:p w14:paraId="00000037" w14:textId="77777777" w:rsidR="00B758D7" w:rsidRDefault="00000000">
      <w:pPr>
        <w:numPr>
          <w:ilvl w:val="0"/>
          <w:numId w:val="9"/>
        </w:numPr>
      </w:pPr>
      <w:r>
        <w:t xml:space="preserve">Central (CBD): 84 stations, 40 high-risk (48%) </w:t>
      </w:r>
    </w:p>
    <w:p w14:paraId="00000038" w14:textId="77777777" w:rsidR="00B758D7" w:rsidRDefault="00000000">
      <w:pPr>
        <w:numPr>
          <w:ilvl w:val="0"/>
          <w:numId w:val="9"/>
        </w:numPr>
      </w:pPr>
      <w:r>
        <w:t>East Region: 16 stations, 6 high-risk (38%)</w:t>
      </w:r>
    </w:p>
    <w:p w14:paraId="00000039" w14:textId="77777777" w:rsidR="00B758D7" w:rsidRDefault="00000000">
      <w:pPr>
        <w:numPr>
          <w:ilvl w:val="0"/>
          <w:numId w:val="9"/>
        </w:numPr>
        <w:spacing w:after="240"/>
      </w:pPr>
      <w:r>
        <w:t>West Region: 29 stations, 12 high-risk (41%)</w:t>
      </w:r>
    </w:p>
    <w:p w14:paraId="0000003A" w14:textId="77777777" w:rsidR="00B758D7" w:rsidRDefault="00B758D7">
      <w:pPr>
        <w:spacing w:before="240" w:after="240"/>
      </w:pPr>
    </w:p>
    <w:p w14:paraId="0000003B" w14:textId="77777777" w:rsidR="00B758D7" w:rsidRDefault="00B758D7">
      <w:pPr>
        <w:spacing w:before="240" w:after="240"/>
      </w:pPr>
    </w:p>
    <w:p w14:paraId="0000003C" w14:textId="77777777" w:rsidR="00B758D7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8" w:name="_dabet68gf84m" w:colFirst="0" w:colLast="0"/>
      <w:bookmarkEnd w:id="8"/>
      <w:r>
        <w:rPr>
          <w:color w:val="000000"/>
          <w:sz w:val="26"/>
          <w:szCs w:val="26"/>
        </w:rPr>
        <w:t>DEPLOYMENT RECOMMENDATIONS</w:t>
      </w:r>
    </w:p>
    <w:p w14:paraId="0000003D" w14:textId="77777777" w:rsidR="00B758D7" w:rsidRDefault="00000000">
      <w:pPr>
        <w:pStyle w:val="Heading4"/>
        <w:keepNext w:val="0"/>
        <w:keepLines w:val="0"/>
        <w:spacing w:before="240" w:after="40"/>
        <w:rPr>
          <w:color w:val="000000"/>
          <w:sz w:val="22"/>
          <w:szCs w:val="22"/>
        </w:rPr>
      </w:pPr>
      <w:bookmarkStart w:id="9" w:name="_rcvuy2degeae" w:colFirst="0" w:colLast="0"/>
      <w:bookmarkEnd w:id="9"/>
      <w:r>
        <w:rPr>
          <w:color w:val="000000"/>
          <w:sz w:val="22"/>
          <w:szCs w:val="22"/>
        </w:rPr>
        <w:t>Proposed: 4 Regional Patrol Groups (3 officers each)</w:t>
      </w:r>
    </w:p>
    <w:p w14:paraId="0000003E" w14:textId="3D3281A6" w:rsidR="00B758D7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Group 1 (North): Woodlands → Admiralty → Marsiling</w:t>
      </w:r>
      <w:r w:rsidR="006F002B">
        <w:rPr>
          <w:rFonts w:ascii="Arial Unicode MS" w:eastAsia="Arial Unicode MS" w:hAnsi="Arial Unicode MS" w:cs="Arial Unicode MS"/>
        </w:rPr>
        <w:t xml:space="preserve"> </w:t>
      </w:r>
      <w:r w:rsidR="006F002B">
        <w:rPr>
          <w:rFonts w:ascii="Arial Unicode MS" w:eastAsia="Arial Unicode MS" w:hAnsi="Arial Unicode MS" w:cs="Arial Unicode MS"/>
        </w:rPr>
        <w:t xml:space="preserve"> → </w:t>
      </w:r>
      <w:r w:rsidR="006F002B">
        <w:rPr>
          <w:rFonts w:ascii="Arial Unicode MS" w:eastAsia="Arial Unicode MS" w:hAnsi="Arial Unicode MS" w:cs="Arial Unicode MS"/>
        </w:rPr>
        <w:t xml:space="preserve">Sembawang </w:t>
      </w:r>
      <w:r w:rsidR="006F002B">
        <w:rPr>
          <w:rFonts w:ascii="Arial Unicode MS" w:eastAsia="Arial Unicode MS" w:hAnsi="Arial Unicode MS" w:cs="Arial Unicode MS"/>
        </w:rPr>
        <w:t xml:space="preserve"> → </w:t>
      </w:r>
      <w:r w:rsidR="006F002B">
        <w:rPr>
          <w:rFonts w:ascii="Arial Unicode MS" w:eastAsia="Arial Unicode MS" w:hAnsi="Arial Unicode MS" w:cs="Arial Unicode MS"/>
        </w:rPr>
        <w:t>Khatib</w:t>
      </w:r>
    </w:p>
    <w:p w14:paraId="0000003F" w14:textId="34FC7C7F" w:rsidR="00B758D7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Group 2 (CBD): </w:t>
      </w:r>
      <w:r w:rsidR="006F002B">
        <w:rPr>
          <w:rFonts w:ascii="Arial Unicode MS" w:eastAsia="Arial Unicode MS" w:hAnsi="Arial Unicode MS" w:cs="Arial Unicode MS"/>
        </w:rPr>
        <w:t>Bayfront</w:t>
      </w:r>
      <w:r>
        <w:rPr>
          <w:rFonts w:ascii="Arial Unicode MS" w:eastAsia="Arial Unicode MS" w:hAnsi="Arial Unicode MS" w:cs="Arial Unicode MS"/>
        </w:rPr>
        <w:t>→ Dhoby Ghaut → Raffles Place</w:t>
      </w:r>
      <w:r w:rsidR="006F002B">
        <w:rPr>
          <w:rFonts w:ascii="Arial Unicode MS" w:eastAsia="Arial Unicode MS" w:hAnsi="Arial Unicode MS" w:cs="Arial Unicode MS"/>
        </w:rPr>
        <w:t xml:space="preserve"> </w:t>
      </w:r>
      <w:r w:rsidR="006F002B">
        <w:rPr>
          <w:rFonts w:ascii="Arial Unicode MS" w:eastAsia="Arial Unicode MS" w:hAnsi="Arial Unicode MS" w:cs="Arial Unicode MS"/>
        </w:rPr>
        <w:t xml:space="preserve"> →</w:t>
      </w:r>
      <w:r w:rsidR="006F002B">
        <w:rPr>
          <w:rFonts w:ascii="Arial Unicode MS" w:eastAsia="Arial Unicode MS" w:hAnsi="Arial Unicode MS" w:cs="Arial Unicode MS"/>
        </w:rPr>
        <w:t xml:space="preserve"> HarbourFront </w:t>
      </w:r>
      <w:r w:rsidR="006F002B">
        <w:rPr>
          <w:rFonts w:ascii="Arial Unicode MS" w:eastAsia="Arial Unicode MS" w:hAnsi="Arial Unicode MS" w:cs="Arial Unicode MS"/>
        </w:rPr>
        <w:t xml:space="preserve"> →</w:t>
      </w:r>
      <w:r w:rsidR="006F002B">
        <w:rPr>
          <w:rFonts w:ascii="Arial Unicode MS" w:eastAsia="Arial Unicode MS" w:hAnsi="Arial Unicode MS" w:cs="Arial Unicode MS"/>
        </w:rPr>
        <w:t xml:space="preserve"> Chinatown</w:t>
      </w:r>
    </w:p>
    <w:p w14:paraId="00000040" w14:textId="3F6250B1" w:rsidR="00B758D7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Group 3 (East): Expo → Tampines → </w:t>
      </w:r>
      <w:r w:rsidR="00347937">
        <w:rPr>
          <w:rFonts w:ascii="Arial Unicode MS" w:eastAsia="Arial Unicode MS" w:hAnsi="Arial Unicode MS" w:cs="Arial Unicode MS"/>
        </w:rPr>
        <w:t xml:space="preserve">Tampines West </w:t>
      </w:r>
      <w:r w:rsidR="009C7344">
        <w:rPr>
          <w:rFonts w:ascii="Arial Unicode MS" w:eastAsia="Arial Unicode MS" w:hAnsi="Arial Unicode MS" w:cs="Arial Unicode MS"/>
        </w:rPr>
        <w:t>→</w:t>
      </w:r>
      <w:r w:rsidR="009C7344">
        <w:rPr>
          <w:rFonts w:ascii="Arial Unicode MS" w:eastAsia="Arial Unicode MS" w:hAnsi="Arial Unicode MS" w:cs="Arial Unicode MS"/>
        </w:rPr>
        <w:t xml:space="preserve"> Siglap</w:t>
      </w:r>
      <w:r w:rsidR="00347937">
        <w:rPr>
          <w:rFonts w:ascii="Arial Unicode MS" w:eastAsia="Arial Unicode MS" w:hAnsi="Arial Unicode MS" w:cs="Arial Unicode MS"/>
        </w:rPr>
        <w:t xml:space="preserve"> </w:t>
      </w:r>
      <w:r w:rsidR="00347937">
        <w:rPr>
          <w:rFonts w:ascii="Arial Unicode MS" w:eastAsia="Arial Unicode MS" w:hAnsi="Arial Unicode MS" w:cs="Arial Unicode MS"/>
        </w:rPr>
        <w:t xml:space="preserve"> →</w:t>
      </w:r>
      <w:r w:rsidR="00347937">
        <w:rPr>
          <w:rFonts w:ascii="Arial Unicode MS" w:eastAsia="Arial Unicode MS" w:hAnsi="Arial Unicode MS" w:cs="Arial Unicode MS"/>
        </w:rPr>
        <w:t xml:space="preserve"> Bayshore</w:t>
      </w:r>
    </w:p>
    <w:p w14:paraId="00000041" w14:textId="744C038F" w:rsidR="00B758D7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Group 4 (West): Jurong East → Choa Chu Kang → Bukit Panjang</w:t>
      </w:r>
      <w:r w:rsidR="00347937">
        <w:rPr>
          <w:rFonts w:ascii="Arial Unicode MS" w:eastAsia="Arial Unicode MS" w:hAnsi="Arial Unicode MS" w:cs="Arial Unicode MS"/>
        </w:rPr>
        <w:t xml:space="preserve"> </w:t>
      </w:r>
      <w:r w:rsidR="00347937">
        <w:rPr>
          <w:rFonts w:ascii="Arial Unicode MS" w:eastAsia="Arial Unicode MS" w:hAnsi="Arial Unicode MS" w:cs="Arial Unicode MS"/>
        </w:rPr>
        <w:t xml:space="preserve"> →</w:t>
      </w:r>
      <w:r w:rsidR="00347937">
        <w:rPr>
          <w:rFonts w:ascii="Arial Unicode MS" w:eastAsia="Arial Unicode MS" w:hAnsi="Arial Unicode MS" w:cs="Arial Unicode MS"/>
        </w:rPr>
        <w:t xml:space="preserve"> Yew Tee</w:t>
      </w:r>
    </w:p>
    <w:p w14:paraId="00000042" w14:textId="77777777" w:rsidR="00B758D7" w:rsidRDefault="00000000">
      <w:pPr>
        <w:spacing w:before="240" w:after="240"/>
      </w:pPr>
      <w:r>
        <w:t>Operational Model:</w:t>
      </w:r>
    </w:p>
    <w:p w14:paraId="00000043" w14:textId="2424F050" w:rsidR="00B758D7" w:rsidRDefault="006F002B">
      <w:pPr>
        <w:numPr>
          <w:ilvl w:val="0"/>
          <w:numId w:val="2"/>
        </w:numPr>
        <w:spacing w:before="240"/>
      </w:pPr>
      <w:r>
        <w:t>1 officer groups</w:t>
      </w:r>
      <w:r w:rsidR="00000000">
        <w:t xml:space="preserve"> patrol while 1 takes break (rotation)</w:t>
      </w:r>
    </w:p>
    <w:p w14:paraId="00000044" w14:textId="77777777" w:rsidR="00B758D7" w:rsidRDefault="00000000">
      <w:pPr>
        <w:numPr>
          <w:ilvl w:val="0"/>
          <w:numId w:val="2"/>
        </w:numPr>
      </w:pPr>
      <w:r>
        <w:t>2× 1-hour breaks per shift</w:t>
      </w:r>
    </w:p>
    <w:p w14:paraId="00000045" w14:textId="77777777" w:rsidR="00B758D7" w:rsidRDefault="00000000">
      <w:pPr>
        <w:numPr>
          <w:ilvl w:val="0"/>
          <w:numId w:val="2"/>
        </w:numPr>
        <w:spacing w:after="240"/>
      </w:pPr>
      <w:r>
        <w:t>Focus on peak hours: 7-9 AM, 5-7 PM</w:t>
      </w:r>
    </w:p>
    <w:p w14:paraId="00000046" w14:textId="77777777" w:rsidR="00B758D7" w:rsidRDefault="00B758D7">
      <w:pPr>
        <w:spacing w:before="240" w:after="240"/>
      </w:pPr>
    </w:p>
    <w:p w14:paraId="00000047" w14:textId="77777777" w:rsidR="00B758D7" w:rsidRDefault="00000000">
      <w:pPr>
        <w:pStyle w:val="Heading1"/>
        <w:keepNext w:val="0"/>
        <w:keepLines w:val="0"/>
        <w:spacing w:before="280"/>
      </w:pPr>
      <w:bookmarkStart w:id="10" w:name="_3op0585wkoj5" w:colFirst="0" w:colLast="0"/>
      <w:bookmarkEnd w:id="10"/>
      <w:r>
        <w:t>CRITICAL LIMITATIONS</w:t>
      </w:r>
    </w:p>
    <w:p w14:paraId="00000048" w14:textId="77777777" w:rsidR="00B758D7" w:rsidRDefault="00000000">
      <w:pPr>
        <w:pStyle w:val="Heading4"/>
        <w:keepNext w:val="0"/>
        <w:keepLines w:val="0"/>
        <w:spacing w:before="240" w:after="40"/>
        <w:rPr>
          <w:color w:val="000000"/>
          <w:sz w:val="22"/>
          <w:szCs w:val="22"/>
        </w:rPr>
      </w:pPr>
      <w:bookmarkStart w:id="11" w:name="_bekco8jm2tmf" w:colFirst="0" w:colLast="0"/>
      <w:bookmarkEnd w:id="11"/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Limitation 1: Geographic Proximity ≠ Transit Accessibility</w:t>
      </w:r>
    </w:p>
    <w:p w14:paraId="00000049" w14:textId="77777777" w:rsidR="00B758D7" w:rsidRDefault="00000000">
      <w:pPr>
        <w:spacing w:before="240" w:after="240"/>
      </w:pPr>
      <w:r>
        <w:t>The Problem: Model clusters stations by latitude/longitude, but MRT travel routes don't match straight-line distance.</w:t>
      </w:r>
    </w:p>
    <w:p w14:paraId="0000004A" w14:textId="77777777" w:rsidR="00B758D7" w:rsidRDefault="00000000">
      <w:pPr>
        <w:spacing w:before="240" w:after="240"/>
      </w:pPr>
      <w:r>
        <w:t>Example: Siglap (East Region)</w:t>
      </w:r>
    </w:p>
    <w:p w14:paraId="0000004B" w14:textId="77777777" w:rsidR="00B758D7" w:rsidRDefault="00000000">
      <w:pPr>
        <w:numPr>
          <w:ilvl w:val="0"/>
          <w:numId w:val="12"/>
        </w:numPr>
        <w:spacing w:before="240"/>
      </w:pPr>
      <w:r>
        <w:t>Geographic Distance: 3.5 km from Bedok North appears "nearby"</w:t>
      </w:r>
    </w:p>
    <w:p w14:paraId="0000004C" w14:textId="77777777" w:rsidR="00B758D7" w:rsidRDefault="00000000">
      <w:pPr>
        <w:numPr>
          <w:ilvl w:val="0"/>
          <w:numId w:val="12"/>
        </w:numPr>
      </w:pPr>
      <w:r>
        <w:t>Transit Reality:</w:t>
      </w:r>
    </w:p>
    <w:p w14:paraId="0000004D" w14:textId="77777777" w:rsidR="00B758D7" w:rsidRDefault="00000000">
      <w:pPr>
        <w:numPr>
          <w:ilvl w:val="1"/>
          <w:numId w:val="12"/>
        </w:numPr>
      </w:pPr>
      <w:r>
        <w:t>Siglap is on Thomson-East Coast Line (TEL)</w:t>
      </w:r>
    </w:p>
    <w:p w14:paraId="0000004E" w14:textId="68C79354" w:rsidR="00B758D7" w:rsidRDefault="006F002B">
      <w:pPr>
        <w:numPr>
          <w:ilvl w:val="1"/>
          <w:numId w:val="12"/>
        </w:numPr>
      </w:pPr>
      <w:r>
        <w:t>Expo</w:t>
      </w:r>
      <w:r w:rsidR="00000000">
        <w:t xml:space="preserve"> is on Downtown Line (DTL)</w:t>
      </w:r>
    </w:p>
    <w:p w14:paraId="0000004F" w14:textId="77777777" w:rsidR="00B758D7" w:rsidRDefault="00000000">
      <w:pPr>
        <w:numPr>
          <w:ilvl w:val="1"/>
          <w:numId w:val="12"/>
        </w:numPr>
      </w:pPr>
      <w:r>
        <w:t>No direct connection</w:t>
      </w:r>
    </w:p>
    <w:p w14:paraId="00000050" w14:textId="464695F4" w:rsidR="00B758D7" w:rsidRDefault="006F002B">
      <w:pPr>
        <w:numPr>
          <w:ilvl w:val="1"/>
          <w:numId w:val="12"/>
        </w:numPr>
        <w:spacing w:after="240"/>
      </w:pPr>
      <w:r>
        <w:rPr>
          <w:rFonts w:ascii="Arial Unicode MS" w:eastAsia="Arial Unicode MS" w:hAnsi="Arial Unicode MS" w:cs="Arial Unicode MS"/>
        </w:rPr>
        <w:t>Expo</w:t>
      </w:r>
      <w:r w:rsidR="00000000">
        <w:rPr>
          <w:rFonts w:ascii="Arial Unicode MS" w:eastAsia="Arial Unicode MS" w:hAnsi="Arial Unicode MS" w:cs="Arial Unicode MS"/>
        </w:rPr>
        <w:t>(DTL) → Bayfront (CCL) → Marina Bay (TEL) → Siglap = ~40 minutes</w:t>
      </w:r>
    </w:p>
    <w:p w14:paraId="00000051" w14:textId="77777777" w:rsidR="00B758D7" w:rsidRDefault="00000000">
      <w:pPr>
        <w:pStyle w:val="Heading4"/>
        <w:keepNext w:val="0"/>
        <w:keepLines w:val="0"/>
        <w:spacing w:before="240" w:after="40"/>
        <w:rPr>
          <w:color w:val="000000"/>
          <w:sz w:val="22"/>
          <w:szCs w:val="22"/>
        </w:rPr>
      </w:pPr>
      <w:bookmarkStart w:id="12" w:name="_fatzpd95iw9d" w:colFirst="0" w:colLast="0"/>
      <w:bookmarkEnd w:id="12"/>
      <w:r>
        <w:rPr>
          <w:color w:val="000000"/>
          <w:sz w:val="22"/>
          <w:szCs w:val="22"/>
        </w:rPr>
        <w:t>Limitation 2: Peak Hour Congestion Ignored</w:t>
      </w:r>
    </w:p>
    <w:p w14:paraId="00000052" w14:textId="77777777" w:rsidR="00B758D7" w:rsidRDefault="00000000">
      <w:pPr>
        <w:spacing w:before="240" w:after="240"/>
      </w:pPr>
      <w:r>
        <w:lastRenderedPageBreak/>
        <w:t>Model Assumption: Officers can travel between stations freely</w:t>
      </w:r>
      <w:r>
        <w:br/>
        <w:t xml:space="preserve"> Reality: During peak hours (7-9 AM, 5-7 PM), trains are packed</w:t>
      </w:r>
    </w:p>
    <w:p w14:paraId="00000053" w14:textId="77777777" w:rsidR="00B758D7" w:rsidRDefault="00000000">
      <w:pPr>
        <w:spacing w:before="240" w:after="240"/>
      </w:pPr>
      <w:r>
        <w:t>Impact on Response Times:</w:t>
      </w:r>
    </w:p>
    <w:p w14:paraId="00000054" w14:textId="77777777" w:rsidR="00B758D7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Model suggests "Orchard → Somerset → Dhoby Ghaut" patrol route</w:t>
      </w:r>
    </w:p>
    <w:p w14:paraId="00000055" w14:textId="77777777" w:rsidR="00B758D7" w:rsidRDefault="00000000">
      <w:pPr>
        <w:numPr>
          <w:ilvl w:val="0"/>
          <w:numId w:val="8"/>
        </w:numPr>
      </w:pPr>
      <w:r>
        <w:t>During evening rush hour: 15-minute journey could take 30+ minutes</w:t>
      </w:r>
    </w:p>
    <w:p w14:paraId="00000056" w14:textId="77777777" w:rsidR="00B758D7" w:rsidRDefault="00000000">
      <w:pPr>
        <w:numPr>
          <w:ilvl w:val="0"/>
          <w:numId w:val="8"/>
        </w:numPr>
        <w:spacing w:after="240"/>
      </w:pPr>
      <w:r>
        <w:t>Officers may be unable to board crowded trains with police equipment</w:t>
      </w:r>
    </w:p>
    <w:p w14:paraId="00000057" w14:textId="77777777" w:rsidR="00B758D7" w:rsidRDefault="00000000">
      <w:pPr>
        <w:spacing w:before="240" w:after="240"/>
      </w:pPr>
      <w:r>
        <w:t>Possible data needed:</w:t>
      </w:r>
    </w:p>
    <w:p w14:paraId="00000058" w14:textId="77777777" w:rsidR="00B758D7" w:rsidRDefault="00000000">
      <w:pPr>
        <w:numPr>
          <w:ilvl w:val="0"/>
          <w:numId w:val="13"/>
        </w:numPr>
        <w:spacing w:before="240"/>
      </w:pPr>
      <w:r>
        <w:t>Peak vs off-peak travel time multipliers</w:t>
      </w:r>
    </w:p>
    <w:p w14:paraId="00000059" w14:textId="77777777" w:rsidR="00B758D7" w:rsidRDefault="00000000">
      <w:pPr>
        <w:numPr>
          <w:ilvl w:val="0"/>
          <w:numId w:val="13"/>
        </w:numPr>
      </w:pPr>
      <w:r>
        <w:t>Platform crowding delays</w:t>
      </w:r>
    </w:p>
    <w:p w14:paraId="0000005A" w14:textId="77777777" w:rsidR="00B758D7" w:rsidRDefault="00000000">
      <w:pPr>
        <w:numPr>
          <w:ilvl w:val="0"/>
          <w:numId w:val="13"/>
        </w:numPr>
        <w:spacing w:after="240"/>
      </w:pPr>
      <w:r>
        <w:t>Train frequency variations (2-min intervals vs 5-min intervals)</w:t>
      </w:r>
    </w:p>
    <w:p w14:paraId="0000005B" w14:textId="77777777" w:rsidR="00B758D7" w:rsidRDefault="00000000">
      <w:pPr>
        <w:pStyle w:val="Heading4"/>
        <w:keepNext w:val="0"/>
        <w:keepLines w:val="0"/>
        <w:spacing w:before="240" w:after="40"/>
        <w:rPr>
          <w:color w:val="000000"/>
          <w:sz w:val="22"/>
          <w:szCs w:val="22"/>
        </w:rPr>
      </w:pPr>
      <w:bookmarkStart w:id="13" w:name="_300qrb8ro06p" w:colFirst="0" w:colLast="0"/>
      <w:bookmarkEnd w:id="13"/>
      <w:r>
        <w:rPr>
          <w:color w:val="000000"/>
          <w:sz w:val="22"/>
          <w:szCs w:val="22"/>
        </w:rPr>
        <w:t>Limitation 3: Simulated vs Real Incident Data</w:t>
      </w:r>
    </w:p>
    <w:p w14:paraId="0000005C" w14:textId="77777777" w:rsidR="00B758D7" w:rsidRDefault="00000000">
      <w:pPr>
        <w:spacing w:before="240" w:after="240"/>
      </w:pPr>
      <w:r>
        <w:t>Current Data: Simulated based on risk factors (interchange, CBD, age, density)</w:t>
      </w:r>
      <w:r>
        <w:br/>
        <w:t xml:space="preserve"> What's Missing from Simulation:</w:t>
      </w:r>
    </w:p>
    <w:p w14:paraId="0000005D" w14:textId="77777777" w:rsidR="00B758D7" w:rsidRDefault="00000000">
      <w:pPr>
        <w:numPr>
          <w:ilvl w:val="0"/>
          <w:numId w:val="3"/>
        </w:numPr>
        <w:spacing w:before="240"/>
      </w:pPr>
      <w:r>
        <w:t>Temporal patterns: Weekday vs weekend, holiday spikes, event-driven incidents</w:t>
      </w:r>
    </w:p>
    <w:p w14:paraId="0000005E" w14:textId="77777777" w:rsidR="00B758D7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Incident types: Model treats all incidents equally (theft ≠ assault ≠ public disorder)</w:t>
      </w:r>
    </w:p>
    <w:p w14:paraId="0000005F" w14:textId="77777777" w:rsidR="00B758D7" w:rsidRDefault="00000000">
      <w:pPr>
        <w:numPr>
          <w:ilvl w:val="0"/>
          <w:numId w:val="3"/>
        </w:numPr>
      </w:pPr>
      <w:r>
        <w:t>Seasonal effects: Festive period like CNY and Christmas, school holidays, F1 weekend</w:t>
      </w:r>
    </w:p>
    <w:p w14:paraId="00000060" w14:textId="77777777" w:rsidR="00B758D7" w:rsidRDefault="00000000">
      <w:pPr>
        <w:numPr>
          <w:ilvl w:val="0"/>
          <w:numId w:val="3"/>
        </w:numPr>
      </w:pPr>
      <w:r>
        <w:t>External factors: Nearby construction, mall openings, policy changes</w:t>
      </w:r>
    </w:p>
    <w:p w14:paraId="00000061" w14:textId="77777777" w:rsidR="00B758D7" w:rsidRDefault="00000000">
      <w:pPr>
        <w:numPr>
          <w:ilvl w:val="0"/>
          <w:numId w:val="3"/>
        </w:numPr>
        <w:spacing w:after="240"/>
      </w:pPr>
      <w:r>
        <w:t>Model may overestimate some stations, underestimate others with unique patterns not captured by our 7 features</w:t>
      </w:r>
    </w:p>
    <w:p w14:paraId="00000062" w14:textId="77777777" w:rsidR="00B758D7" w:rsidRDefault="00B758D7">
      <w:pPr>
        <w:spacing w:before="240" w:after="240"/>
      </w:pPr>
    </w:p>
    <w:p w14:paraId="00000063" w14:textId="77777777" w:rsidR="00B758D7" w:rsidRDefault="00B758D7">
      <w:pPr>
        <w:spacing w:before="240" w:after="240"/>
      </w:pPr>
    </w:p>
    <w:p w14:paraId="00000064" w14:textId="77777777" w:rsidR="00B758D7" w:rsidRDefault="00B758D7">
      <w:pPr>
        <w:spacing w:before="240" w:after="240"/>
      </w:pPr>
    </w:p>
    <w:p w14:paraId="00000065" w14:textId="77777777" w:rsidR="00B758D7" w:rsidRDefault="00B758D7">
      <w:pPr>
        <w:spacing w:before="240" w:after="240"/>
      </w:pPr>
    </w:p>
    <w:p w14:paraId="00000066" w14:textId="77777777" w:rsidR="00B758D7" w:rsidRDefault="00B758D7"/>
    <w:sectPr w:rsidR="00B758D7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995EF" w14:textId="77777777" w:rsidR="00FC3FB7" w:rsidRDefault="00FC3FB7">
      <w:pPr>
        <w:spacing w:line="240" w:lineRule="auto"/>
      </w:pPr>
      <w:r>
        <w:separator/>
      </w:r>
    </w:p>
  </w:endnote>
  <w:endnote w:type="continuationSeparator" w:id="0">
    <w:p w14:paraId="1547570D" w14:textId="77777777" w:rsidR="00FC3FB7" w:rsidRDefault="00FC3F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EDBF1E-EE12-4F54-9AD7-F7336772E0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14CCEE-78F6-4364-9848-2A3EF0F47F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F951D" w14:textId="77777777" w:rsidR="00FC3FB7" w:rsidRDefault="00FC3FB7">
      <w:pPr>
        <w:spacing w:line="240" w:lineRule="auto"/>
      </w:pPr>
      <w:r>
        <w:separator/>
      </w:r>
    </w:p>
  </w:footnote>
  <w:footnote w:type="continuationSeparator" w:id="0">
    <w:p w14:paraId="3B9E1E56" w14:textId="77777777" w:rsidR="00FC3FB7" w:rsidRDefault="00FC3F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7" w14:textId="77777777" w:rsidR="00B758D7" w:rsidRDefault="00B758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19D"/>
    <w:multiLevelType w:val="multilevel"/>
    <w:tmpl w:val="CB9EF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F24B37"/>
    <w:multiLevelType w:val="multilevel"/>
    <w:tmpl w:val="67604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950DF"/>
    <w:multiLevelType w:val="multilevel"/>
    <w:tmpl w:val="5E987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153B71"/>
    <w:multiLevelType w:val="multilevel"/>
    <w:tmpl w:val="308CE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D379DD"/>
    <w:multiLevelType w:val="multilevel"/>
    <w:tmpl w:val="E90628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936209"/>
    <w:multiLevelType w:val="multilevel"/>
    <w:tmpl w:val="7200F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7A10EC"/>
    <w:multiLevelType w:val="multilevel"/>
    <w:tmpl w:val="9EBE8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915B01"/>
    <w:multiLevelType w:val="multilevel"/>
    <w:tmpl w:val="F200A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425D45"/>
    <w:multiLevelType w:val="multilevel"/>
    <w:tmpl w:val="C3D0B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D730F0"/>
    <w:multiLevelType w:val="multilevel"/>
    <w:tmpl w:val="28DCF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4E0635"/>
    <w:multiLevelType w:val="multilevel"/>
    <w:tmpl w:val="9C0E6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E30029"/>
    <w:multiLevelType w:val="multilevel"/>
    <w:tmpl w:val="A1189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2A269C"/>
    <w:multiLevelType w:val="multilevel"/>
    <w:tmpl w:val="CBC01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4675319">
    <w:abstractNumId w:val="3"/>
  </w:num>
  <w:num w:numId="2" w16cid:durableId="298531719">
    <w:abstractNumId w:val="5"/>
  </w:num>
  <w:num w:numId="3" w16cid:durableId="1642685191">
    <w:abstractNumId w:val="11"/>
  </w:num>
  <w:num w:numId="4" w16cid:durableId="826895212">
    <w:abstractNumId w:val="0"/>
  </w:num>
  <w:num w:numId="5" w16cid:durableId="811293564">
    <w:abstractNumId w:val="7"/>
  </w:num>
  <w:num w:numId="6" w16cid:durableId="858202779">
    <w:abstractNumId w:val="6"/>
  </w:num>
  <w:num w:numId="7" w16cid:durableId="871067097">
    <w:abstractNumId w:val="12"/>
  </w:num>
  <w:num w:numId="8" w16cid:durableId="1262955187">
    <w:abstractNumId w:val="2"/>
  </w:num>
  <w:num w:numId="9" w16cid:durableId="1280720193">
    <w:abstractNumId w:val="8"/>
  </w:num>
  <w:num w:numId="10" w16cid:durableId="1912429005">
    <w:abstractNumId w:val="4"/>
  </w:num>
  <w:num w:numId="11" w16cid:durableId="735319813">
    <w:abstractNumId w:val="10"/>
  </w:num>
  <w:num w:numId="12" w16cid:durableId="314725771">
    <w:abstractNumId w:val="1"/>
  </w:num>
  <w:num w:numId="13" w16cid:durableId="4982731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8D7"/>
    <w:rsid w:val="00347937"/>
    <w:rsid w:val="004A185B"/>
    <w:rsid w:val="006F002B"/>
    <w:rsid w:val="009C7344"/>
    <w:rsid w:val="00B758D7"/>
    <w:rsid w:val="00FC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D119"/>
  <w15:docId w15:val="{1CCDC808-D754-49F8-A02C-B19A3EAE0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Kathirvel Sasikumar</cp:lastModifiedBy>
  <cp:revision>2</cp:revision>
  <dcterms:created xsi:type="dcterms:W3CDTF">2026-02-27T14:37:00Z</dcterms:created>
  <dcterms:modified xsi:type="dcterms:W3CDTF">2026-02-27T14:58:00Z</dcterms:modified>
</cp:coreProperties>
</file>