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3A50"/>
          <w:sz w:val="52"/>
          <w:szCs w:val="52"/>
        </w:rPr>
        <w:t xml:space="preserve">HAWAII WELLNESS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9C6B2A"/>
          <w:sz w:val="36"/>
          <w:szCs w:val="36"/>
        </w:rPr>
        <w:t xml:space="preserve">Website Mockup Program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D6D7E"/>
          <w:sz w:val="24"/>
          <w:szCs w:val="24"/>
        </w:rPr>
        <w:t xml:space="preserve">How We're Selling Custom Websites to Practitioners</w:t>
      </w:r>
    </w:p>
    <w:p>
      <w:pPr>
        <w:spacing w:after="100" w:before="0"/>
      </w:pPr>
    </w:p>
    <w:p>
      <w:pPr>
        <w:pBdr>
          <w:bottom w:val="single" w:color="DCE3E8" w:sz="6"/>
        </w:pBdr>
        <w:spacing w:after="200" w:before="200"/>
      </w:pPr>
    </w:p>
    <w:p>
      <w:pPr>
        <w:spacing w:after="100" w:before="0"/>
      </w:pP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April 7, 2026  ·  Prepared for HW leadership review</w:t>
      </w:r>
    </w:p>
    <w:p>
      <w:r>
        <w:br w:type="page"/>
      </w:r>
    </w:p>
    <w:p>
      <w:pPr>
        <w:pStyle w:val="Heading1"/>
        <w:spacing w:after="160" w:before="520"/>
      </w:pPr>
      <w:r>
        <w:rPr>
          <w:rFonts w:ascii="Arial" w:cs="Arial" w:eastAsia="Arial" w:hAnsi="Arial"/>
          <w:b/>
          <w:bCs/>
          <w:color w:val="1A3A50"/>
          <w:sz w:val="38"/>
          <w:szCs w:val="38"/>
        </w:rPr>
        <w:t xml:space="preserve">1. The Concept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Most website pitches describe what a new site could look like. Ours shows it. Before we send a single email, we build a fully designed, custom website mockup for the practitioner — using their real name, bio, modalities, and location — and link to it in the outreach email. They open the email and see a live preview of their potential site, not a proposal.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0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We build the site first. Then we ask if they want it.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CCCC"/>
                <w:sz w:val="22"/>
                <w:szCs w:val="22"/>
              </w:rPr>
              <w:t xml:space="preserve">That's the entire premise.</w:t>
            </w:r>
          </w:p>
        </w:tc>
      </w:tr>
    </w:tbl>
    <w:p>
      <w:pPr>
        <w:spacing w:after="100" w:before="0"/>
      </w:pP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This approach works because: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It's concrete — the practitioner can see and feel the upgrade immediately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It's personal — the site has their name, services, and story on it, not a generic template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It's low-friction — no discovery call needed before they understand the value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It creates urgency — the site already exists, they just need to say yes</w:t>
      </w:r>
    </w:p>
    <w:p>
      <w:pPr>
        <w:spacing w:after="10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3A50"/>
          <w:sz w:val="28"/>
          <w:szCs w:val="28"/>
        </w:rPr>
        <w:t xml:space="preserve">Target Profile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We identify practitioners already listed in the Hawaii Wellness directory who have one of the following website problems: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Site Problem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signals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No website at all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Warm lead — they know they need one, just haven't done it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Booking tool only (Setmore, Vagaro)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Has active clients but zero web presence — easy upgrade pitch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Under construction page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Started and stopped — we hand them the finish line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15+ year old site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Hasn't touched it in years — very open to change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Sparse Wix / template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DIY attempt that never got polished — we show the upgrade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Lives on someone else's directory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No owned web presence — strong pitch for independence</w:t>
            </w:r>
          </w:p>
        </w:tc>
      </w:tr>
    </w:tbl>
    <w:p>
      <w:r>
        <w:br w:type="page"/>
      </w:r>
    </w:p>
    <w:p>
      <w:pPr>
        <w:pStyle w:val="Heading1"/>
        <w:spacing w:after="160" w:before="520"/>
      </w:pPr>
      <w:r>
        <w:rPr>
          <w:rFonts w:ascii="Arial" w:cs="Arial" w:eastAsia="Arial" w:hAnsi="Arial"/>
          <w:b/>
          <w:bCs/>
          <w:color w:val="1A3A50"/>
          <w:sz w:val="38"/>
          <w:szCs w:val="38"/>
        </w:rPr>
        <w:t xml:space="preserve">2. How a Mockup is Built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Each mockup is a fully self-contained HTML file — a real, working website that opens in a browser. It is not a screenshot, a Figma frame, or a PDF wireframe. It's a responsive, fast-loading, Google-Fonts-powered single-page site tailored to the practitioner.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3A50"/>
          <w:sz w:val="28"/>
          <w:szCs w:val="28"/>
        </w:rPr>
        <w:t xml:space="preserve">The Build Process</w:t>
      </w:r>
    </w:p>
    <w:p>
      <w:pPr>
        <w:pStyle w:val="ListParagraph"/>
        <w:numPr>
          <w:ilvl w:val="0"/>
          <w:numId w:val="3"/>
        </w:numPr>
        <w:spacing w:after="6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Pull the practitioner's data from the directory DB — name, bio, modalities, city, phone, email, website URL.</w:t>
      </w:r>
    </w:p>
    <w:p>
      <w:pPr>
        <w:pStyle w:val="ListParagraph"/>
        <w:numPr>
          <w:ilvl w:val="0"/>
          <w:numId w:val="3"/>
        </w:numPr>
        <w:spacing w:after="6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Choose a design system matched to their modality. Acupuncturists, naturopaths, Lomilomi practitioners, midwives, and energy healers each get a distinct palette, typography system, and section vocabulary — nothing looks templated.</w:t>
      </w:r>
    </w:p>
    <w:p>
      <w:pPr>
        <w:pStyle w:val="ListParagraph"/>
        <w:numPr>
          <w:ilvl w:val="0"/>
          <w:numId w:val="3"/>
        </w:numPr>
        <w:spacing w:after="6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Build the full single-page site: hero section, about/bio, services, testimonials (placeholders where not available), location, and contact CTA.</w:t>
      </w:r>
    </w:p>
    <w:p>
      <w:pPr>
        <w:pStyle w:val="ListParagraph"/>
        <w:numPr>
          <w:ilvl w:val="0"/>
          <w:numId w:val="3"/>
        </w:numPr>
        <w:spacing w:after="6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Save the file as pipeline/output/mockups/{listing_id}.html and host it at hawaiiwellness.net/preview/{listing_id}.</w:t>
      </w:r>
    </w:p>
    <w:p>
      <w:pPr>
        <w:pStyle w:val="ListParagraph"/>
        <w:numPr>
          <w:ilvl w:val="0"/>
          <w:numId w:val="3"/>
        </w:numPr>
        <w:spacing w:after="6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Reference it in the outreach email with a direct link.</w:t>
      </w:r>
    </w:p>
    <w:p>
      <w:pPr>
        <w:spacing w:after="10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3A50"/>
          <w:sz w:val="28"/>
          <w:szCs w:val="28"/>
        </w:rPr>
        <w:t xml:space="preserve">Design System — Modality Palettes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Each practitioner type gets a distinct visual identity. No two sites share a palette. Some examples in use across our mockup library: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Practitioner Type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Palette Name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Visual Direction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Naturopath / Functional Medicine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Warm Authority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Warm off-white + antique gold. Playfair Display + Open Sans. Credential-forward.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Lomilomi / Hawaiian Healing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Hawaiian Elemental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Lava + sand + ocean + kahuna gold. Elemental section naming. Cormorant + Inter.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Midwifery / Women's Health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Rose &amp; Sage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Dusty rose + sage green. Quote-first hero. Cormorant italic + Mulish.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Acupuncture / TCM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Flourish Earth / Six Fishes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Dark brown + oatmeal or red + gold. Oswald + Rubik. Not the generic navy-teal.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Chiropractic / Clinical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Custom per site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Authority-forward. Dark hero. Credentials bar. Evidence-based language.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Reiki / Energy Healing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Moonstone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Deep indigo + soft amethyst. Cormorant italic. Breathing aura animation.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Aquatic Bodywork / Watsu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Hawaiian Elemental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Ocean blues + sand. Highlights the water practice as a differentiator.</w:t>
            </w:r>
          </w:p>
        </w:tc>
      </w:tr>
    </w:tbl>
    <w:p>
      <w:pPr>
        <w:spacing w:after="100" w:before="0"/>
      </w:pP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22"/>
          <w:szCs w:val="22"/>
        </w:rPr>
        <w:t xml:space="preserve">Each site uses clamp() for fluid responsive typography, inline CSS only (no framework), and Google Fonts CDN. Files are 20–40KB and load instantly.</w:t>
      </w:r>
    </w:p>
    <w:p>
      <w:r>
        <w:br w:type="page"/>
      </w:r>
    </w:p>
    <w:p>
      <w:pPr>
        <w:pStyle w:val="Heading1"/>
        <w:spacing w:after="160" w:before="520"/>
      </w:pPr>
      <w:r>
        <w:rPr>
          <w:rFonts w:ascii="Arial" w:cs="Arial" w:eastAsia="Arial" w:hAnsi="Arial"/>
          <w:b/>
          <w:bCs/>
          <w:color w:val="1A3A50"/>
          <w:sz w:val="38"/>
          <w:szCs w:val="38"/>
        </w:rPr>
        <w:t xml:space="preserve">3. The Pitch &amp; Pricing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3A50"/>
          <w:sz w:val="28"/>
          <w:szCs w:val="28"/>
        </w:rPr>
        <w:t xml:space="preserve">The Outreach Email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Every warm outreach email is signed by Marcus personally (aloha@hawaiiwellness.net) and follows this structure:</w:t>
      </w:r>
    </w:p>
    <w:p>
      <w:pPr>
        <w:spacing w:after="100" w:before="0"/>
      </w:pP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Opening: references their specific site problem by name ("I noticed your current site still has a placeholder email" / "Your under-construction page has been live for a while")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reveal: "I went ahead and built a preview of what your site could look like"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link: direct URL to their mockup at hawaiiwellness.net/preview/{id}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ask: not a call, not a proposal — just "reply if you'd like to talk"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close: Kamaʻāina rate, personal sign-off from Marcus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6B2A" w:sz="16"/>
              <w:left w:val="single" w:color="9C6B2A" w:sz="16"/>
              <w:bottom w:val="single" w:color="CCCCCC" w:sz="4"/>
              <w:right w:val="single" w:color="CCCCCC" w:sz="4"/>
            </w:tcBorders>
            <w:shd w:fill="FEF9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C6B2A"/>
                <w:sz w:val="22"/>
                <w:szCs w:val="22"/>
              </w:rPr>
              <w:t xml:space="preserve">Sample subject lines in use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"Custom website preview for Christy Mulvey Hawaiian Lomi Lomi Massage Therapy"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"A site preview for [Name] — built specifically for your practice"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"Your practice deserves a better website — here's what it could look like"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3A50"/>
          <w:sz w:val="28"/>
          <w:szCs w:val="28"/>
        </w:rPr>
        <w:t xml:space="preserve">Pricing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0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36"/>
                <w:szCs w:val="36"/>
              </w:rPr>
              <w:t xml:space="preserve">$497 Kamaʻāina Rate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CCDD"/>
                <w:sz w:val="22"/>
                <w:szCs w:val="22"/>
              </w:rPr>
              <w:t xml:space="preserve">One-time, for Big Island practitioners</w:t>
            </w:r>
          </w:p>
        </w:tc>
      </w:tr>
    </w:tbl>
    <w:p>
      <w:pPr>
        <w:spacing w:after="100" w:before="0"/>
      </w:pP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Included in the $497: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Custom single-page website, designed specifically for their practice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Mobile-optimized, fast-loading, no ongoing dependency on page builders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6 months of hosting on Hawaii Wellness infrastructure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6 months of Premium listing on the Hawaii Wellness directory (normally a recurring subscription)</w:t>
      </w:r>
    </w:p>
    <w:p>
      <w:pPr>
        <w:spacing w:after="10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3A50"/>
          <w:sz w:val="28"/>
          <w:szCs w:val="28"/>
        </w:rPr>
        <w:t xml:space="preserve">Open Pricing Questions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The $497 rate was set before market testing. Before scaling outreach, these questions are worth resolving: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Is $497 the right entry price, or should centers and multi-practitioner businesses pay more ($697–$997)?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Should there be a monthly option (~$49–$69/month) to lower the barrier for solo practitioners?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Is 6 months hosting enough, or should it default to 12 months for simplicity?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What's the upsell path? Premium listing → Featured slot → annual hosting renewal?</w:t>
      </w:r>
    </w:p>
    <w:p>
      <w:r>
        <w:br w:type="page"/>
      </w:r>
    </w:p>
    <w:p>
      <w:pPr>
        <w:pStyle w:val="Heading1"/>
        <w:spacing w:after="160" w:before="520"/>
      </w:pPr>
      <w:r>
        <w:rPr>
          <w:rFonts w:ascii="Arial" w:cs="Arial" w:eastAsia="Arial" w:hAnsi="Arial"/>
          <w:b/>
          <w:bCs/>
          <w:color w:val="1A3A50"/>
          <w:sz w:val="38"/>
          <w:szCs w:val="38"/>
        </w:rPr>
        <w:t xml:space="preserve">4. Mockup Library — 24 Sites Built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All mockup files are stored in pipeline/output/mockups/{listing_id}.html. They are linked in outreach emails as hawaiiwellness.net/preview/{id} — see Section 6 for the note on the preview route.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3A50"/>
          <w:sz w:val="28"/>
          <w:szCs w:val="28"/>
        </w:rPr>
        <w:t xml:space="preserve">Priority Queue — Outreach Targets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These practitioners were selected because of a documented site weakness. Mockups built in priority order.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100"/>
        <w:gridCol w:w="1800"/>
        <w:gridCol w:w="1600"/>
        <w:gridCol w:w="2500"/>
      </w:tblGrid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Practitioner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Modality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Site Problem / Pitch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Laura A. Powers, L.Ac.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Acupuncture / TCM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Hilo, BI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15-year-old site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Napa Thai Massage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Massage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Hilo, BI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GoDaddy filler email live as contact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Ann Rothstein, LMT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Integrative Massage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Holualoa, BI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No personal site — lives on clinic page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Dr. Cheri Wood, ND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Naturopathic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Kailua-Kona, BI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No website at all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ʻŌhiʻa Midwifery &amp; Wellness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Midwife / Women's Health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Waimea, BI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Under construction page still live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Sylvie Gendron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Lomilomi / Watsu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Pāhoa, BI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Sparse Wix, no testimonials, thin copy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Christy Mulvey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Lomilomi / Intuitive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Kailua-Kona, BI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Ready to send — email drafted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3A50"/>
          <w:sz w:val="28"/>
          <w:szCs w:val="28"/>
        </w:rPr>
        <w:t xml:space="preserve">Additional Sites Built (Outreach &amp; Demo Use)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These mockups were built for warm leads or as demos to demonstrate the range of design quality.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1900"/>
        <w:gridCol w:w="1860"/>
      </w:tblGrid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Practitioner / Center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Modality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Hawaii Spine Chiropractic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Chiropractic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Kailua-Kona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v1 + v3 built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Joan Maute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Reiki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Big Island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Warm lead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Teresa Navarro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Massage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Big Island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Warm lead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Lilia Cangemi — Dolphin Dance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Aquatic Bodywork / Watsu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Big Island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Score 42, weak site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Dr. Doherty Chiropractic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Chiropractic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Waimea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Score 52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Hale Hoʻōla Hawaiian Healing Arts Center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Hawaiian Healing / Spa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Volcano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Score 52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Ka Lima Hana Kukui (Lomilomi)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Lomilomi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Kailua-Kona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Warm lead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Tri Health Ayurveda Spa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Ayurveda / Spa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Kilauea, Kauaʻi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Domain parked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Captain Cook Pool &amp; Spa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Spa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Captain Cook, BI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Weak site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Advanced Wellness &amp; Recovery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Wellness Center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Kailua-Kona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Site behind CAPTCHA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Pohala Lodge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Retreat Center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Honokaa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Demo (site is fine)</w:t>
            </w:r>
          </w:p>
        </w:tc>
      </w:tr>
    </w:tbl>
    <w:p>
      <w:r>
        <w:br w:type="page"/>
      </w:r>
    </w:p>
    <w:p>
      <w:pPr>
        <w:pStyle w:val="Heading1"/>
        <w:spacing w:after="160" w:before="520"/>
      </w:pPr>
      <w:r>
        <w:rPr>
          <w:rFonts w:ascii="Arial" w:cs="Arial" w:eastAsia="Arial" w:hAnsi="Arial"/>
          <w:b/>
          <w:bCs/>
          <w:color w:val="1A3A50"/>
          <w:sz w:val="38"/>
          <w:szCs w:val="38"/>
        </w:rPr>
        <w:t xml:space="preserve">5. Queue — What's Next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3A50"/>
          <w:sz w:val="28"/>
          <w:szCs w:val="28"/>
        </w:rPr>
        <w:t xml:space="preserve">Ready to Build (4 Targets)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These are the next practitioners in the priority queue. All have real (if weak) websites — good data available for mockup generation.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1560"/>
        <w:gridCol w:w="2400"/>
      </w:tblGrid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Modality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Pitch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Elizabeth Ann Fenton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Unknown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Big Island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Placeholder Wix text + broken video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Hoʻohana Counseling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Counseling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Big Island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Thin Wix, no photos, generic layout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Nancy Jo Campbell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Unknown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Hilo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Stale out-of-office notice live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Hawaii Healing Haven (center)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Wellness Center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Big Island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Grammar errors, vague claims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3A50"/>
          <w:sz w:val="28"/>
          <w:szCs w:val="28"/>
        </w:rPr>
        <w:t xml:space="preserve">Booking-Only Targets — Decision Needed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Three targets have booking-only pages (Setmore, Vagaro, GlossGenius) and were skipped because there's nothing to scrape from their current 'site'. However, these are arguably the most compelling pitch — they have clients but zero web presence.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1960"/>
        <w:gridCol w:w="2000"/>
      </w:tblGrid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Opportunity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Dawn Adele Mobile Massage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Setmore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Big Island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No website at all — strong pitch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Janet DeHerrera, LMT, CPT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Vagaro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Waimea, BI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No website at all — strong pitch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Kona Wellness Center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GlossGenius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Kailua-Kona, BI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"Explore custom site vs booking tool"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7C6F" w:sz="16"/>
              <w:left w:val="single" w:color="4A7C6F" w:sz="16"/>
              <w:bottom w:val="single" w:color="CCCCCC" w:sz="4"/>
              <w:right w:val="single" w:color="CCCCCC" w:sz="4"/>
            </w:tcBorders>
            <w:shd w:fill="FEF9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A7C6F"/>
                <w:sz w:val="22"/>
                <w:szCs w:val="22"/>
              </w:rPr>
              <w:t xml:space="preserve">Recommendation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Build mockups for all three booking-only targets. The pitch writes itself: 'Here's what you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could have instead of a Setmore subdomain.' These are the warmest possible leads for a new site.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Content can be sourced from their GM listing and DB record — no website scraping needed.</w:t>
            </w:r>
          </w:p>
        </w:tc>
      </w:tr>
    </w:tbl>
    <w:p>
      <w:r>
        <w:br w:type="page"/>
      </w:r>
    </w:p>
    <w:p>
      <w:pPr>
        <w:pStyle w:val="Heading1"/>
        <w:spacing w:after="160" w:before="520"/>
      </w:pPr>
      <w:r>
        <w:rPr>
          <w:rFonts w:ascii="Arial" w:cs="Arial" w:eastAsia="Arial" w:hAnsi="Arial"/>
          <w:b/>
          <w:bCs/>
          <w:color w:val="1A3A50"/>
          <w:sz w:val="38"/>
          <w:szCs w:val="38"/>
        </w:rPr>
        <w:t xml:space="preserve">6. What's Needed to Activate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The mockup program is operationally ready — 24 sites are built, outreach emails are drafted, and the send infrastructure works. There is one critical technical gap and one operational gap before the program runs at full effectiveness.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3A50"/>
          <w:sz w:val="28"/>
          <w:szCs w:val="28"/>
        </w:rPr>
        <w:t xml:space="preserve">Critical: The Preview Route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6"/>
              <w:left w:val="single" w:color="C0392B" w:sz="16"/>
              <w:bottom w:val="single" w:color="CCCCCC" w:sz="4"/>
              <w:right w:val="single" w:color="CCCCCC" w:sz="4"/>
            </w:tcBorders>
            <w:shd w:fill="FEF9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⚠️  The /preview/:id route does not exist yet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Every warm outreach email links to https://hawaiiwellness.net/preview/{listing_id}.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This route is not built in the web app. Anyone who clicks the link in an already-sent email gets a 404.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This is the single highest-priority technical item for the mockup program.</w:t>
            </w:r>
          </w:p>
        </w:tc>
      </w:tr>
    </w:tbl>
    <w:p>
      <w:pPr>
        <w:spacing w:after="100" w:before="0"/>
      </w:pP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What's needed: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/preview/:listing_id route in the React app that serves the HTML mockup file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simplest implementation: store the mockup HTML in Supabase Storage, fetch and render by listing_id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Optionally add a light frame (logo bar + CTA button) around the mockup when viewed as a preview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Estimated build time: half a day</w:t>
      </w:r>
    </w:p>
    <w:p>
      <w:pPr>
        <w:spacing w:after="10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3A50"/>
          <w:sz w:val="28"/>
          <w:szCs w:val="28"/>
        </w:rPr>
        <w:t xml:space="preserve">Operational: Reply Monitoring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43 personalized emails were sent to warm leads on March 31 and April 3. Any replies are coming into aloha@hawaiiwellness.net.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Marcus needs to actively monitor this inbox — these are hot leads, response time matters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follow-up email (template is ready) should go to non-responders around April 10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Goal: get at least one conversion from the Phase 1 batch to validate the program before scaling</w:t>
      </w:r>
    </w:p>
    <w:p>
      <w:pPr>
        <w:spacing w:after="10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3A50"/>
          <w:sz w:val="28"/>
          <w:szCs w:val="28"/>
        </w:rPr>
        <w:t xml:space="preserve">Summary — Things to Decide Before Scaling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600"/>
        <w:gridCol w:w="1680"/>
        <w:gridCol w:w="1680"/>
      </w:tblGrid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Who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Urgency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Build the /preview/:id route in the web app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AI / Dev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🔴 Now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Monitor aloha@HW inbox + reply to Phase 1 warm leads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Marcus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🔴 Now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Send follow-up to Phase 1 non-responders (~April 10)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AI / Marcus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🟠 This week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Build mockups for 3 booking-only targets (Dawn Adele, Janet DeHerrera, Kona Wellness)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AI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🟠 This week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Confirm pricing: $497 flat vs. tiered by business size vs. monthly option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Marcus + HW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C0D"/>
                <w:sz w:val="20"/>
                <w:szCs w:val="20"/>
              </w:rPr>
              <w:t xml:space="preserve">🟡 Before scaling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Build remaining 4 sites in queue (Fenton, Hoʻohana, Campbell, Hawaii Healing Haven)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AI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C0D"/>
                <w:sz w:val="20"/>
                <w:szCs w:val="20"/>
              </w:rPr>
              <w:t xml:space="preserve">🟡 Next sprint</w:t>
            </w:r>
          </w:p>
        </w:tc>
      </w:tr>
    </w:tbl>
    <w:p>
      <w:r>
        <w:br w:type="page"/>
      </w:r>
    </w:p>
    <w:p>
      <w:pPr>
        <w:pStyle w:val="Heading1"/>
        <w:spacing w:after="160" w:before="520"/>
      </w:pPr>
      <w:r>
        <w:rPr>
          <w:rFonts w:ascii="Arial" w:cs="Arial" w:eastAsia="Arial" w:hAnsi="Arial"/>
          <w:b/>
          <w:bCs/>
          <w:color w:val="1A3A50"/>
          <w:sz w:val="38"/>
          <w:szCs w:val="38"/>
        </w:rPr>
        <w:t xml:space="preserve">7. The Big Picture — What This Could Be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The mockup program was designed for the Big Island first. But the model is fully repeatable across all four islands and beyond.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3A50"/>
          <w:sz w:val="28"/>
          <w:szCs w:val="28"/>
        </w:rPr>
        <w:t xml:space="preserve">The Repeatable Model</w:t>
      </w:r>
    </w:p>
    <w:p>
      <w:pPr>
        <w:pStyle w:val="ListParagraph"/>
        <w:numPr>
          <w:ilvl w:val="0"/>
          <w:numId w:val="3"/>
        </w:numPr>
        <w:spacing w:after="6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Score every practitioner website on an island (automated via the pipeline).</w:t>
      </w:r>
    </w:p>
    <w:p>
      <w:pPr>
        <w:pStyle w:val="ListParagraph"/>
        <w:numPr>
          <w:ilvl w:val="0"/>
          <w:numId w:val="3"/>
        </w:numPr>
        <w:spacing w:after="6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Identify the weakest 20–30 per island.</w:t>
      </w:r>
    </w:p>
    <w:p>
      <w:pPr>
        <w:pStyle w:val="ListParagraph"/>
        <w:numPr>
          <w:ilvl w:val="0"/>
          <w:numId w:val="3"/>
        </w:numPr>
        <w:spacing w:after="6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Build custom mockups for the top 10–15 (3 per run, ~1 hour of AI generation per batch).</w:t>
      </w:r>
    </w:p>
    <w:p>
      <w:pPr>
        <w:pStyle w:val="ListParagraph"/>
        <w:numPr>
          <w:ilvl w:val="0"/>
          <w:numId w:val="3"/>
        </w:numPr>
        <w:spacing w:after="6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Send personalized outreach emails with direct mockup links.</w:t>
      </w:r>
    </w:p>
    <w:p>
      <w:pPr>
        <w:pStyle w:val="ListParagraph"/>
        <w:numPr>
          <w:ilvl w:val="0"/>
          <w:numId w:val="3"/>
        </w:numPr>
        <w:spacing w:after="6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Follow up once. Convert what converts.</w:t>
      </w:r>
    </w:p>
    <w:p>
      <w:pPr>
        <w:pStyle w:val="ListParagraph"/>
        <w:numPr>
          <w:ilvl w:val="0"/>
          <w:numId w:val="3"/>
        </w:numPr>
        <w:spacing w:after="6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Repeat on the next island.</w:t>
      </w:r>
    </w:p>
    <w:p>
      <w:pPr>
        <w:spacing w:after="10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3A50"/>
          <w:sz w:val="28"/>
          <w:szCs w:val="28"/>
        </w:rPr>
        <w:t xml:space="preserve">Revenue Potential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Conversions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Revenue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Conservative (2% of all sends)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~9 sites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~$4,500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Moderate (5% of warm-lead sends)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~2–3 sites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~$1,000–$1,500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Strong (15% of mockup-backed sends)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~6–7 sites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~$3,000–$3,500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Per-island at scale (4 islands × 20 targets)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80 mockups built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$10,000–$40,000 if 25–50% close</w:t>
            </w:r>
          </w:p>
        </w:tc>
      </w:tr>
    </w:tbl>
    <w:p>
      <w:pPr>
        <w:spacing w:after="100" w:before="0"/>
      </w:pP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22"/>
          <w:szCs w:val="22"/>
        </w:rPr>
        <w:t xml:space="preserve">These numbers are estimates — the Phase 1 results will be the real calibration. One or two conversions from the initial 43 sends validates the model. Zero conversions in 30 days means the pitch or pricing needs adjustment.</w:t>
      </w:r>
    </w:p>
    <w:p>
      <w:pPr>
        <w:spacing w:after="10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3A50"/>
          <w:sz w:val="28"/>
          <w:szCs w:val="28"/>
        </w:rPr>
        <w:t xml:space="preserve">Why This Fits Hawaii Wellness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We already have the directory. Practitioners trust us enough to be listed.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We already have their data. No cold prospecting — every target is in the DB.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We already built the mockup skill. Generation is fast and the quality is genuinely strong.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website service has a natural upsell path: premium listing → featured slot → annual hosting renewal.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Every site we build adds a page to hawaiiwellness.net's ecosystem and improves our SEO footprint.</w:t>
      </w:r>
    </w:p>
    <w:p>
      <w:pPr>
        <w:spacing w:after="200" w:before="0"/>
      </w:pPr>
    </w:p>
    <w:p>
      <w:pPr>
        <w:pBdr>
          <w:bottom w:val="single" w:color="DCE3E8" w:sz="6"/>
        </w:pBdr>
        <w:spacing w:after="200" w:before="200"/>
      </w:pP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22"/>
          <w:szCs w:val="22"/>
        </w:rPr>
        <w:t xml:space="preserve">Hawaii Wellness  ·  Website Mockup Program  ·  April 2026  ·  aloha@hawaiiwellness.net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520"/>
      <w:outlineLvl w:val="0"/>
    </w:pPr>
    <w:rPr>
      <w:rFonts w:ascii="Arial" w:cs="Arial" w:eastAsia="Arial" w:hAnsi="Arial"/>
      <w:b/>
      <w:bCs/>
      <w:color w:val="1A3A50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1A3A5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2026-04-07T22:49:14.309Z</dcterms:created>
  <dcterms:modified xsi:type="dcterms:W3CDTF">2026-04-07T22:49:14.309Z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