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8C3CE4">
        <w:rPr>
          <w:rFonts w:hint="eastAsia"/>
        </w:rPr>
        <w:t>大祭司的异象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17B73">
        <w:rPr>
          <w:rFonts w:hint="eastAsia"/>
        </w:rPr>
        <w:t>本卷书前六章记载的事情发生在</w:t>
      </w:r>
      <w:r w:rsidR="007B7CCB">
        <w:rPr>
          <w:rFonts w:hint="eastAsia"/>
        </w:rPr>
        <w:t>公元前</w:t>
      </w:r>
      <w:r w:rsidR="007B7CCB">
        <w:rPr>
          <w:rFonts w:hint="eastAsia"/>
        </w:rPr>
        <w:t>520</w:t>
      </w:r>
      <w:r w:rsidR="007B7CCB">
        <w:rPr>
          <w:rFonts w:hint="eastAsia"/>
        </w:rPr>
        <w:t>年，</w:t>
      </w:r>
      <w:r w:rsidR="00214793">
        <w:rPr>
          <w:rFonts w:hint="eastAsia"/>
        </w:rPr>
        <w:t>处于被掳后第一次归回</w:t>
      </w:r>
      <w:r w:rsidR="00217B73">
        <w:rPr>
          <w:rFonts w:hint="eastAsia"/>
        </w:rPr>
        <w:t>。</w:t>
      </w:r>
      <w:r w:rsidR="007B7CCB">
        <w:rPr>
          <w:rFonts w:hint="eastAsia"/>
        </w:rPr>
        <w:t>被波斯帝国殖民的以色列国有一位先知叫撒</w:t>
      </w:r>
      <w:proofErr w:type="gramStart"/>
      <w:r w:rsidR="007B7CCB">
        <w:rPr>
          <w:rFonts w:hint="eastAsia"/>
        </w:rPr>
        <w:t>迦</w:t>
      </w:r>
      <w:proofErr w:type="gramEnd"/>
      <w:r w:rsidR="007B7CCB">
        <w:rPr>
          <w:rFonts w:hint="eastAsia"/>
        </w:rPr>
        <w:t>利亚，</w:t>
      </w:r>
      <w:r w:rsidR="00214793">
        <w:rPr>
          <w:rFonts w:hint="eastAsia"/>
        </w:rPr>
        <w:t>也在归回的队伍中</w:t>
      </w:r>
      <w:r w:rsidR="008D5A37" w:rsidRPr="008D5A37">
        <w:rPr>
          <w:rFonts w:hint="eastAsia"/>
        </w:rPr>
        <w:t>。</w:t>
      </w:r>
      <w:r w:rsidR="00F86ED3">
        <w:rPr>
          <w:rFonts w:hint="eastAsia"/>
        </w:rPr>
        <w:t>有一天晚上，神向他启示了一连串的异象。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关于以色列另一位领袖的异象，这位领袖就是带领以色列百姓首次归回的领导人所罗巴伯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”，</w:t>
      </w:r>
      <w:r w:rsidR="008C3121" w:rsidRPr="008C3121">
        <w:rPr>
          <w:rFonts w:hint="eastAsia"/>
        </w:rPr>
        <w:t>应当是指陪伴先知的解释天使。介绍异象用新的手法，可能不过是作者为了避免一直用同样的模式。这一幕出现在天上的法庭，耶和华的使者在第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作审判者，而约书亚因具大祭司的职分，代表犹太人，站在被告席受审</w:t>
      </w:r>
      <w:sdt>
        <w:sdtPr>
          <w:rPr>
            <w:rFonts w:hint="eastAsia"/>
          </w:rPr>
          <w:id w:val="1585026781"/>
          <w:citation/>
        </w:sdtPr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约书亚是被掳归回初期的大祭司。祖父西莱雅在耶路撒冷陷落于巴比伦时，被尼布甲尼撒处决（王下二十五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；请注意，以斯拉也来自西莱雅家族，参：拉七</w:t>
      </w:r>
      <w:proofErr w:type="gramStart"/>
      <w:r w:rsidR="00920B5A" w:rsidRPr="00920B5A">
        <w:rPr>
          <w:rFonts w:hint="eastAsia"/>
        </w:rPr>
        <w:t>1</w:t>
      </w:r>
      <w:proofErr w:type="gramEnd"/>
      <w:r w:rsidR="00920B5A" w:rsidRPr="00920B5A">
        <w:rPr>
          <w:rFonts w:hint="eastAsia"/>
        </w:rPr>
        <w:t>）。犹大王位继承人所罗巴伯作省长，但是因为犹大仍受波斯掌控，因此他的权力有其限制（免得逾越波斯王权）。因此以色列的统治权分别归属于省长与大祭司，给了后者显要的地位。我们对约书亚所知不多</w:t>
      </w:r>
      <w:r w:rsidR="00920B5A">
        <w:rPr>
          <w:rFonts w:hint="eastAsia"/>
        </w:rPr>
        <w:t>，只知道他是率领建造圣殿的领袖之一，当时的经外作品并没有提及他</w:t>
      </w:r>
      <w:sdt>
        <w:sdtPr>
          <w:rPr>
            <w:rFonts w:hint="eastAsia"/>
          </w:rPr>
          <w:id w:val="-1128625083"/>
          <w:citation/>
        </w:sdtPr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  <w:rPr>
          <w:rFonts w:hint="eastAsia"/>
        </w:rPr>
      </w:pPr>
      <w:r>
        <w:lastRenderedPageBreak/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控告约伯的情形相似。神的儿女们总要记得我们不但生活在神前、人前，还生活在与我们作对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。我们有一位愿意随时作我们的帮助的神，也有一位绝不轻易放过任何机会，要跟我们作对的撒但。所</w:t>
      </w:r>
      <w:r w:rsidR="000A5A82">
        <w:rPr>
          <w:rFonts w:hint="eastAsia"/>
        </w:rPr>
        <w:t>以我们绝不可能单在人前隐藏罪恶，</w:t>
      </w:r>
      <w:proofErr w:type="gramStart"/>
      <w:r w:rsidR="000A5A82">
        <w:rPr>
          <w:rFonts w:hint="eastAsia"/>
        </w:rPr>
        <w:t>另存私心</w:t>
      </w:r>
      <w:proofErr w:type="gramEnd"/>
      <w:r w:rsidR="000A5A82">
        <w:rPr>
          <w:rFonts w:hint="eastAsia"/>
        </w:rPr>
        <w:t>，而能真正叫神得荣耀的</w:t>
      </w:r>
      <w:sdt>
        <w:sdtPr>
          <w:rPr>
            <w:rFonts w:hint="eastAsia"/>
          </w:rPr>
          <w:id w:val="80802802"/>
          <w:citation/>
        </w:sdtPr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rStyle w:val="v3831"/>
          <w:color w:val="000000"/>
        </w:rPr>
        <w:t>作对</w:t>
      </w:r>
      <w:r>
        <w:rPr>
          <w:rStyle w:val="v3831"/>
          <w:rFonts w:hint="eastAsia"/>
          <w:color w:val="000000"/>
        </w:rPr>
        <w:t>”，</w:t>
      </w:r>
      <w:r>
        <w:rPr>
          <w:rStyle w:val="v3831"/>
          <w:rFonts w:hint="eastAsia"/>
          <w:color w:val="000000"/>
        </w:rPr>
        <w:t>NIV</w:t>
      </w:r>
      <w:r>
        <w:rPr>
          <w:rStyle w:val="v3831"/>
          <w:rFonts w:hint="eastAsia"/>
          <w:color w:val="000000"/>
        </w:rPr>
        <w:t>“</w:t>
      </w:r>
      <w:r>
        <w:rPr>
          <w:rStyle w:val="v3831"/>
          <w:rFonts w:hint="eastAsia"/>
          <w:color w:val="000000"/>
        </w:rPr>
        <w:t>accuse</w:t>
      </w:r>
      <w:r>
        <w:rPr>
          <w:rStyle w:val="v3831"/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Style w:val="v3831"/>
          <w:rFonts w:hint="eastAsia"/>
          <w:color w:val="000000"/>
        </w:rPr>
        <w:t>企图让神审判</w:t>
      </w:r>
      <w:proofErr w:type="gramEnd"/>
      <w:r>
        <w:rPr>
          <w:rStyle w:val="v3831"/>
          <w:rFonts w:hint="eastAsia"/>
          <w:color w:val="000000"/>
        </w:rPr>
        <w:t>人的罪。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bookmarkStart w:id="0" w:name="_GoBack"/>
      <w:r w:rsidRPr="0067181E">
        <w:rPr>
          <w:rFonts w:hint="eastAsia"/>
        </w:rPr>
        <w:t>那少年人</w:t>
      </w:r>
      <w:bookmarkEnd w:id="0"/>
      <w:r>
        <w:rPr>
          <w:rFonts w:hint="eastAsia"/>
        </w:rPr>
        <w:t>”，</w:t>
      </w:r>
      <w:r w:rsidR="00B2354D">
        <w:rPr>
          <w:rFonts w:hint="eastAsia"/>
        </w:rPr>
        <w:t>。</w:t>
      </w:r>
    </w:p>
    <w:p w:rsidR="0067181E" w:rsidRDefault="0067181E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</w:t>
      </w:r>
      <w:r w:rsidRPr="0067181E">
        <w:rPr>
          <w:rFonts w:hint="eastAsia"/>
        </w:rPr>
        <w:t>无城墙的乡村</w:t>
      </w:r>
      <w:r>
        <w:rPr>
          <w:rFonts w:hint="eastAsia"/>
        </w:rPr>
        <w:t>”，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>
        <w:rPr>
          <w:rFonts w:hint="eastAsia"/>
        </w:rPr>
        <w:t>5</w:t>
      </w:r>
      <w:r>
        <w:rPr>
          <w:rFonts w:hint="eastAsia"/>
        </w:rPr>
        <w:t>“火城”，</w:t>
      </w:r>
      <w:r w:rsidR="00F31EDB" w:rsidRPr="00F31EDB">
        <w:rPr>
          <w:rFonts w:hint="eastAsia"/>
        </w:rPr>
        <w:t>。</w:t>
      </w:r>
    </w:p>
    <w:p w:rsidR="008C3CE4" w:rsidRDefault="008C3CE4" w:rsidP="00BF1DE7">
      <w:pPr>
        <w:ind w:firstLine="420"/>
      </w:pP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”，。</w:t>
      </w:r>
    </w:p>
    <w:p w:rsidR="007858D9" w:rsidRDefault="007858D9" w:rsidP="00BF1DE7">
      <w:pPr>
        <w:ind w:firstLine="420"/>
      </w:pP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“分散”，。</w:t>
      </w:r>
    </w:p>
    <w:p w:rsidR="00870FB0" w:rsidRDefault="00BB6AD5" w:rsidP="001C1CA6">
      <w:pPr>
        <w:ind w:firstLine="420"/>
      </w:pPr>
      <w:r>
        <w:t>V</w:t>
      </w:r>
      <w:r>
        <w:rPr>
          <w:rFonts w:hint="eastAsia"/>
        </w:rPr>
        <w:t>6b</w:t>
      </w:r>
      <w:r w:rsidR="00325099">
        <w:rPr>
          <w:rFonts w:hint="eastAsia"/>
        </w:rPr>
        <w:t>“四方”</w:t>
      </w:r>
      <w:r w:rsidR="00694D9A">
        <w:rPr>
          <w:rFonts w:hint="eastAsia"/>
        </w:rPr>
        <w:t>，</w:t>
      </w:r>
      <w:r w:rsidR="003645EE">
        <w:rPr>
          <w:rFonts w:hint="eastAsia"/>
        </w:rPr>
        <w:t xml:space="preserve"> </w:t>
      </w:r>
    </w:p>
    <w:p w:rsidR="008C3CE4" w:rsidRDefault="00BB6AD5" w:rsidP="008C3CE4">
      <w:pPr>
        <w:ind w:firstLine="420"/>
      </w:pPr>
      <w:r>
        <w:rPr>
          <w:rFonts w:hint="eastAsia"/>
        </w:rPr>
        <w:t>“北方”，</w:t>
      </w:r>
    </w:p>
    <w:p w:rsidR="00FB2923" w:rsidRDefault="007C4480" w:rsidP="007C4480">
      <w:pPr>
        <w:ind w:firstLine="420"/>
      </w:pPr>
      <w:r>
        <w:rPr>
          <w:rFonts w:hint="eastAsia"/>
        </w:rPr>
        <w:t>。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“显出荣耀”，</w:t>
      </w:r>
      <w:r w:rsidR="008C3CE4">
        <w:t xml:space="preserve"> </w:t>
      </w:r>
    </w:p>
    <w:p w:rsidR="00664209" w:rsidRDefault="00664209" w:rsidP="007C4480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“我”指谁？。</w:t>
      </w:r>
    </w:p>
    <w:p w:rsidR="008C3CE4" w:rsidRDefault="00DA1DFA" w:rsidP="008C3CE4">
      <w:pPr>
        <w:ind w:firstLine="420"/>
      </w:pPr>
      <w:r>
        <w:rPr>
          <w:rFonts w:hint="eastAsia"/>
        </w:rPr>
        <w:t>8c</w:t>
      </w:r>
      <w:r>
        <w:rPr>
          <w:rFonts w:hint="eastAsia"/>
        </w:rPr>
        <w:t>“</w:t>
      </w:r>
      <w:r w:rsidRPr="00DA1DFA">
        <w:rPr>
          <w:rFonts w:hint="eastAsia"/>
        </w:rPr>
        <w:t>瞳人</w:t>
      </w:r>
      <w:r>
        <w:rPr>
          <w:rFonts w:hint="eastAsia"/>
        </w:rPr>
        <w:t>”，</w:t>
      </w:r>
    </w:p>
    <w:p w:rsidR="008C3CE4" w:rsidRDefault="008C3CE4" w:rsidP="008C3CE4">
      <w:pPr>
        <w:ind w:firstLine="420"/>
      </w:pPr>
    </w:p>
    <w:p w:rsidR="00111E2D" w:rsidRDefault="00111E2D" w:rsidP="008C3CE4">
      <w:pPr>
        <w:ind w:firstLine="420"/>
      </w:pPr>
      <w:r>
        <w:rPr>
          <w:rFonts w:hint="eastAsia"/>
        </w:rPr>
        <w:t>应用：</w:t>
      </w:r>
      <w:r w:rsidR="008F72B4" w:rsidRPr="008F72B4">
        <w:rPr>
          <w:rFonts w:hint="eastAsia"/>
        </w:rPr>
        <w:t>。</w:t>
      </w:r>
    </w:p>
    <w:p w:rsidR="00A603F4" w:rsidRDefault="00A603F4" w:rsidP="007858D9">
      <w:pPr>
        <w:ind w:firstLine="600"/>
        <w:rPr>
          <w:bCs/>
          <w:kern w:val="44"/>
          <w:sz w:val="30"/>
          <w:szCs w:val="44"/>
        </w:rPr>
      </w:pPr>
    </w:p>
    <w:p w:rsidR="007858D9" w:rsidRDefault="007858D9" w:rsidP="007858D9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5A7AB7" w:rsidRDefault="004F65B1" w:rsidP="008C3CE4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  <w:r w:rsidR="00920B5A"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="00920B5A" w:rsidRPr="00920B5A">
        <w:rPr>
          <w:rFonts w:hint="eastAsia"/>
        </w:rPr>
        <w:t>N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A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S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 xml:space="preserve">B </w:t>
      </w:r>
      <w:r w:rsidR="00920B5A" w:rsidRPr="00920B5A">
        <w:rPr>
          <w:rFonts w:hint="eastAsia"/>
        </w:rPr>
        <w:t>．</w:t>
      </w:r>
      <w:proofErr w:type="gramStart"/>
      <w:r w:rsidR="00920B5A" w:rsidRPr="00920B5A">
        <w:rPr>
          <w:rFonts w:hint="eastAsia"/>
        </w:rPr>
        <w:t>是指约书</w:t>
      </w:r>
      <w:proofErr w:type="gramEnd"/>
      <w:r w:rsidR="00920B5A" w:rsidRPr="00920B5A">
        <w:rPr>
          <w:rFonts w:hint="eastAsia"/>
        </w:rPr>
        <w:t>亚和他的同伴“都是作预兆的”）。神如何脱去他的污秽衣服，</w:t>
      </w:r>
      <w:proofErr w:type="gramStart"/>
      <w:r w:rsidR="00920B5A" w:rsidRPr="00920B5A">
        <w:rPr>
          <w:rFonts w:hint="eastAsia"/>
        </w:rPr>
        <w:t>另穿美</w:t>
      </w:r>
      <w:proofErr w:type="gramEnd"/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</w:t>
      </w:r>
      <w:proofErr w:type="gramStart"/>
      <w:r w:rsidR="00920B5A" w:rsidRPr="00920B5A">
        <w:rPr>
          <w:rFonts w:hint="eastAsia"/>
        </w:rPr>
        <w:t>神主动救我们</w:t>
      </w:r>
      <w:proofErr w:type="gramEnd"/>
      <w:r w:rsidR="00920B5A" w:rsidRPr="00920B5A">
        <w:rPr>
          <w:rFonts w:hint="eastAsia"/>
        </w:rPr>
        <w:t>脱离罪污（约壹四</w:t>
      </w:r>
      <w:proofErr w:type="gramStart"/>
      <w:r w:rsidR="00920B5A" w:rsidRPr="00920B5A">
        <w:rPr>
          <w:rFonts w:hint="eastAsia"/>
        </w:rPr>
        <w:t>10</w:t>
      </w:r>
      <w:proofErr w:type="gramEnd"/>
      <w:r w:rsidR="00920B5A" w:rsidRPr="00920B5A">
        <w:rPr>
          <w:rFonts w:hint="eastAsia"/>
        </w:rPr>
        <w:t>），使我们成为有君尊的祭司（彼前二</w:t>
      </w:r>
      <w:proofErr w:type="gramStart"/>
      <w:r w:rsidR="00920B5A" w:rsidRPr="00920B5A">
        <w:rPr>
          <w:rFonts w:hint="eastAsia"/>
        </w:rPr>
        <w:t>9</w:t>
      </w:r>
      <w:proofErr w:type="gramEnd"/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97A" w:rsidRDefault="00C3597A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C3597A" w:rsidRDefault="00C3597A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FE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FE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97A" w:rsidRDefault="00C3597A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C3597A" w:rsidRDefault="00C3597A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A5A82"/>
    <w:rsid w:val="000B24CF"/>
    <w:rsid w:val="000B5C28"/>
    <w:rsid w:val="000B7879"/>
    <w:rsid w:val="000C2BAF"/>
    <w:rsid w:val="000D0018"/>
    <w:rsid w:val="000D0632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208"/>
    <w:rsid w:val="00475FC7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3597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122F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3831">
    <w:name w:val="v38_3_1"/>
    <w:basedOn w:val="a0"/>
    <w:rsid w:val="00306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3831">
    <w:name w:val="v38_3_1"/>
    <w:basedOn w:val="a0"/>
    <w:rsid w:val="0030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4945ADC-8235-4DFF-A93F-8EAF4825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646</cp:revision>
  <dcterms:created xsi:type="dcterms:W3CDTF">2015-12-30T16:33:00Z</dcterms:created>
  <dcterms:modified xsi:type="dcterms:W3CDTF">2016-08-16T16:02:00Z</dcterms:modified>
</cp:coreProperties>
</file>