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微软雅黑" w:hAnsi="微软雅黑" w:eastAsia="微软雅黑" w:cs="微软雅黑"/>
          <w:sz w:val="84"/>
          <w:szCs w:val="84"/>
          <w:lang w:val="en-US" w:eastAsia="zh-Hans"/>
        </w:rPr>
      </w:pPr>
      <w:r>
        <w:rPr>
          <w:rFonts w:hint="eastAsia" w:ascii="微软雅黑" w:hAnsi="微软雅黑" w:eastAsia="微软雅黑" w:cs="微软雅黑"/>
          <w:sz w:val="84"/>
          <w:szCs w:val="84"/>
          <w:lang w:val="en-US" w:eastAsia="zh-Hans"/>
        </w:rPr>
        <w:t xml:space="preserve">White Paper on </w:t>
      </w:r>
      <w:r>
        <w:rPr>
          <w:rFonts w:hint="default" w:ascii="微软雅黑" w:hAnsi="微软雅黑" w:eastAsia="微软雅黑" w:cs="微软雅黑"/>
          <w:sz w:val="84"/>
          <w:szCs w:val="84"/>
          <w:lang w:eastAsia="zh-Hans"/>
        </w:rPr>
        <w:t>SST</w:t>
      </w:r>
      <w:r>
        <w:rPr>
          <w:rFonts w:hint="eastAsia" w:ascii="微软雅黑" w:hAnsi="微软雅黑" w:eastAsia="微软雅黑" w:cs="微软雅黑"/>
          <w:sz w:val="84"/>
          <w:szCs w:val="84"/>
          <w:lang w:val="en-US" w:eastAsia="zh-Hans"/>
        </w:rPr>
        <w:t xml:space="preserve"> Chain</w:t>
      </w:r>
    </w:p>
    <w:p>
      <w:pPr>
        <w:jc w:val="center"/>
        <w:rPr>
          <w:rFonts w:hint="eastAsia" w:ascii="微软雅黑" w:hAnsi="微软雅黑" w:eastAsia="微软雅黑" w:cs="微软雅黑"/>
          <w:b/>
          <w:bCs/>
          <w:color w:val="auto"/>
          <w:sz w:val="36"/>
          <w:szCs w:val="36"/>
          <w:lang w:val="en-US" w:eastAsia="zh-Hans"/>
        </w:rPr>
      </w:pPr>
      <w:r>
        <w:rPr>
          <w:rFonts w:hint="eastAsia" w:ascii="微软雅黑" w:hAnsi="微软雅黑" w:eastAsia="微软雅黑" w:cs="微软雅黑"/>
          <w:b/>
          <w:bCs/>
          <w:color w:val="auto"/>
          <w:sz w:val="36"/>
          <w:szCs w:val="36"/>
          <w:lang w:eastAsia="zh-Hans"/>
        </w:rPr>
        <w:t>Soul Stone Token Whitepaper</w:t>
      </w:r>
    </w:p>
    <w:p>
      <w:pPr>
        <w:rPr>
          <w:rFonts w:hint="eastAsia"/>
          <w:lang w:val="en-US" w:eastAsia="zh-Hans"/>
        </w:rPr>
      </w:pPr>
    </w:p>
    <w:p>
      <w:pPr>
        <w:rPr>
          <w:rFonts w:hint="eastAsia"/>
          <w:lang w:val="en-US" w:eastAsia="zh-Hans"/>
        </w:rPr>
      </w:pPr>
    </w:p>
    <w:p>
      <w:pPr>
        <w:jc w:val="center"/>
      </w:pPr>
    </w:p>
    <w:p>
      <w:pPr>
        <w:jc w:val="center"/>
      </w:pPr>
    </w:p>
    <w:p>
      <w:pPr>
        <w:jc w:val="center"/>
      </w:pPr>
    </w:p>
    <w:p>
      <w:pPr>
        <w:jc w:val="center"/>
      </w:pPr>
      <w:r>
        <w:rPr>
          <w:color w:val="D6112C"/>
        </w:rPr>
        <w:drawing>
          <wp:inline distT="0" distB="0" distL="114300" distR="114300">
            <wp:extent cx="3301365" cy="3301365"/>
            <wp:effectExtent l="0" t="0" r="0" b="635"/>
            <wp:docPr id="6" name="图片 6" descr="形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形状 1"/>
                    <pic:cNvPicPr>
                      <a:picLocks noChangeAspect="1"/>
                    </pic:cNvPicPr>
                  </pic:nvPicPr>
                  <pic:blipFill>
                    <a:blip r:embed="rId6"/>
                    <a:stretch>
                      <a:fillRect/>
                    </a:stretch>
                  </pic:blipFill>
                  <pic:spPr>
                    <a:xfrm>
                      <a:off x="0" y="0"/>
                      <a:ext cx="3301365" cy="3301365"/>
                    </a:xfrm>
                    <a:prstGeom prst="rect">
                      <a:avLst/>
                    </a:prstGeom>
                  </pic:spPr>
                </pic:pic>
              </a:graphicData>
            </a:graphic>
          </wp:inline>
        </w:drawing>
      </w:r>
    </w:p>
    <w:p>
      <w:pPr>
        <w:jc w:val="center"/>
      </w:pPr>
    </w:p>
    <w:p>
      <w:pPr>
        <w:jc w:val="center"/>
        <w:rPr>
          <w:rFonts w:hint="default" w:ascii="Brush Script MT" w:hAnsi="Brush Script MT" w:cs="Brush Script MT"/>
          <w:color w:val="D6112C"/>
          <w:sz w:val="52"/>
          <w:szCs w:val="52"/>
        </w:rPr>
      </w:pPr>
      <w:r>
        <w:rPr>
          <w:rFonts w:hint="default" w:ascii="Brush Script MT" w:hAnsi="Brush Script MT" w:cs="Brush Script MT"/>
          <w:color w:val="D6112C"/>
          <w:sz w:val="52"/>
          <w:szCs w:val="52"/>
        </w:rPr>
        <w:t>SST</w:t>
      </w:r>
    </w:p>
    <w:p>
      <w:pPr>
        <w:jc w:val="center"/>
        <w:rPr>
          <w:rFonts w:hint="eastAsia" w:ascii="Brush Script MT" w:hAnsi="Brush Script MT" w:cs="Brush Script MT"/>
          <w:b/>
          <w:bCs/>
          <w:color w:val="auto"/>
          <w:sz w:val="36"/>
          <w:szCs w:val="36"/>
          <w:lang w:val="en-US" w:eastAsia="zh-Hans"/>
        </w:rPr>
      </w:pPr>
      <w:r>
        <w:rPr>
          <w:rFonts w:hint="default" w:ascii="Brush Script MT" w:hAnsi="Brush Script MT" w:cs="Brush Script MT"/>
          <w:b/>
          <w:bCs/>
          <w:color w:val="auto"/>
          <w:sz w:val="36"/>
          <w:szCs w:val="36"/>
          <w:lang w:eastAsia="zh-Hans"/>
        </w:rPr>
        <w:t>SST</w:t>
      </w:r>
      <w:r>
        <w:rPr>
          <w:rFonts w:hint="eastAsia" w:ascii="Brush Script MT" w:hAnsi="Brush Script MT" w:cs="Brush Script MT"/>
          <w:b/>
          <w:bCs/>
          <w:color w:val="auto"/>
          <w:sz w:val="36"/>
          <w:szCs w:val="36"/>
          <w:lang w:val="en-US" w:eastAsia="zh-Hans"/>
        </w:rPr>
        <w:t xml:space="preserve"> chain</w:t>
      </w:r>
    </w:p>
    <w:p>
      <w:pPr>
        <w:jc w:val="center"/>
        <w:rPr>
          <w:rFonts w:hint="eastAsia" w:ascii="微软雅黑" w:hAnsi="微软雅黑" w:eastAsia="微软雅黑" w:cs="微软雅黑"/>
          <w:b/>
          <w:bCs/>
          <w:color w:val="auto"/>
          <w:sz w:val="36"/>
          <w:szCs w:val="36"/>
          <w:lang w:eastAsia="zh-Hans"/>
        </w:rPr>
      </w:pPr>
      <w:r>
        <w:rPr>
          <w:rFonts w:hint="eastAsia" w:ascii="微软雅黑" w:hAnsi="微软雅黑" w:eastAsia="微软雅黑" w:cs="微软雅黑"/>
          <w:b/>
          <w:bCs/>
          <w:color w:val="auto"/>
          <w:sz w:val="36"/>
          <w:szCs w:val="36"/>
          <w:lang w:eastAsia="zh-Hans"/>
        </w:rPr>
        <w:t>Soul Stone Token</w:t>
      </w:r>
    </w:p>
    <w:p>
      <w:pPr>
        <w:jc w:val="center"/>
        <w:rPr>
          <w:rFonts w:hint="eastAsia" w:ascii="微软雅黑" w:hAnsi="微软雅黑" w:eastAsia="微软雅黑" w:cs="微软雅黑"/>
          <w:b/>
          <w:bCs/>
          <w:color w:val="auto"/>
          <w:sz w:val="36"/>
          <w:szCs w:val="36"/>
          <w:lang w:eastAsia="zh-Hans"/>
        </w:rPr>
      </w:pPr>
    </w:p>
    <w:p>
      <w:pPr>
        <w:jc w:val="center"/>
        <w:rPr>
          <w:rFonts w:hint="eastAsia" w:ascii="微软雅黑" w:hAnsi="微软雅黑" w:eastAsia="微软雅黑" w:cs="微软雅黑"/>
          <w:b/>
          <w:bCs/>
          <w:color w:val="auto"/>
          <w:sz w:val="36"/>
          <w:szCs w:val="36"/>
          <w:lang w:eastAsia="zh-Hans"/>
        </w:rPr>
      </w:pPr>
    </w:p>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pPr>
      <w:r>
        <w:rPr>
          <w:rFonts w:hint="default" w:eastAsia="宋体"/>
          <w:lang w:eastAsia="zh-CN"/>
        </w:rPr>
        <w:t xml:space="preserve">                                                  </w:t>
      </w:r>
    </w:p>
    <w:p>
      <w:pPr>
        <w:spacing w:before="0" w:line="750" w:lineRule="exact"/>
        <w:ind w:right="1349"/>
        <w:jc w:val="both"/>
        <w:rPr>
          <w:rFonts w:ascii="Times New Roman" w:eastAsia="Times New Roman"/>
          <w:b/>
          <w:sz w:val="41"/>
        </w:rPr>
        <w:sectPr>
          <w:headerReference r:id="rId3" w:type="default"/>
          <w:footerReference r:id="rId4" w:type="default"/>
          <w:type w:val="continuous"/>
          <w:pgSz w:w="11900" w:h="16840"/>
          <w:pgMar w:top="1040" w:right="1020" w:bottom="280" w:left="1020" w:header="720" w:footer="720" w:gutter="0"/>
          <w:pgBorders>
            <w:top w:val="none" w:sz="0" w:space="0"/>
            <w:left w:val="none" w:sz="0" w:space="0"/>
            <w:bottom w:val="none" w:sz="0" w:space="0"/>
            <w:right w:val="none" w:sz="0" w:space="0"/>
          </w:pgBorders>
          <w:pgNumType w:fmt="decimal"/>
        </w:sectPr>
      </w:pPr>
    </w:p>
    <w:p>
      <w:pPr>
        <w:pStyle w:val="7"/>
        <w:spacing w:before="17"/>
        <w:ind w:left="0"/>
        <w:rPr>
          <w:sz w:val="36"/>
        </w:rPr>
      </w:pPr>
      <w:r>
        <w:rPr>
          <w:rFonts w:ascii="Times New Roman" w:eastAsia="Times New Roman"/>
          <w:b/>
          <w:sz w:val="41"/>
        </w:rPr>
        <w:t xml:space="preserve"> </w:t>
      </w:r>
    </w:p>
    <w:p>
      <w:pPr>
        <w:pStyle w:val="7"/>
        <w:spacing w:before="17"/>
        <w:ind w:left="0"/>
        <w:rPr>
          <w:sz w:val="36"/>
        </w:rPr>
      </w:pPr>
    </w:p>
    <w:p>
      <w:pPr>
        <w:pStyle w:val="7"/>
        <w:spacing w:before="17"/>
        <w:ind w:left="0"/>
        <w:rPr>
          <w:sz w:val="36"/>
        </w:rPr>
      </w:pPr>
      <w:bookmarkStart w:id="181" w:name="_GoBack"/>
      <w:bookmarkEnd w:id="181"/>
    </w:p>
    <w:p>
      <w:pPr>
        <w:pStyle w:val="7"/>
        <w:spacing w:before="17"/>
        <w:ind w:left="0"/>
        <w:rPr>
          <w:sz w:val="36"/>
        </w:rPr>
      </w:pPr>
    </w:p>
    <w:p>
      <w:pPr>
        <w:pStyle w:val="7"/>
        <w:spacing w:before="17"/>
        <w:ind w:left="0"/>
        <w:rPr>
          <w:sz w:val="36"/>
        </w:rPr>
      </w:pPr>
    </w:p>
    <w:p>
      <w:pPr>
        <w:pStyle w:val="7"/>
        <w:spacing w:before="17"/>
        <w:ind w:left="0"/>
        <w:rPr>
          <w:sz w:val="36"/>
        </w:rPr>
      </w:pPr>
    </w:p>
    <w:p>
      <w:pPr>
        <w:pStyle w:val="7"/>
        <w:spacing w:before="17"/>
        <w:ind w:left="0"/>
        <w:jc w:val="left"/>
        <w:rPr>
          <w:sz w:val="36"/>
        </w:rPr>
      </w:pPr>
    </w:p>
    <w:p>
      <w:pPr>
        <w:spacing w:before="1" w:line="184" w:lineRule="auto"/>
        <w:ind w:right="1352"/>
        <w:jc w:val="center"/>
        <w:rPr>
          <w:rFonts w:hint="eastAsia" w:ascii="微软雅黑" w:hAnsi="微软雅黑" w:eastAsia="微软雅黑" w:cs="微软雅黑"/>
          <w:color w:val="auto"/>
          <w:sz w:val="24"/>
          <w:szCs w:val="24"/>
          <w:lang w:eastAsia="zh-Hans"/>
        </w:rPr>
      </w:pPr>
    </w:p>
    <w:p>
      <w:pPr>
        <w:keepNext w:val="0"/>
        <w:keepLines w:val="0"/>
        <w:widowControl/>
        <w:suppressLineNumbers w:val="0"/>
        <w:jc w:val="left"/>
        <w:rPr>
          <w:rFonts w:hint="eastAsia" w:ascii="微软雅黑" w:hAnsi="微软雅黑" w:eastAsia="微软雅黑" w:cs="微软雅黑"/>
          <w:b w:val="0"/>
          <w:bCs w:val="0"/>
          <w:color w:val="auto"/>
          <w:sz w:val="24"/>
          <w:szCs w:val="24"/>
        </w:rPr>
      </w:pP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Along with the continuous maturity of block chain technology and commercial applications in other industries and bring disruptive innovation to the industry, SST the use of block chain distributed data storage, point-to-point transmission, consensus mechanism, encryption algorithm and other computer technology new application model, for art transactions implanted block chain technology genes, groundbreaking global art into the block chain era.</w:t>
      </w:r>
    </w:p>
    <w:p>
      <w:pPr>
        <w:pStyle w:val="7"/>
        <w:spacing w:before="3"/>
        <w:ind w:left="0"/>
        <w:jc w:val="left"/>
        <w:rPr>
          <w:rFonts w:hint="eastAsia" w:ascii="微软雅黑" w:hAnsi="微软雅黑" w:eastAsia="微软雅黑" w:cs="微软雅黑"/>
          <w:b w:val="0"/>
          <w:bCs w:val="0"/>
          <w:color w:val="auto"/>
          <w:sz w:val="24"/>
          <w:szCs w:val="24"/>
        </w:rPr>
      </w:pPr>
    </w:p>
    <w:p>
      <w:pPr>
        <w:keepNext w:val="0"/>
        <w:keepLines w:val="0"/>
        <w:widowControl/>
        <w:suppressLineNumbers w:val="0"/>
        <w:jc w:val="left"/>
        <w:rPr>
          <w:rFonts w:hint="eastAsia" w:ascii="微软雅黑" w:hAnsi="微软雅黑" w:eastAsia="微软雅黑" w:cs="微软雅黑"/>
          <w:color w:val="auto"/>
          <w:sz w:val="24"/>
          <w:szCs w:val="24"/>
        </w:rPr>
      </w:pP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This white paper outlines SST efforts to create a block chain technology and "block chain + art" innovation model, for the traditional art treasures trading re-" enabling ", committed to accelerate the global art trading market industrial ecological remodeling.</w:t>
      </w:r>
    </w:p>
    <w:p>
      <w:pPr>
        <w:spacing w:after="0" w:line="192" w:lineRule="auto"/>
        <w:jc w:val="both"/>
        <w:rPr>
          <w:rFonts w:hint="eastAsia" w:ascii="微软雅黑" w:hAnsi="微软雅黑" w:eastAsia="微软雅黑" w:cs="微软雅黑"/>
          <w:sz w:val="24"/>
          <w:szCs w:val="24"/>
        </w:rPr>
      </w:pPr>
    </w:p>
    <w:p>
      <w:pPr>
        <w:spacing w:after="0" w:line="192" w:lineRule="auto"/>
        <w:jc w:val="both"/>
        <w:rPr>
          <w:rFonts w:hint="eastAsia" w:ascii="微软雅黑" w:hAnsi="微软雅黑" w:eastAsia="微软雅黑" w:cs="微软雅黑"/>
          <w:sz w:val="24"/>
          <w:szCs w:val="24"/>
        </w:rPr>
        <w:sectPr>
          <w:pgSz w:w="11900" w:h="16840"/>
          <w:pgMar w:top="1040" w:right="1020" w:bottom="280" w:left="1020" w:header="720" w:footer="720" w:gutter="0"/>
          <w:pgBorders>
            <w:top w:val="none" w:sz="0" w:space="0"/>
            <w:left w:val="none" w:sz="0" w:space="0"/>
            <w:bottom w:val="none" w:sz="0" w:space="0"/>
            <w:right w:val="none" w:sz="0" w:space="0"/>
          </w:pgBorders>
          <w:pgNumType w:fmt="decimal"/>
        </w:sectPr>
      </w:pPr>
    </w:p>
    <w:sdt>
      <w:sdtPr>
        <w:rPr>
          <w:rFonts w:hint="eastAsia" w:ascii="微软雅黑" w:hAnsi="微软雅黑" w:eastAsia="微软雅黑" w:cs="微软雅黑"/>
          <w:sz w:val="24"/>
          <w:szCs w:val="24"/>
          <w:lang w:val="ca-ES" w:eastAsia="ca-ES" w:bidi="ca-ES"/>
        </w:rPr>
        <w:id w:val="431176479"/>
        <w15:color w:val="DBDBDB"/>
      </w:sdtPr>
      <w:sdtEndPr>
        <w:rPr>
          <w:rFonts w:hint="eastAsia" w:ascii="微软雅黑" w:hAnsi="微软雅黑" w:eastAsia="微软雅黑" w:cs="微软雅黑"/>
          <w:sz w:val="24"/>
          <w:szCs w:val="24"/>
          <w:lang w:val="ca-ES" w:eastAsia="ca-ES" w:bidi="ca-ES"/>
        </w:rPr>
      </w:sdtEndPr>
      <w:sdtContent>
        <w:sdt>
          <w:sdtPr>
            <w:rPr>
              <w:rFonts w:hint="eastAsia" w:ascii="微软雅黑" w:hAnsi="微软雅黑" w:eastAsia="微软雅黑" w:cs="微软雅黑"/>
              <w:sz w:val="24"/>
              <w:szCs w:val="24"/>
              <w:lang w:val="ca-ES" w:eastAsia="ca-ES" w:bidi="ca-ES"/>
            </w:rPr>
            <w:id w:val="385864807"/>
            <w15:color w:val="DBDBDB"/>
          </w:sdtPr>
          <w:sdtEndPr>
            <w:rPr>
              <w:rFonts w:hint="eastAsia" w:ascii="微软雅黑" w:hAnsi="微软雅黑" w:eastAsia="微软雅黑" w:cs="微软雅黑"/>
              <w:sz w:val="24"/>
              <w:szCs w:val="24"/>
              <w:lang w:val="ca-ES" w:eastAsia="ca-ES" w:bidi="ca-ES"/>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sz w:val="24"/>
                  <w:szCs w:val="24"/>
                </w:rPr>
              </w:pPr>
              <w:bookmarkStart w:id="0" w:name="_Toc1525307760_WPSOffice_Type3"/>
              <w:r>
                <w:rPr>
                  <w:rFonts w:hint="eastAsia" w:ascii="微软雅黑" w:hAnsi="微软雅黑" w:eastAsia="微软雅黑" w:cs="微软雅黑"/>
                  <w:sz w:val="24"/>
                  <w:szCs w:val="24"/>
                </w:rPr>
                <w:t>Directory</w:t>
              </w:r>
            </w:p>
            <w:p>
              <w:pPr>
                <w:pStyle w:val="23"/>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_Toc320323686_WPSOffice_Level1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765db078-8494-45c4-ad87-64ef3be68ce4}"/>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 background</w:t>
                  </w:r>
                </w:sdtContent>
              </w:sdt>
              <w:r>
                <w:rPr>
                  <w:rFonts w:hint="eastAsia" w:ascii="微软雅黑" w:hAnsi="微软雅黑" w:eastAsia="微软雅黑" w:cs="微软雅黑"/>
                  <w:sz w:val="24"/>
                  <w:szCs w:val="24"/>
                </w:rPr>
                <w:tab/>
              </w:r>
              <w:bookmarkStart w:id="1" w:name="_Toc320323686_WPSOffice_Level1Page"/>
              <w:r>
                <w:rPr>
                  <w:rFonts w:hint="eastAsia" w:ascii="微软雅黑" w:hAnsi="微软雅黑" w:eastAsia="微软雅黑" w:cs="微软雅黑"/>
                  <w:sz w:val="24"/>
                  <w:szCs w:val="24"/>
                </w:rPr>
                <w:t>4</w:t>
              </w:r>
              <w:bookmarkEnd w:id="1"/>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_Toc1525307760_WPSOffice_Level2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3d072ac1-5c8c-4eda-866f-1873ed5b40fe}"/>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1.1 Block chain</w:t>
                  </w:r>
                </w:sdtContent>
              </w:sdt>
              <w:r>
                <w:rPr>
                  <w:rFonts w:hint="eastAsia" w:ascii="微软雅黑" w:hAnsi="微软雅黑" w:eastAsia="微软雅黑" w:cs="微软雅黑"/>
                  <w:sz w:val="24"/>
                  <w:szCs w:val="24"/>
                </w:rPr>
                <w:tab/>
              </w:r>
              <w:bookmarkStart w:id="2" w:name="_Toc1525307760_WPSOffice_Level2Page"/>
              <w:r>
                <w:rPr>
                  <w:rFonts w:hint="eastAsia" w:ascii="微软雅黑" w:hAnsi="微软雅黑" w:eastAsia="微软雅黑" w:cs="微软雅黑"/>
                  <w:sz w:val="24"/>
                  <w:szCs w:val="24"/>
                </w:rPr>
                <w:t>4</w:t>
              </w:r>
              <w:bookmarkEnd w:id="2"/>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_Toc1335228081_WPSOffice_Level2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97896617-7573-4a0b-9d79-eb90b9686487}"/>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1.2 Technical and functional features of block chains</w:t>
                  </w:r>
                </w:sdtContent>
              </w:sdt>
              <w:r>
                <w:rPr>
                  <w:rFonts w:hint="eastAsia" w:ascii="微软雅黑" w:hAnsi="微软雅黑" w:eastAsia="微软雅黑" w:cs="微软雅黑"/>
                  <w:sz w:val="24"/>
                  <w:szCs w:val="24"/>
                </w:rPr>
                <w:tab/>
              </w:r>
              <w:bookmarkStart w:id="3" w:name="_Toc1335228081_WPSOffice_Level2Page"/>
              <w:r>
                <w:rPr>
                  <w:rFonts w:hint="eastAsia" w:ascii="微软雅黑" w:hAnsi="微软雅黑" w:eastAsia="微软雅黑" w:cs="微软雅黑"/>
                  <w:sz w:val="24"/>
                  <w:szCs w:val="24"/>
                </w:rPr>
                <w:t>4</w:t>
              </w:r>
              <w:bookmarkEnd w:id="3"/>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_Toc2121729864_WPSOffice_Level2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31fc8fcc-ad55-42a1-9243-eed8a48e4ef3}"/>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1.3 Art Trade Market</w:t>
                  </w:r>
                </w:sdtContent>
              </w:sdt>
              <w:r>
                <w:rPr>
                  <w:rFonts w:hint="eastAsia" w:ascii="微软雅黑" w:hAnsi="微软雅黑" w:eastAsia="微软雅黑" w:cs="微软雅黑"/>
                  <w:sz w:val="24"/>
                  <w:szCs w:val="24"/>
                </w:rPr>
                <w:tab/>
              </w:r>
              <w:bookmarkStart w:id="4" w:name="_Toc2121729864_WPSOffice_Level2Page"/>
              <w:r>
                <w:rPr>
                  <w:rFonts w:hint="eastAsia" w:ascii="微软雅黑" w:hAnsi="微软雅黑" w:eastAsia="微软雅黑" w:cs="微软雅黑"/>
                  <w:sz w:val="24"/>
                  <w:szCs w:val="24"/>
                </w:rPr>
                <w:t>5</w:t>
              </w:r>
              <w:bookmarkEnd w:id="4"/>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_Toc947865813_WPSOffice_Level2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f7128d69-28e9-4406-ab2a-eb8c3592944e}"/>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1.4 NFT Introduction</w:t>
                  </w:r>
                </w:sdtContent>
              </w:sdt>
              <w:r>
                <w:rPr>
                  <w:rFonts w:hint="eastAsia" w:ascii="微软雅黑" w:hAnsi="微软雅黑" w:eastAsia="微软雅黑" w:cs="微软雅黑"/>
                  <w:sz w:val="24"/>
                  <w:szCs w:val="24"/>
                </w:rPr>
                <w:tab/>
              </w:r>
              <w:bookmarkStart w:id="5" w:name="_Toc947865813_WPSOffice_Level2Page"/>
              <w:r>
                <w:rPr>
                  <w:rFonts w:hint="eastAsia" w:ascii="微软雅黑" w:hAnsi="微软雅黑" w:eastAsia="微软雅黑" w:cs="微软雅黑"/>
                  <w:sz w:val="24"/>
                  <w:szCs w:val="24"/>
                </w:rPr>
                <w:t>5</w:t>
              </w:r>
              <w:bookmarkEnd w:id="5"/>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_Toc1525307760_WPSOffice_Level3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c4c4c15c-5141-4176-8dcc-c4bfab155424}"/>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1.4.1NFT concepts</w:t>
                  </w:r>
                </w:sdtContent>
              </w:sdt>
              <w:r>
                <w:rPr>
                  <w:rFonts w:hint="eastAsia" w:ascii="微软雅黑" w:hAnsi="微软雅黑" w:eastAsia="微软雅黑" w:cs="微软雅黑"/>
                  <w:sz w:val="24"/>
                  <w:szCs w:val="24"/>
                </w:rPr>
                <w:tab/>
              </w:r>
              <w:bookmarkStart w:id="6" w:name="_Toc1525307760_WPSOffice_Level3Page"/>
              <w:r>
                <w:rPr>
                  <w:rFonts w:hint="eastAsia" w:ascii="微软雅黑" w:hAnsi="微软雅黑" w:eastAsia="微软雅黑" w:cs="微软雅黑"/>
                  <w:sz w:val="24"/>
                  <w:szCs w:val="24"/>
                </w:rPr>
                <w:t>6</w:t>
              </w:r>
              <w:bookmarkEnd w:id="6"/>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_Toc1335228081_WPSOffice_Level3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ab026e79-5922-425a-be20-c67594e71c6d}"/>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1.4.2NFT characteristics</w:t>
                  </w:r>
                </w:sdtContent>
              </w:sdt>
              <w:r>
                <w:rPr>
                  <w:rFonts w:hint="eastAsia" w:ascii="微软雅黑" w:hAnsi="微软雅黑" w:eastAsia="微软雅黑" w:cs="微软雅黑"/>
                  <w:sz w:val="24"/>
                  <w:szCs w:val="24"/>
                </w:rPr>
                <w:tab/>
              </w:r>
              <w:bookmarkStart w:id="7" w:name="_Toc1335228081_WPSOffice_Level3Page"/>
              <w:r>
                <w:rPr>
                  <w:rFonts w:hint="eastAsia" w:ascii="微软雅黑" w:hAnsi="微软雅黑" w:eastAsia="微软雅黑" w:cs="微软雅黑"/>
                  <w:sz w:val="24"/>
                  <w:szCs w:val="24"/>
                </w:rPr>
                <w:t>6</w:t>
              </w:r>
              <w:bookmarkEnd w:id="7"/>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_Toc2121729864_WPSOffice_Level3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1a9685ea-458c-46cd-858f-ceabc22f163c}"/>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1.4.3NFT advantages</w:t>
                  </w:r>
                </w:sdtContent>
              </w:sdt>
              <w:r>
                <w:rPr>
                  <w:rFonts w:hint="eastAsia" w:ascii="微软雅黑" w:hAnsi="微软雅黑" w:eastAsia="微软雅黑" w:cs="微软雅黑"/>
                  <w:sz w:val="24"/>
                  <w:szCs w:val="24"/>
                </w:rPr>
                <w:tab/>
              </w:r>
              <w:bookmarkStart w:id="8" w:name="_Toc2121729864_WPSOffice_Level3Page"/>
              <w:r>
                <w:rPr>
                  <w:rFonts w:hint="eastAsia" w:ascii="微软雅黑" w:hAnsi="微软雅黑" w:eastAsia="微软雅黑" w:cs="微软雅黑"/>
                  <w:sz w:val="24"/>
                  <w:szCs w:val="24"/>
                </w:rPr>
                <w:t>6</w:t>
              </w:r>
              <w:bookmarkEnd w:id="8"/>
              <w:r>
                <w:rPr>
                  <w:rFonts w:hint="eastAsia" w:ascii="微软雅黑" w:hAnsi="微软雅黑" w:eastAsia="微软雅黑" w:cs="微软雅黑"/>
                  <w:sz w:val="24"/>
                  <w:szCs w:val="24"/>
                </w:rPr>
                <w:fldChar w:fldCharType="end"/>
              </w:r>
            </w:p>
            <w:p>
              <w:pPr>
                <w:pStyle w:val="23"/>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_Toc1525307760_WPSOffice_Level1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04eacb24-a5be-47c8-ab20-3183bc147773}"/>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2.SST Opportunities and Presentations</w:t>
                  </w:r>
                </w:sdtContent>
              </w:sdt>
              <w:r>
                <w:rPr>
                  <w:rFonts w:hint="eastAsia" w:ascii="微软雅黑" w:hAnsi="微软雅黑" w:eastAsia="微软雅黑" w:cs="微软雅黑"/>
                  <w:sz w:val="24"/>
                  <w:szCs w:val="24"/>
                </w:rPr>
                <w:tab/>
              </w:r>
              <w:bookmarkStart w:id="9" w:name="_Toc1525307760_WPSOffice_Level1Page"/>
              <w:r>
                <w:rPr>
                  <w:rFonts w:hint="eastAsia" w:ascii="微软雅黑" w:hAnsi="微软雅黑" w:eastAsia="微软雅黑" w:cs="微软雅黑"/>
                  <w:sz w:val="24"/>
                  <w:szCs w:val="24"/>
                </w:rPr>
                <w:t>7</w:t>
              </w:r>
              <w:bookmarkEnd w:id="9"/>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_Toc382633294_WPSOffice_Level2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bbe6de90-8c84-44bc-878f-ffb22bf61931}"/>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2.1 SST Introduction</w:t>
                  </w:r>
                </w:sdtContent>
              </w:sdt>
              <w:r>
                <w:rPr>
                  <w:rFonts w:hint="eastAsia" w:ascii="微软雅黑" w:hAnsi="微软雅黑" w:eastAsia="微软雅黑" w:cs="微软雅黑"/>
                  <w:sz w:val="24"/>
                  <w:szCs w:val="24"/>
                </w:rPr>
                <w:tab/>
              </w:r>
              <w:bookmarkStart w:id="10" w:name="_Toc382633294_WPSOffice_Level2Page"/>
              <w:r>
                <w:rPr>
                  <w:rFonts w:hint="eastAsia" w:ascii="微软雅黑" w:hAnsi="微软雅黑" w:eastAsia="微软雅黑" w:cs="微软雅黑"/>
                  <w:sz w:val="24"/>
                  <w:szCs w:val="24"/>
                </w:rPr>
                <w:t>7</w:t>
              </w:r>
              <w:bookmarkEnd w:id="10"/>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_Toc1351733140_WPSOffice_Level2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4068bf60-d10c-4ef5-b7ec-6a2abbf1d51c}"/>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2.2 SST Composition</w:t>
                  </w:r>
                </w:sdtContent>
              </w:sdt>
              <w:r>
                <w:rPr>
                  <w:rFonts w:hint="eastAsia" w:ascii="微软雅黑" w:hAnsi="微软雅黑" w:eastAsia="微软雅黑" w:cs="微软雅黑"/>
                  <w:sz w:val="24"/>
                  <w:szCs w:val="24"/>
                </w:rPr>
                <w:tab/>
              </w:r>
              <w:bookmarkStart w:id="11" w:name="_Toc1351733140_WPSOffice_Level2Page"/>
              <w:r>
                <w:rPr>
                  <w:rFonts w:hint="eastAsia" w:ascii="微软雅黑" w:hAnsi="微软雅黑" w:eastAsia="微软雅黑" w:cs="微软雅黑"/>
                  <w:sz w:val="24"/>
                  <w:szCs w:val="24"/>
                </w:rPr>
                <w:t>8</w:t>
              </w:r>
              <w:bookmarkEnd w:id="11"/>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_Toc947865813_WPSOffice_Level3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75d7d021-43a4-4deb-bd54-c40038ce68f9}"/>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2.2.1SST bottom</w:t>
                  </w:r>
                </w:sdtContent>
              </w:sdt>
              <w:r>
                <w:rPr>
                  <w:rFonts w:hint="eastAsia" w:ascii="微软雅黑" w:hAnsi="微软雅黑" w:eastAsia="微软雅黑" w:cs="微软雅黑"/>
                  <w:sz w:val="24"/>
                  <w:szCs w:val="24"/>
                </w:rPr>
                <w:tab/>
              </w:r>
              <w:bookmarkStart w:id="12" w:name="_Toc947865813_WPSOffice_Level3Page"/>
              <w:r>
                <w:rPr>
                  <w:rFonts w:hint="eastAsia" w:ascii="微软雅黑" w:hAnsi="微软雅黑" w:eastAsia="微软雅黑" w:cs="微软雅黑"/>
                  <w:sz w:val="24"/>
                  <w:szCs w:val="24"/>
                </w:rPr>
                <w:t>8</w:t>
              </w:r>
              <w:bookmarkEnd w:id="12"/>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_Toc747025645_WPSOffice_Level3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5752afd5-8c42-43e5-8882-c011c0048bc8}"/>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2.2.2SST Core core layer</w:t>
                  </w:r>
                </w:sdtContent>
              </w:sdt>
              <w:r>
                <w:rPr>
                  <w:rFonts w:hint="eastAsia" w:ascii="微软雅黑" w:hAnsi="微软雅黑" w:eastAsia="微软雅黑" w:cs="微软雅黑"/>
                  <w:sz w:val="24"/>
                  <w:szCs w:val="24"/>
                </w:rPr>
                <w:tab/>
              </w:r>
              <w:bookmarkStart w:id="13" w:name="_Toc747025645_WPSOffice_Level3Page"/>
              <w:r>
                <w:rPr>
                  <w:rFonts w:hint="eastAsia" w:ascii="微软雅黑" w:hAnsi="微软雅黑" w:eastAsia="微软雅黑" w:cs="微软雅黑"/>
                  <w:sz w:val="24"/>
                  <w:szCs w:val="24"/>
                </w:rPr>
                <w:t>8</w:t>
              </w:r>
              <w:bookmarkEnd w:id="13"/>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_Toc1070615153_WPSOffice_Level3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a1b8a128-dccc-436f-8963-47351c50b314}"/>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2.2.3SST-UAPI integrated networks</w:t>
                  </w:r>
                </w:sdtContent>
              </w:sdt>
              <w:r>
                <w:rPr>
                  <w:rFonts w:hint="eastAsia" w:ascii="微软雅黑" w:hAnsi="微软雅黑" w:eastAsia="微软雅黑" w:cs="微软雅黑"/>
                  <w:sz w:val="24"/>
                  <w:szCs w:val="24"/>
                </w:rPr>
                <w:tab/>
              </w:r>
              <w:bookmarkStart w:id="14" w:name="_Toc1070615153_WPSOffice_Level3Page"/>
              <w:r>
                <w:rPr>
                  <w:rFonts w:hint="eastAsia" w:ascii="微软雅黑" w:hAnsi="微软雅黑" w:eastAsia="微软雅黑" w:cs="微软雅黑"/>
                  <w:sz w:val="24"/>
                  <w:szCs w:val="24"/>
                </w:rPr>
                <w:t>9</w:t>
              </w:r>
              <w:bookmarkEnd w:id="14"/>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_Toc63398258_WPSOffice_Level3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9a4d5042-852b-4fd2-b571-27f6252f02a9}"/>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2.4.4 Top Level Display Platform</w:t>
                  </w:r>
                </w:sdtContent>
              </w:sdt>
              <w:r>
                <w:rPr>
                  <w:rFonts w:hint="eastAsia" w:ascii="微软雅黑" w:hAnsi="微软雅黑" w:eastAsia="微软雅黑" w:cs="微软雅黑"/>
                  <w:sz w:val="24"/>
                  <w:szCs w:val="24"/>
                </w:rPr>
                <w:tab/>
              </w:r>
              <w:bookmarkStart w:id="15" w:name="_Toc63398258_WPSOffice_Level3Page"/>
              <w:r>
                <w:rPr>
                  <w:rFonts w:hint="eastAsia" w:ascii="微软雅黑" w:hAnsi="微软雅黑" w:eastAsia="微软雅黑" w:cs="微软雅黑"/>
                  <w:sz w:val="24"/>
                  <w:szCs w:val="24"/>
                </w:rPr>
                <w:t>9</w:t>
              </w:r>
              <w:bookmarkEnd w:id="15"/>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_Toc349382367_WPSOffice_Level2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eb1736b0-892b-4c2a-b798-2b104cd569aa}"/>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2.3 SST Concept +NFT public chain</w:t>
                  </w:r>
                </w:sdtContent>
              </w:sdt>
              <w:r>
                <w:rPr>
                  <w:rFonts w:hint="eastAsia" w:ascii="微软雅黑" w:hAnsi="微软雅黑" w:eastAsia="微软雅黑" w:cs="微软雅黑"/>
                  <w:sz w:val="24"/>
                  <w:szCs w:val="24"/>
                </w:rPr>
                <w:tab/>
              </w:r>
              <w:bookmarkStart w:id="16" w:name="_Toc349382367_WPSOffice_Level2Page"/>
              <w:r>
                <w:rPr>
                  <w:rFonts w:hint="eastAsia" w:ascii="微软雅黑" w:hAnsi="微软雅黑" w:eastAsia="微软雅黑" w:cs="微软雅黑"/>
                  <w:sz w:val="24"/>
                  <w:szCs w:val="24"/>
                </w:rPr>
                <w:t>9</w:t>
              </w:r>
              <w:bookmarkEnd w:id="16"/>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_Toc382633294_WPSOffice_Level3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e3f5995e-a05a-41a6-943f-f69cdc00712d}"/>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2.3.1 concepts</w:t>
                  </w:r>
                </w:sdtContent>
              </w:sdt>
              <w:r>
                <w:rPr>
                  <w:rFonts w:hint="eastAsia" w:ascii="微软雅黑" w:hAnsi="微软雅黑" w:eastAsia="微软雅黑" w:cs="微软雅黑"/>
                  <w:sz w:val="24"/>
                  <w:szCs w:val="24"/>
                </w:rPr>
                <w:tab/>
              </w:r>
              <w:bookmarkStart w:id="17" w:name="_Toc382633294_WPSOffice_Level3Page"/>
              <w:r>
                <w:rPr>
                  <w:rFonts w:hint="eastAsia" w:ascii="微软雅黑" w:hAnsi="微软雅黑" w:eastAsia="微软雅黑" w:cs="微软雅黑"/>
                  <w:sz w:val="24"/>
                  <w:szCs w:val="24"/>
                </w:rPr>
                <w:t>9</w:t>
              </w:r>
              <w:bookmarkEnd w:id="17"/>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_Toc1351733140_WPSOffice_Level3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2ead034a-4e34-45a5-aa87-a40cf9fc6e09}"/>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2.3.2 advantages</w:t>
                  </w:r>
                </w:sdtContent>
              </w:sdt>
              <w:r>
                <w:rPr>
                  <w:rFonts w:hint="eastAsia" w:ascii="微软雅黑" w:hAnsi="微软雅黑" w:eastAsia="微软雅黑" w:cs="微软雅黑"/>
                  <w:sz w:val="24"/>
                  <w:szCs w:val="24"/>
                </w:rPr>
                <w:tab/>
              </w:r>
              <w:bookmarkStart w:id="18" w:name="_Toc1351733140_WPSOffice_Level3Page"/>
              <w:r>
                <w:rPr>
                  <w:rFonts w:hint="eastAsia" w:ascii="微软雅黑" w:hAnsi="微软雅黑" w:eastAsia="微软雅黑" w:cs="微软雅黑"/>
                  <w:sz w:val="24"/>
                  <w:szCs w:val="24"/>
                </w:rPr>
                <w:t>9</w:t>
              </w:r>
              <w:bookmarkEnd w:id="18"/>
              <w:r>
                <w:rPr>
                  <w:rFonts w:hint="eastAsia" w:ascii="微软雅黑" w:hAnsi="微软雅黑" w:eastAsia="微软雅黑" w:cs="微软雅黑"/>
                  <w:sz w:val="24"/>
                  <w:szCs w:val="24"/>
                </w:rPr>
                <w:fldChar w:fldCharType="end"/>
              </w:r>
            </w:p>
            <w:p>
              <w:pPr>
                <w:pStyle w:val="23"/>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_Toc1335228081_WPSOffice_Level1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b1394e83-6f0a-449d-be1c-88f98c45dd1f}"/>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3.SST application scenarios</w:t>
                  </w:r>
                </w:sdtContent>
              </w:sdt>
              <w:r>
                <w:rPr>
                  <w:rFonts w:hint="eastAsia" w:ascii="微软雅黑" w:hAnsi="微软雅黑" w:eastAsia="微软雅黑" w:cs="微软雅黑"/>
                  <w:sz w:val="24"/>
                  <w:szCs w:val="24"/>
                </w:rPr>
                <w:tab/>
              </w:r>
              <w:bookmarkStart w:id="19" w:name="_Toc1335228081_WPSOffice_Level1Page"/>
              <w:r>
                <w:rPr>
                  <w:rFonts w:hint="eastAsia" w:ascii="微软雅黑" w:hAnsi="微软雅黑" w:eastAsia="微软雅黑" w:cs="微软雅黑"/>
                  <w:sz w:val="24"/>
                  <w:szCs w:val="24"/>
                </w:rPr>
                <w:t>10</w:t>
              </w:r>
              <w:bookmarkEnd w:id="19"/>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_Toc849151271_WPSOffice_Level2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cb555ae1-18f2-4808-a1eb-2e919ea59b99}"/>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3.1 Can be used to trade cultural works of art in the SST chain</w:t>
                  </w:r>
                </w:sdtContent>
              </w:sdt>
              <w:r>
                <w:rPr>
                  <w:rFonts w:hint="eastAsia" w:ascii="微软雅黑" w:hAnsi="微软雅黑" w:eastAsia="微软雅黑" w:cs="微软雅黑"/>
                  <w:sz w:val="24"/>
                  <w:szCs w:val="24"/>
                </w:rPr>
                <w:tab/>
              </w:r>
              <w:bookmarkStart w:id="20" w:name="_Toc849151271_WPSOffice_Level2Page"/>
              <w:r>
                <w:rPr>
                  <w:rFonts w:hint="eastAsia" w:ascii="微软雅黑" w:hAnsi="微软雅黑" w:eastAsia="微软雅黑" w:cs="微软雅黑"/>
                  <w:sz w:val="24"/>
                  <w:szCs w:val="24"/>
                </w:rPr>
                <w:t>10</w:t>
              </w:r>
              <w:bookmarkEnd w:id="20"/>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_Toc1656577382_WPSOffice_Level2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c1245077-1307-470a-8a10-fa55283dea93}"/>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3.2 Mortgage as witness to trade in cultural works of art</w:t>
                  </w:r>
                </w:sdtContent>
              </w:sdt>
              <w:r>
                <w:rPr>
                  <w:rFonts w:hint="eastAsia" w:ascii="微软雅黑" w:hAnsi="微软雅黑" w:eastAsia="微软雅黑" w:cs="微软雅黑"/>
                  <w:sz w:val="24"/>
                  <w:szCs w:val="24"/>
                </w:rPr>
                <w:tab/>
              </w:r>
              <w:bookmarkStart w:id="21" w:name="_Toc1656577382_WPSOffice_Level2Page"/>
              <w:r>
                <w:rPr>
                  <w:rFonts w:hint="eastAsia" w:ascii="微软雅黑" w:hAnsi="微软雅黑" w:eastAsia="微软雅黑" w:cs="微软雅黑"/>
                  <w:sz w:val="24"/>
                  <w:szCs w:val="24"/>
                </w:rPr>
                <w:t>10</w:t>
              </w:r>
              <w:bookmarkEnd w:id="21"/>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_Toc2118059566_WPSOffice_Level2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d8c6a8d4-6153-409a-8613-3370a7229146}"/>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3.3 Secured proceeds on the SST chain</w:t>
                  </w:r>
                </w:sdtContent>
              </w:sdt>
              <w:r>
                <w:rPr>
                  <w:rFonts w:hint="eastAsia" w:ascii="微软雅黑" w:hAnsi="微软雅黑" w:eastAsia="微软雅黑" w:cs="微软雅黑"/>
                  <w:sz w:val="24"/>
                  <w:szCs w:val="24"/>
                </w:rPr>
                <w:tab/>
              </w:r>
              <w:bookmarkStart w:id="22" w:name="_Toc2118059566_WPSOffice_Level2Page"/>
              <w:r>
                <w:rPr>
                  <w:rFonts w:hint="eastAsia" w:ascii="微软雅黑" w:hAnsi="微软雅黑" w:eastAsia="微软雅黑" w:cs="微软雅黑"/>
                  <w:sz w:val="24"/>
                  <w:szCs w:val="24"/>
                </w:rPr>
                <w:t>10</w:t>
              </w:r>
              <w:bookmarkEnd w:id="22"/>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_Toc1538193090_WPSOffice_Level2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f6810619-efe3-4f3c-b116-1eb5220b205d}"/>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3.4 Encrypted antiques auctions, jewellery transactions and other types of high net worth transactions and custody</w:t>
                  </w:r>
                </w:sdtContent>
              </w:sdt>
              <w:r>
                <w:rPr>
                  <w:rFonts w:hint="eastAsia" w:ascii="微软雅黑" w:hAnsi="微软雅黑" w:eastAsia="微软雅黑" w:cs="微软雅黑"/>
                  <w:sz w:val="24"/>
                  <w:szCs w:val="24"/>
                </w:rPr>
                <w:tab/>
              </w:r>
              <w:bookmarkStart w:id="23" w:name="_Toc1538193090_WPSOffice_Level2Page"/>
              <w:r>
                <w:rPr>
                  <w:rFonts w:hint="eastAsia" w:ascii="微软雅黑" w:hAnsi="微软雅黑" w:eastAsia="微软雅黑" w:cs="微软雅黑"/>
                  <w:sz w:val="24"/>
                  <w:szCs w:val="24"/>
                </w:rPr>
                <w:t>10</w:t>
              </w:r>
              <w:bookmarkEnd w:id="23"/>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_Toc1003121044_WPSOffice_Level2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cdf9618c-b9b8-41b2-838e-5e097b7ee27a}"/>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3.5 Available for SST chain governance voting</w:t>
                  </w:r>
                </w:sdtContent>
              </w:sdt>
              <w:r>
                <w:rPr>
                  <w:rFonts w:hint="eastAsia" w:ascii="微软雅黑" w:hAnsi="微软雅黑" w:eastAsia="微软雅黑" w:cs="微软雅黑"/>
                  <w:sz w:val="24"/>
                  <w:szCs w:val="24"/>
                </w:rPr>
                <w:tab/>
              </w:r>
              <w:bookmarkStart w:id="24" w:name="_Toc1003121044_WPSOffice_Level2Page"/>
              <w:r>
                <w:rPr>
                  <w:rFonts w:hint="eastAsia" w:ascii="微软雅黑" w:hAnsi="微软雅黑" w:eastAsia="微软雅黑" w:cs="微软雅黑"/>
                  <w:sz w:val="24"/>
                  <w:szCs w:val="24"/>
                </w:rPr>
                <w:t>10</w:t>
              </w:r>
              <w:bookmarkEnd w:id="24"/>
              <w:r>
                <w:rPr>
                  <w:rFonts w:hint="eastAsia" w:ascii="微软雅黑" w:hAnsi="微软雅黑" w:eastAsia="微软雅黑" w:cs="微软雅黑"/>
                  <w:sz w:val="24"/>
                  <w:szCs w:val="24"/>
                </w:rPr>
                <w:fldChar w:fldCharType="end"/>
              </w:r>
            </w:p>
            <w:p>
              <w:pPr>
                <w:pStyle w:val="23"/>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_Toc2121729864_WPSOffice_Level1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204ba736-9735-42b5-8dff-9003b4e2794b}"/>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4.SST Initial Issue</w:t>
                  </w:r>
                </w:sdtContent>
              </w:sdt>
              <w:r>
                <w:rPr>
                  <w:rFonts w:hint="eastAsia" w:ascii="微软雅黑" w:hAnsi="微软雅黑" w:eastAsia="微软雅黑" w:cs="微软雅黑"/>
                  <w:sz w:val="24"/>
                  <w:szCs w:val="24"/>
                </w:rPr>
                <w:tab/>
              </w:r>
              <w:bookmarkStart w:id="25" w:name="_Toc2121729864_WPSOffice_Level1Page"/>
              <w:r>
                <w:rPr>
                  <w:rFonts w:hint="eastAsia" w:ascii="微软雅黑" w:hAnsi="微软雅黑" w:eastAsia="微软雅黑" w:cs="微软雅黑"/>
                  <w:sz w:val="24"/>
                  <w:szCs w:val="24"/>
                </w:rPr>
                <w:t>10</w:t>
              </w:r>
              <w:bookmarkEnd w:id="25"/>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_Toc1708757558_WPSOffice_Level2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4c99eec5-31b7-437e-b0d5-f7322a4ab491}"/>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4.1 Basic attributes</w:t>
                  </w:r>
                </w:sdtContent>
              </w:sdt>
              <w:r>
                <w:rPr>
                  <w:rFonts w:hint="eastAsia" w:ascii="微软雅黑" w:hAnsi="微软雅黑" w:eastAsia="微软雅黑" w:cs="微软雅黑"/>
                  <w:sz w:val="24"/>
                  <w:szCs w:val="24"/>
                </w:rPr>
                <w:tab/>
              </w:r>
              <w:bookmarkStart w:id="26" w:name="_Toc1708757558_WPSOffice_Level2Page"/>
              <w:r>
                <w:rPr>
                  <w:rFonts w:hint="eastAsia" w:ascii="微软雅黑" w:hAnsi="微软雅黑" w:eastAsia="微软雅黑" w:cs="微软雅黑"/>
                  <w:sz w:val="24"/>
                  <w:szCs w:val="24"/>
                </w:rPr>
                <w:t>10</w:t>
              </w:r>
              <w:bookmarkEnd w:id="26"/>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_Toc789465975_WPSOffice_Level2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9a2368f6-7c15-460f-b23d-3d32a761b874}"/>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4.2 Contract Rules</w:t>
                  </w:r>
                </w:sdtContent>
              </w:sdt>
              <w:r>
                <w:rPr>
                  <w:rFonts w:hint="eastAsia" w:ascii="微软雅黑" w:hAnsi="微软雅黑" w:eastAsia="微软雅黑" w:cs="微软雅黑"/>
                  <w:sz w:val="24"/>
                  <w:szCs w:val="24"/>
                </w:rPr>
                <w:tab/>
              </w:r>
              <w:bookmarkStart w:id="27" w:name="_Toc789465975_WPSOffice_Level2Page"/>
              <w:r>
                <w:rPr>
                  <w:rFonts w:hint="eastAsia" w:ascii="微软雅黑" w:hAnsi="微软雅黑" w:eastAsia="微软雅黑" w:cs="微软雅黑"/>
                  <w:sz w:val="24"/>
                  <w:szCs w:val="24"/>
                </w:rPr>
                <w:t>11</w:t>
              </w:r>
              <w:bookmarkEnd w:id="27"/>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_Toc349382367_WPSOffice_Level3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d768ef13-979d-4390-95c9-4a3f31b5d9e0}"/>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Brief Introduction to 4.2.1 Mine Machine</w:t>
                  </w:r>
                </w:sdtContent>
              </w:sdt>
              <w:r>
                <w:rPr>
                  <w:rFonts w:hint="eastAsia" w:ascii="微软雅黑" w:hAnsi="微软雅黑" w:eastAsia="微软雅黑" w:cs="微软雅黑"/>
                  <w:sz w:val="24"/>
                  <w:szCs w:val="24"/>
                </w:rPr>
                <w:tab/>
              </w:r>
              <w:bookmarkStart w:id="28" w:name="_Toc349382367_WPSOffice_Level3Page"/>
              <w:r>
                <w:rPr>
                  <w:rFonts w:hint="eastAsia" w:ascii="微软雅黑" w:hAnsi="微软雅黑" w:eastAsia="微软雅黑" w:cs="微软雅黑"/>
                  <w:sz w:val="24"/>
                  <w:szCs w:val="24"/>
                </w:rPr>
                <w:t>11</w:t>
              </w:r>
              <w:bookmarkEnd w:id="28"/>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_Toc849151271_WPSOffice_Level3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803c6c26-51c3-4271-aed8-87ef5096b5e5}"/>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4.2.2 power</w:t>
                  </w:r>
                </w:sdtContent>
              </w:sdt>
              <w:r>
                <w:rPr>
                  <w:rFonts w:hint="eastAsia" w:ascii="微软雅黑" w:hAnsi="微软雅黑" w:eastAsia="微软雅黑" w:cs="微软雅黑"/>
                  <w:sz w:val="24"/>
                  <w:szCs w:val="24"/>
                </w:rPr>
                <w:tab/>
              </w:r>
              <w:bookmarkStart w:id="29" w:name="_Toc849151271_WPSOffice_Level3Page"/>
              <w:r>
                <w:rPr>
                  <w:rFonts w:hint="eastAsia" w:ascii="微软雅黑" w:hAnsi="微软雅黑" w:eastAsia="微软雅黑" w:cs="微软雅黑"/>
                  <w:sz w:val="24"/>
                  <w:szCs w:val="24"/>
                </w:rPr>
                <w:t>11</w:t>
              </w:r>
              <w:bookmarkEnd w:id="29"/>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_Toc1656577382_WPSOffice_Level3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b36903ff-88da-493e-9067-2cfb98d2af05}"/>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4.2.3 uranium index</w:t>
                  </w:r>
                </w:sdtContent>
              </w:sdt>
              <w:r>
                <w:rPr>
                  <w:rFonts w:hint="eastAsia" w:ascii="微软雅黑" w:hAnsi="微软雅黑" w:eastAsia="微软雅黑" w:cs="微软雅黑"/>
                  <w:sz w:val="24"/>
                  <w:szCs w:val="24"/>
                </w:rPr>
                <w:tab/>
              </w:r>
              <w:bookmarkStart w:id="30" w:name="_Toc1656577382_WPSOffice_Level3Page"/>
              <w:r>
                <w:rPr>
                  <w:rFonts w:hint="eastAsia" w:ascii="微软雅黑" w:hAnsi="微软雅黑" w:eastAsia="微软雅黑" w:cs="微软雅黑"/>
                  <w:sz w:val="24"/>
                  <w:szCs w:val="24"/>
                </w:rPr>
                <w:t>11</w:t>
              </w:r>
              <w:bookmarkEnd w:id="30"/>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_Toc2118059566_WPSOffice_Level3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aee8c3bd-a9a3-4820-8a3e-38135c4b4368}"/>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Definition of 4.2.4 Node Mine Machine</w:t>
                  </w:r>
                </w:sdtContent>
              </w:sdt>
              <w:r>
                <w:rPr>
                  <w:rFonts w:hint="eastAsia" w:ascii="微软雅黑" w:hAnsi="微软雅黑" w:eastAsia="微软雅黑" w:cs="微软雅黑"/>
                  <w:sz w:val="24"/>
                  <w:szCs w:val="24"/>
                </w:rPr>
                <w:tab/>
              </w:r>
              <w:bookmarkStart w:id="31" w:name="_Toc2118059566_WPSOffice_Level3Page"/>
              <w:r>
                <w:rPr>
                  <w:rFonts w:hint="eastAsia" w:ascii="微软雅黑" w:hAnsi="微软雅黑" w:eastAsia="微软雅黑" w:cs="微软雅黑"/>
                  <w:sz w:val="24"/>
                  <w:szCs w:val="24"/>
                </w:rPr>
                <w:t>12</w:t>
              </w:r>
              <w:bookmarkEnd w:id="31"/>
              <w:r>
                <w:rPr>
                  <w:rFonts w:hint="eastAsia" w:ascii="微软雅黑" w:hAnsi="微软雅黑" w:eastAsia="微软雅黑" w:cs="微软雅黑"/>
                  <w:sz w:val="24"/>
                  <w:szCs w:val="24"/>
                </w:rPr>
                <w:fldChar w:fldCharType="end"/>
              </w:r>
            </w:p>
            <w:p>
              <w:pPr>
                <w:pStyle w:val="23"/>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_Toc947865813_WPSOffice_Level1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b8c612f9-f77e-4e07-a874-023ef5f826f9}"/>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5. Development Plan</w:t>
                  </w:r>
                </w:sdtContent>
              </w:sdt>
              <w:r>
                <w:rPr>
                  <w:rFonts w:hint="eastAsia" w:ascii="微软雅黑" w:hAnsi="微软雅黑" w:eastAsia="微软雅黑" w:cs="微软雅黑"/>
                  <w:sz w:val="24"/>
                  <w:szCs w:val="24"/>
                </w:rPr>
                <w:tab/>
              </w:r>
              <w:bookmarkStart w:id="32" w:name="_Toc947865813_WPSOffice_Level1Page"/>
              <w:r>
                <w:rPr>
                  <w:rFonts w:hint="eastAsia" w:ascii="微软雅黑" w:hAnsi="微软雅黑" w:eastAsia="微软雅黑" w:cs="微软雅黑"/>
                  <w:sz w:val="24"/>
                  <w:szCs w:val="24"/>
                </w:rPr>
                <w:t>12</w:t>
              </w:r>
              <w:bookmarkEnd w:id="32"/>
              <w:r>
                <w:rPr>
                  <w:rFonts w:hint="eastAsia" w:ascii="微软雅黑" w:hAnsi="微软雅黑" w:eastAsia="微软雅黑" w:cs="微软雅黑"/>
                  <w:sz w:val="24"/>
                  <w:szCs w:val="24"/>
                </w:rPr>
                <w:fldChar w:fldCharType="end"/>
              </w:r>
            </w:p>
            <w:p>
              <w:pPr>
                <w:pStyle w:val="23"/>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_Toc747025645_WPSOffice_Level1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225fb22f-0611-40a0-842e-d9b97e2b79fa}"/>
                  </w:placeholder>
                  <w15: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6. team presentations</w:t>
                  </w:r>
                </w:sdtContent>
              </w:sdt>
              <w:r>
                <w:rPr>
                  <w:rFonts w:hint="eastAsia" w:ascii="微软雅黑" w:hAnsi="微软雅黑" w:eastAsia="微软雅黑" w:cs="微软雅黑"/>
                  <w:sz w:val="24"/>
                  <w:szCs w:val="24"/>
                </w:rPr>
                <w:tab/>
              </w:r>
              <w:bookmarkStart w:id="33" w:name="_Toc747025645_WPSOffice_Level1Page"/>
              <w:r>
                <w:rPr>
                  <w:rFonts w:hint="eastAsia" w:ascii="微软雅黑" w:hAnsi="微软雅黑" w:eastAsia="微软雅黑" w:cs="微软雅黑"/>
                  <w:sz w:val="24"/>
                  <w:szCs w:val="24"/>
                </w:rPr>
                <w:t>12</w:t>
              </w:r>
              <w:bookmarkEnd w:id="33"/>
              <w:r>
                <w:rPr>
                  <w:rFonts w:hint="eastAsia" w:ascii="微软雅黑" w:hAnsi="微软雅黑" w:eastAsia="微软雅黑" w:cs="微软雅黑"/>
                  <w:sz w:val="24"/>
                  <w:szCs w:val="24"/>
                </w:rPr>
                <w:fldChar w:fldCharType="end"/>
              </w:r>
              <w:bookmarkEnd w:id="0"/>
            </w:p>
          </w:sdtContent>
        </w:sdt>
        <w:p>
          <w:pPr>
            <w:pStyle w:val="11"/>
            <w:tabs>
              <w:tab w:val="right" w:pos="9207"/>
            </w:tabs>
            <w:spacing w:before="18"/>
            <w:ind w:left="0" w:leftChars="0" w:firstLine="0" w:firstLineChars="0"/>
            <w:rPr>
              <w:rFonts w:hint="eastAsia" w:ascii="微软雅黑" w:hAnsi="微软雅黑" w:eastAsia="微软雅黑" w:cs="微软雅黑"/>
              <w:sz w:val="24"/>
              <w:szCs w:val="24"/>
            </w:rPr>
          </w:pPr>
        </w:p>
      </w:sdtContent>
    </w:sdt>
    <w:p>
      <w:pPr>
        <w:pStyle w:val="11"/>
        <w:tabs>
          <w:tab w:val="right" w:pos="9207"/>
        </w:tabs>
        <w:spacing w:before="18"/>
        <w:ind w:left="0" w:leftChars="0" w:firstLine="0" w:firstLineChars="0"/>
        <w:rPr>
          <w:rFonts w:hint="eastAsia" w:ascii="微软雅黑" w:hAnsi="微软雅黑" w:eastAsia="微软雅黑" w:cs="微软雅黑"/>
          <w:sz w:val="24"/>
          <w:szCs w:val="24"/>
        </w:rPr>
      </w:pPr>
    </w:p>
    <w:sdt>
      <w:sdtPr>
        <w:rPr>
          <w:rFonts w:hint="eastAsia" w:ascii="微软雅黑" w:hAnsi="微软雅黑" w:eastAsia="微软雅黑" w:cs="微软雅黑"/>
          <w:sz w:val="24"/>
          <w:szCs w:val="24"/>
          <w:lang w:val="ca-ES" w:eastAsia="ca-ES" w:bidi="ca-ES"/>
        </w:rPr>
        <w:id w:val="456002336"/>
        <w:showingPlcHdr/>
        <w15:color w:val="DBDBDB"/>
      </w:sdtPr>
      <w:sdtEndPr>
        <w:rPr>
          <w:rFonts w:hint="eastAsia" w:ascii="宋体" w:hAnsi="宋体" w:eastAsia="宋体" w:cs="微软雅黑"/>
          <w:b/>
          <w:bCs/>
          <w:sz w:val="20"/>
          <w:szCs w:val="20"/>
          <w:lang w:val="ca-ES" w:eastAsia="ca-ES" w:bidi="ca-ES"/>
        </w:rPr>
      </w:sdtEndPr>
      <w:sdtContent>
        <w:p>
          <w:pPr>
            <w:spacing w:before="0" w:beforeLines="0" w:after="0" w:afterLines="0" w:line="240" w:lineRule="auto"/>
            <w:ind w:left="0" w:leftChars="0" w:right="0" w:rightChars="0" w:firstLine="0" w:firstLineChars="0"/>
            <w:jc w:val="center"/>
          </w:pPr>
        </w:p>
      </w:sdtContent>
    </w:sdt>
    <w:p>
      <w:pPr>
        <w:pStyle w:val="2"/>
        <w:numPr>
          <w:ilvl w:val="0"/>
          <w:numId w:val="0"/>
        </w:numPr>
        <w:tabs>
          <w:tab w:val="left" w:pos="540"/>
        </w:tabs>
        <w:spacing w:before="10" w:after="0" w:line="240" w:lineRule="auto"/>
        <w:ind w:right="0" w:rightChars="0"/>
        <w:jc w:val="left"/>
        <w:rPr>
          <w:rFonts w:hint="default" w:ascii="Georgia" w:eastAsia="Georgia"/>
          <w:lang w:eastAsia="zh-Hans"/>
        </w:rPr>
      </w:pPr>
    </w:p>
    <w:p>
      <w:pPr>
        <w:pStyle w:val="2"/>
        <w:numPr>
          <w:ilvl w:val="0"/>
          <w:numId w:val="0"/>
        </w:numPr>
        <w:tabs>
          <w:tab w:val="left" w:pos="540"/>
        </w:tabs>
        <w:spacing w:before="10" w:after="0" w:line="240" w:lineRule="auto"/>
        <w:ind w:right="0" w:rightChars="0"/>
        <w:jc w:val="left"/>
        <w:rPr>
          <w:rFonts w:hint="default" w:ascii="Georgia" w:eastAsia="Georgia"/>
          <w:lang w:eastAsia="zh-Hans"/>
        </w:rPr>
      </w:pPr>
    </w:p>
    <w:p>
      <w:pPr>
        <w:pStyle w:val="2"/>
        <w:numPr>
          <w:ilvl w:val="0"/>
          <w:numId w:val="0"/>
        </w:numPr>
        <w:tabs>
          <w:tab w:val="left" w:pos="540"/>
        </w:tabs>
        <w:spacing w:before="10" w:after="0" w:line="240" w:lineRule="auto"/>
        <w:ind w:right="0" w:rightChars="0"/>
        <w:jc w:val="left"/>
        <w:rPr>
          <w:rFonts w:hint="default" w:ascii="Georgia" w:eastAsia="Georgia"/>
          <w:lang w:eastAsia="zh-Hans"/>
        </w:rPr>
      </w:pPr>
    </w:p>
    <w:p>
      <w:pPr>
        <w:rPr>
          <w:rFonts w:hint="default" w:ascii="Georgia" w:eastAsia="Georgia"/>
          <w:lang w:eastAsia="zh-Hans"/>
        </w:rPr>
      </w:pPr>
    </w:p>
    <w:p>
      <w:pPr>
        <w:pStyle w:val="2"/>
        <w:numPr>
          <w:ilvl w:val="0"/>
          <w:numId w:val="0"/>
        </w:numPr>
        <w:tabs>
          <w:tab w:val="left" w:pos="540"/>
        </w:tabs>
        <w:spacing w:before="10" w:after="0" w:line="240" w:lineRule="auto"/>
        <w:ind w:right="0" w:rightChars="0"/>
        <w:jc w:val="left"/>
        <w:rPr>
          <w:rFonts w:hint="default" w:ascii="Georgia" w:eastAsia="Georgia"/>
          <w:lang w:eastAsia="zh-Hans"/>
        </w:rPr>
      </w:pPr>
    </w:p>
    <w:p>
      <w:pPr>
        <w:pStyle w:val="2"/>
        <w:numPr>
          <w:ilvl w:val="0"/>
          <w:numId w:val="0"/>
        </w:numPr>
        <w:tabs>
          <w:tab w:val="left" w:pos="540"/>
        </w:tabs>
        <w:spacing w:before="10" w:after="0" w:line="240" w:lineRule="auto"/>
        <w:ind w:right="0" w:rightChars="0"/>
        <w:jc w:val="left"/>
        <w:rPr>
          <w:rFonts w:hint="eastAsia" w:ascii="微软雅黑" w:hAnsi="微软雅黑" w:eastAsia="微软雅黑" w:cs="微软雅黑"/>
          <w:sz w:val="30"/>
          <w:szCs w:val="30"/>
        </w:rPr>
      </w:pPr>
      <w:bookmarkStart w:id="34" w:name="_Toc138491684_WPSOffice_Level1"/>
      <w:bookmarkStart w:id="35" w:name="_Toc1651999649_WPSOffice_Level1"/>
      <w:bookmarkStart w:id="36" w:name="_Toc320323686_WPSOffice_Level1"/>
      <w:r>
        <w:rPr>
          <w:rFonts w:hint="eastAsia" w:ascii="微软雅黑" w:hAnsi="微软雅黑" w:eastAsia="微软雅黑" w:cs="微软雅黑"/>
          <w:sz w:val="30"/>
          <w:szCs w:val="30"/>
          <w:lang w:val="en-US" w:eastAsia="zh-Hans"/>
        </w:rPr>
        <w:t>1. background</w:t>
      </w:r>
      <w:bookmarkEnd w:id="34"/>
      <w:bookmarkEnd w:id="35"/>
      <w:bookmarkEnd w:id="36"/>
    </w:p>
    <w:p>
      <w:pPr>
        <w:rPr>
          <w:rFonts w:ascii="Georgia" w:eastAsia="Georgia"/>
        </w:rPr>
      </w:pPr>
    </w:p>
    <w:p>
      <w:pPr>
        <w:pStyle w:val="3"/>
        <w:bidi w:val="0"/>
        <w:ind w:left="0" w:leftChars="0" w:firstLine="0" w:firstLineChars="0"/>
        <w:rPr>
          <w:sz w:val="28"/>
          <w:szCs w:val="28"/>
        </w:rPr>
      </w:pPr>
      <w:bookmarkStart w:id="37" w:name="_Toc1140730043_WPSOffice_Level2"/>
      <w:bookmarkStart w:id="38" w:name="_Toc1530947571_WPSOffice_Level2"/>
      <w:bookmarkStart w:id="39" w:name="_Toc1525307760_WPSOffice_Level2"/>
      <w:bookmarkStart w:id="40" w:name="_Toc1111641605_WPSOffice_Level2"/>
      <w:r>
        <w:rPr>
          <w:sz w:val="28"/>
          <w:szCs w:val="28"/>
        </w:rPr>
        <w:t>1.1 Block chain</w:t>
      </w:r>
      <w:bookmarkEnd w:id="37"/>
      <w:bookmarkEnd w:id="38"/>
      <w:bookmarkEnd w:id="39"/>
      <w:bookmarkEnd w:id="40"/>
    </w:p>
    <w:p>
      <w:pPr>
        <w:pStyle w:val="7"/>
        <w:spacing w:before="268" w:line="290" w:lineRule="auto"/>
        <w:ind w:left="0" w:leftChars="0" w:right="352" w:firstLine="0" w:firstLineChars="0"/>
        <w:jc w:val="both"/>
        <w:rPr>
          <w:sz w:val="24"/>
          <w:szCs w:val="24"/>
        </w:rPr>
      </w:pPr>
      <w:r>
        <w:rPr>
          <w:spacing w:val="2"/>
          <w:sz w:val="24"/>
          <w:szCs w:val="24"/>
        </w:rPr>
        <w:t>"Bitcoin allows people to trade property online for the first time and is secure, and no one can challenge its legitimacy ." In 1936, the highly abstract computing model Turing machine was proposed by Alan Turing, and the birth of this model also marked the beginning of the era of computer science. After the model was proposed, von Neumann developed an engineering computer architecture based on the model. This architecture defines the future evolution of computers. Until now, most computers have retained this architecture. The core logic of this architecture is to give the input-output computing relationship in a completely central setting, as is now the case for all personal computers, small computing processors, supercomputing processors, and cloud services. The development of computer science and technology only solves the problem of accuracy and efficiency of calculation, and how to solve the trust problem of calculator controller, how to cooperate efficiently with resources, how to guarantee data sharing and security mechanism, are all unsolved problems. The emergence of block chain provides an effective solution to these problems. Block chain since its birth, has been mentioned by people in various industries all year round. In fact, block chain is not a single technology, but a conceptual vocabulary that integrates a variety of technological forms, including cryptography, mathematics, network engineering, economics, etc. By integrating these technologies, block chain forms a new technological system, which leads to the transformation of social factors of production. From 2014, it has been found that the underlying support technology block chain of Bitcoin has great potential application value, which has officially triggered a wave of innovation in distributed accounting (DistributedLedger) technology. With the continuous innovation of explorers, blockchain technology has been born out of Bitcoin, emerging in many fields, such as finance, trade, logistics, credit information, Internet of things, sharing economy and so on.</w:t>
      </w:r>
    </w:p>
    <w:p>
      <w:pPr>
        <w:pStyle w:val="3"/>
        <w:bidi w:val="0"/>
        <w:ind w:left="0" w:leftChars="0" w:firstLine="0" w:firstLineChars="0"/>
        <w:rPr>
          <w:sz w:val="28"/>
          <w:szCs w:val="28"/>
        </w:rPr>
      </w:pPr>
      <w:bookmarkStart w:id="41" w:name="_Toc1663315932_WPSOffice_Level2"/>
      <w:bookmarkStart w:id="42" w:name="_Toc1634251090_WPSOffice_Level2"/>
      <w:bookmarkStart w:id="43" w:name="_Toc1335228081_WPSOffice_Level2"/>
      <w:bookmarkStart w:id="44" w:name="_Toc252726335_WPSOffice_Level2"/>
      <w:r>
        <w:rPr>
          <w:sz w:val="28"/>
          <w:szCs w:val="28"/>
        </w:rPr>
        <w:t>1.2 Technical and functional features of block chains</w:t>
      </w:r>
      <w:bookmarkEnd w:id="41"/>
      <w:bookmarkEnd w:id="42"/>
      <w:bookmarkEnd w:id="43"/>
      <w:bookmarkEnd w:id="44"/>
    </w:p>
    <w:p>
      <w:pPr>
        <w:pStyle w:val="7"/>
        <w:spacing w:before="268" w:line="290" w:lineRule="auto"/>
        <w:ind w:right="352"/>
        <w:rPr>
          <w:sz w:val="24"/>
          <w:szCs w:val="24"/>
        </w:rPr>
      </w:pPr>
      <w:r>
        <w:rPr>
          <w:sz w:val="24"/>
          <w:szCs w:val="24"/>
        </w:rPr>
        <w:t>The data stored on the block chain needs to be maintained by the whole network node, which can effectively transfer value between the nodes lacking trust. Compared with the existing database technology, the block chain has the following technical characteristics.</w:t>
      </w:r>
    </w:p>
    <w:p>
      <w:pPr>
        <w:pStyle w:val="7"/>
        <w:spacing w:before="159" w:line="290" w:lineRule="auto"/>
        <w:ind w:right="352"/>
        <w:jc w:val="both"/>
        <w:rPr>
          <w:sz w:val="24"/>
          <w:szCs w:val="24"/>
        </w:rPr>
      </w:pPr>
      <w:r>
        <w:rPr>
          <w:sz w:val="24"/>
          <w:szCs w:val="24"/>
        </w:rPr>
        <w:t>—— block chain data structure. The block chain uses the block chain data structure to verify and store the data. Each block package records that the transaction that occurs for a period of time is a consensus on the current account book and is associated by recording the hash value of the previous block. Thus forming block chain data structure.</w:t>
      </w:r>
    </w:p>
    <w:p>
      <w:pPr>
        <w:pStyle w:val="7"/>
        <w:spacing w:before="158" w:line="290" w:lineRule="auto"/>
        <w:ind w:right="352"/>
        <w:jc w:val="both"/>
        <w:rPr>
          <w:sz w:val="24"/>
          <w:szCs w:val="24"/>
        </w:rPr>
      </w:pPr>
      <w:r>
        <w:rPr>
          <w:sz w:val="24"/>
          <w:szCs w:val="24"/>
        </w:rPr>
        <w:t>—— distributed consensus algorithm. the blockchain system uses distributed consensus algorithms to generate and update data, eliminating the possibility of illegally tampering with data from the technical level, thus replacing the third-party intermediaries that guarantee trust and transaction security in traditional applications, and reducing the time cost, human cost and resource consumption caused by maintaining credit.</w:t>
      </w:r>
    </w:p>
    <w:p>
      <w:pPr>
        <w:pStyle w:val="7"/>
        <w:spacing w:before="158" w:line="290" w:lineRule="auto"/>
        <w:ind w:right="212"/>
        <w:jc w:val="both"/>
        <w:rPr>
          <w:sz w:val="24"/>
          <w:szCs w:val="24"/>
        </w:rPr>
      </w:pPr>
      <w:r>
        <w:rPr>
          <w:sz w:val="24"/>
          <w:szCs w:val="24"/>
        </w:rPr>
        <w:t>—— cryptography. Block chain system uses cryptography to ensure the security of data transmission and access. The transaction information stored on the block chain is public, but the identity information of the account is highly encrypted. The blockchain system integrates the advantages of symmetric encryption, asymmetric encryption and hash algorithm, and uses digital signature technology to ensure the above technical characteristics of the transaction security blockchain system, which determines that its application has the following functional characteristics:</w:t>
      </w:r>
    </w:p>
    <w:p>
      <w:pPr>
        <w:pStyle w:val="7"/>
        <w:spacing w:before="158" w:line="290" w:lineRule="auto"/>
        <w:ind w:right="212"/>
        <w:jc w:val="both"/>
        <w:rPr>
          <w:sz w:val="24"/>
          <w:szCs w:val="24"/>
        </w:rPr>
      </w:pPr>
      <w:r>
        <w:rPr>
          <w:sz w:val="24"/>
          <w:szCs w:val="24"/>
        </w:rPr>
        <w:t>—— block. Unlike the centralized data management of traditional applications, the block chain network consists of multiple blocks, and the change of primary data will be confirmed by at least six blocks, thus avoiding the possibility of single bookkeeper fraud and improving the security of the data.</w:t>
      </w:r>
    </w:p>
    <w:p>
      <w:pPr>
        <w:pStyle w:val="7"/>
        <w:spacing w:before="159" w:line="290" w:lineRule="auto"/>
        <w:ind w:right="212"/>
        <w:rPr>
          <w:sz w:val="24"/>
          <w:szCs w:val="24"/>
        </w:rPr>
      </w:pPr>
      <w:r>
        <w:rPr>
          <w:sz w:val="24"/>
          <w:szCs w:val="24"/>
        </w:rPr>
        <w:t>—— automation. The intelligent contract in block chain system is a computer program code that can automate some predefined rules and terms, which greatly improves the automation of economic activities and contracts.</w:t>
      </w:r>
    </w:p>
    <w:p>
      <w:pPr>
        <w:pStyle w:val="7"/>
        <w:spacing w:before="159"/>
        <w:rPr>
          <w:sz w:val="24"/>
          <w:szCs w:val="24"/>
        </w:rPr>
      </w:pPr>
      <w:r>
        <w:rPr>
          <w:sz w:val="24"/>
          <w:szCs w:val="24"/>
        </w:rPr>
        <w:t>—— can be trusted. Transaction records and other data stored on the block chain can not be tampered with and traceable, so it can solve the problem of distrust of all parties without the need for third party trusted intermediary.</w:t>
      </w:r>
    </w:p>
    <w:p>
      <w:pPr>
        <w:pStyle w:val="7"/>
        <w:spacing w:before="268" w:line="290" w:lineRule="auto"/>
        <w:ind w:right="175"/>
        <w:rPr>
          <w:sz w:val="24"/>
          <w:szCs w:val="24"/>
        </w:rPr>
      </w:pPr>
      <w:r>
        <w:rPr>
          <w:sz w:val="24"/>
          <w:szCs w:val="24"/>
        </w:rPr>
        <w:t>—— transparent. Most of the data of the block chain system are publicly visible, and anyone can query all kinds of information through the block browser, such as transaction record, address balance and so on. The high transparency of the block chain is the basis of trust and consensus.</w:t>
      </w:r>
    </w:p>
    <w:p>
      <w:pPr>
        <w:pStyle w:val="3"/>
        <w:bidi w:val="0"/>
        <w:ind w:left="0" w:leftChars="0" w:firstLine="0" w:firstLineChars="0"/>
        <w:rPr>
          <w:rFonts w:hint="eastAsia"/>
          <w:sz w:val="28"/>
          <w:szCs w:val="28"/>
          <w:lang w:val="en-US" w:eastAsia="zh-Hans"/>
        </w:rPr>
      </w:pPr>
      <w:bookmarkStart w:id="45" w:name="_Toc2121729864_WPSOffice_Level2"/>
      <w:bookmarkStart w:id="46" w:name="_Toc1996342226_WPSOffice_Level2"/>
      <w:bookmarkStart w:id="47" w:name="_Toc1556236125_WPSOffice_Level2"/>
      <w:bookmarkStart w:id="48" w:name="_Toc542224500_WPSOffice_Level2"/>
      <w:r>
        <w:rPr>
          <w:rFonts w:hint="eastAsia"/>
          <w:sz w:val="28"/>
          <w:szCs w:val="28"/>
          <w:lang w:val="en-US" w:eastAsia="zh-Hans"/>
        </w:rPr>
        <w:t>1.3 Art Trade Market</w:t>
      </w:r>
      <w:bookmarkEnd w:id="45"/>
      <w:bookmarkEnd w:id="46"/>
      <w:bookmarkEnd w:id="47"/>
      <w:bookmarkEnd w:id="48"/>
    </w:p>
    <w:p>
      <w:pPr>
        <w:rPr>
          <w:rFonts w:hint="eastAsia"/>
          <w:lang w:val="en-US" w:eastAsia="zh-Hans"/>
        </w:rPr>
      </w:pPr>
    </w:p>
    <w:p>
      <w:pPr>
        <w:keepNext w:val="0"/>
        <w:keepLines w:val="0"/>
        <w:widowControl/>
        <w:suppressLineNumbers w:val="0"/>
        <w:jc w:val="left"/>
        <w:rPr>
          <w:rFonts w:hint="eastAsia" w:ascii="微软雅黑" w:hAnsi="微软雅黑" w:eastAsia="微软雅黑" w:cs="微软雅黑"/>
          <w:color w:val="auto"/>
          <w:sz w:val="24"/>
          <w:szCs w:val="24"/>
        </w:rPr>
      </w:pP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As for the modern art trade, as early as the 16 th century in Europe, the southern Netherlands Antwerp City has begun to rise. By the 17th century, Brussels had established a modern auction system. However, for the global art lovers, the shortcomings and defects of the art market, such as the difficulty of authentic and false identification of works of art, the lack of uniform standards of valuation authority, the opacity of the authorization mechanism, the complicated and risky trading path, have not been improved. Every year, the global market for forgery and fraud of works of art and collectibles amounts to $6 billion, accounting for almost one tenth of the total turnover of works of art.</w:t>
      </w:r>
    </w:p>
    <w:p>
      <w:pPr>
        <w:keepNext w:val="0"/>
        <w:keepLines w:val="0"/>
        <w:widowControl/>
        <w:suppressLineNumbers w:val="0"/>
        <w:jc w:val="left"/>
        <w:rPr>
          <w:rFonts w:hint="eastAsia" w:ascii="微软雅黑" w:hAnsi="微软雅黑" w:eastAsia="微软雅黑" w:cs="微软雅黑"/>
          <w:color w:val="auto"/>
          <w:sz w:val="24"/>
          <w:szCs w:val="24"/>
        </w:rPr>
      </w:pP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Even so, the global art market seems to be "hot" in no way cooling. According to the Basel Global Art Market Report, the number of art market trading institutions at the global level is 296540, accounting for 95% of the global art trading institutions, and the total annual sales of the first market is $33.7 billion, accounting for 53% of the total global art turnover.</w:t>
      </w:r>
    </w:p>
    <w:p>
      <w:pPr>
        <w:rPr>
          <w:rFonts w:hint="default"/>
        </w:rPr>
      </w:pPr>
    </w:p>
    <w:p>
      <w:pPr>
        <w:pStyle w:val="3"/>
        <w:bidi w:val="0"/>
        <w:ind w:left="0" w:leftChars="0" w:firstLine="0" w:firstLineChars="0"/>
        <w:rPr>
          <w:rFonts w:hint="eastAsia" w:ascii="微软雅黑" w:hAnsi="微软雅黑" w:eastAsia="微软雅黑" w:cs="微软雅黑"/>
          <w:sz w:val="28"/>
          <w:szCs w:val="28"/>
          <w:lang w:val="en-US" w:eastAsia="zh-Hans"/>
        </w:rPr>
      </w:pPr>
      <w:bookmarkStart w:id="49" w:name="_Toc1457216062_WPSOffice_Level2"/>
      <w:bookmarkStart w:id="50" w:name="_Toc947865813_WPSOffice_Level2"/>
      <w:bookmarkStart w:id="51" w:name="_Toc239291654_WPSOffice_Level2"/>
      <w:bookmarkStart w:id="52" w:name="_Toc1394057279_WPSOffice_Level2"/>
      <w:r>
        <w:rPr>
          <w:rFonts w:hint="eastAsia" w:ascii="微软雅黑" w:hAnsi="微软雅黑" w:eastAsia="微软雅黑" w:cs="微软雅黑"/>
          <w:sz w:val="28"/>
          <w:szCs w:val="28"/>
          <w:lang w:val="en-US" w:eastAsia="zh-Hans"/>
        </w:rPr>
        <w:t>1.4 NFT Introduction</w:t>
      </w:r>
      <w:bookmarkEnd w:id="49"/>
      <w:bookmarkEnd w:id="50"/>
      <w:bookmarkEnd w:id="51"/>
      <w:bookmarkEnd w:id="52"/>
    </w:p>
    <w:p>
      <w:pPr>
        <w:pStyle w:val="4"/>
        <w:bidi w:val="0"/>
        <w:ind w:left="0" w:leftChars="0" w:firstLine="0" w:firstLineChars="0"/>
        <w:rPr>
          <w:rFonts w:hint="eastAsia" w:ascii="微软雅黑" w:hAnsi="微软雅黑" w:eastAsia="微软雅黑" w:cs="微软雅黑"/>
          <w:lang w:eastAsia="zh-Hans"/>
        </w:rPr>
      </w:pPr>
      <w:bookmarkStart w:id="53" w:name="_Toc1530947571_WPSOffice_Level3"/>
      <w:bookmarkStart w:id="54" w:name="_Toc1525307760_WPSOffice_Level3"/>
      <w:r>
        <w:rPr>
          <w:rFonts w:hint="eastAsia" w:ascii="微软雅黑" w:hAnsi="微软雅黑" w:eastAsia="微软雅黑" w:cs="微软雅黑"/>
          <w:lang w:val="en-US" w:eastAsia="zh-Hans"/>
        </w:rPr>
        <w:t>1.4.1NFT concepts</w:t>
      </w:r>
      <w:bookmarkEnd w:id="53"/>
      <w:bookmarkEnd w:id="54"/>
    </w:p>
    <w:p>
      <w:pPr>
        <w:rPr>
          <w:rFonts w:hint="eastAsia"/>
        </w:rPr>
      </w:pPr>
    </w:p>
    <w:p>
      <w:pPr>
        <w:pStyle w:val="7"/>
        <w:bidi w:val="0"/>
        <w:rPr>
          <w:rFonts w:hint="eastAsia"/>
          <w:sz w:val="24"/>
          <w:szCs w:val="24"/>
          <w:lang w:val="en-US" w:eastAsia="zh-Hans"/>
        </w:rPr>
      </w:pPr>
      <w:r>
        <w:rPr>
          <w:rFonts w:hint="eastAsia"/>
          <w:sz w:val="24"/>
          <w:szCs w:val="24"/>
        </w:rPr>
        <w:t>NFT, is the abbreviation of Non-fungible Token, that is, non-homogenized tokens. Homogenized tokens are tokens that do not make any difference, such as two Ethernet workshops that are exactly the same for holders, with no difference in function and value. But the non-homogenized token is different, each NFT has a unique and unique logo, pairwise is not interchangeable, the minimum unit is 1 and inseparable. The CryptoKitties, that once blocked the Ethernet network, for example, is non-homogenized tokens —— each cat is different, and naturally has different prices. If the Token of the encrypted world is corresponding to the assets of the real world, then the homogeneous tokens such as BTC、ETH are equivalent to stocks, and each token is equivalent to every share of the stock in circulation in the market, and the function and value are the same. The NFT is complicated —— each NFT is equivalent to a stock.</w:t>
      </w:r>
    </w:p>
    <w:p>
      <w:pPr>
        <w:pStyle w:val="7"/>
        <w:bidi w:val="0"/>
        <w:rPr>
          <w:rFonts w:hint="eastAsia"/>
          <w:sz w:val="24"/>
          <w:szCs w:val="24"/>
        </w:rPr>
      </w:pPr>
      <w:r>
        <w:rPr>
          <w:rFonts w:hint="eastAsia"/>
          <w:sz w:val="24"/>
          <w:szCs w:val="24"/>
        </w:rPr>
        <w:t>NFT have unique and irreplaceable attributes, standardization, versatility, liquidity, especially programmable features, making NFT assets unique. the ethernet ERC-721 standard is the first standard for non-homogeneous digital assets. common NFT applications include collectibles, game items, digital artwork, certificates, domain names, etc.</w:t>
      </w:r>
    </w:p>
    <w:p>
      <w:pPr>
        <w:pStyle w:val="4"/>
        <w:bidi w:val="0"/>
        <w:rPr>
          <w:rFonts w:hint="eastAsia" w:ascii="微软雅黑" w:hAnsi="微软雅黑" w:eastAsia="微软雅黑" w:cs="微软雅黑"/>
          <w:lang w:eastAsia="zh-Hans"/>
        </w:rPr>
      </w:pPr>
      <w:bookmarkStart w:id="55" w:name="_Toc1335228081_WPSOffice_Level3"/>
      <w:bookmarkStart w:id="56" w:name="_Toc1634251090_WPSOffice_Level3"/>
      <w:r>
        <w:rPr>
          <w:rFonts w:hint="eastAsia" w:ascii="微软雅黑" w:hAnsi="微软雅黑" w:eastAsia="微软雅黑" w:cs="微软雅黑"/>
          <w:lang w:val="en-US" w:eastAsia="zh-Hans"/>
        </w:rPr>
        <w:t>1.4.2NFT characteristics</w:t>
      </w:r>
      <w:bookmarkEnd w:id="55"/>
      <w:bookmarkEnd w:id="56"/>
    </w:p>
    <w:p>
      <w:pPr>
        <w:rPr>
          <w:rFonts w:hint="eastAsia"/>
          <w:lang w:eastAsia="zh-Hans"/>
        </w:rPr>
      </w:pPr>
    </w:p>
    <w:p>
      <w:pPr>
        <w:bidi w:val="0"/>
        <w:rPr>
          <w:rFonts w:hint="eastAsia"/>
          <w:sz w:val="24"/>
          <w:szCs w:val="24"/>
        </w:rPr>
      </w:pPr>
      <w:r>
        <w:rPr>
          <w:rFonts w:hint="eastAsia"/>
          <w:sz w:val="24"/>
          <w:szCs w:val="24"/>
          <w:lang w:val="en-US" w:eastAsia="zh-CN"/>
        </w:rPr>
        <w:t>(1) NFT uniqueness</w:t>
      </w:r>
      <w:r>
        <w:rPr>
          <w:rFonts w:hint="eastAsia"/>
          <w:sz w:val="24"/>
          <w:szCs w:val="24"/>
          <w:lang w:val="en-US" w:eastAsia="zh-CN"/>
        </w:rPr>
        <w:br w:type="textWrapping"/>
      </w:r>
      <w:r>
        <w:rPr>
          <w:rFonts w:hint="eastAsia"/>
          <w:sz w:val="24"/>
          <w:szCs w:val="24"/>
          <w:lang w:val="en-US" w:eastAsia="zh-CN"/>
        </w:rPr>
        <w:t>NFT are non-swapable assets with unique attributes without two identical NFT, each NFT is personalized.</w:t>
      </w:r>
      <w:r>
        <w:rPr>
          <w:rFonts w:hint="eastAsia"/>
          <w:sz w:val="24"/>
          <w:szCs w:val="24"/>
          <w:lang w:val="en-US" w:eastAsia="zh-CN"/>
        </w:rPr>
        <w:br w:type="textWrapping"/>
      </w:r>
      <w:r>
        <w:rPr>
          <w:rFonts w:hint="eastAsia"/>
          <w:sz w:val="24"/>
          <w:szCs w:val="24"/>
          <w:lang w:val="en-US" w:eastAsia="zh-CN"/>
        </w:rPr>
        <w:t>(2) Asset ownership —— control and disposal of fully owned assets</w:t>
      </w:r>
      <w:r>
        <w:rPr>
          <w:rFonts w:hint="eastAsia"/>
          <w:sz w:val="24"/>
          <w:szCs w:val="24"/>
          <w:lang w:val="en-US" w:eastAsia="zh-CN"/>
        </w:rPr>
        <w:br w:type="textWrapping"/>
      </w:r>
      <w:r>
        <w:rPr>
          <w:rFonts w:hint="eastAsia"/>
          <w:sz w:val="24"/>
          <w:szCs w:val="24"/>
          <w:lang w:val="en-US" w:eastAsia="zh-CN"/>
        </w:rPr>
        <w:t>NFT stored in the user's block chain account address by encryption, ownership belongs entirely to the user. Such as in the game, users really have in-game assets (True Ownership), and can use smart contracts to trust circulation; whether land, or apostles, cats, can be regarded as an asset, stored in the form of ERC-721 on the block chain, associated with the user's own address. As long as the user also retains the private key of the address of the asset, he has the ownership and disposal right of the asset. The ownership of assets can be viewed by everyone, open and transparent.</w:t>
      </w:r>
    </w:p>
    <w:p>
      <w:pPr>
        <w:pStyle w:val="4"/>
        <w:bidi w:val="0"/>
        <w:rPr>
          <w:rFonts w:hint="eastAsia" w:ascii="微软雅黑" w:hAnsi="微软雅黑" w:eastAsia="微软雅黑" w:cs="微软雅黑"/>
          <w:lang w:val="en-US" w:eastAsia="zh-Hans"/>
        </w:rPr>
      </w:pPr>
      <w:bookmarkStart w:id="57" w:name="_Toc542224500_WPSOffice_Level3"/>
      <w:bookmarkStart w:id="58" w:name="_Toc2121729864_WPSOffice_Level3"/>
      <w:r>
        <w:rPr>
          <w:rFonts w:hint="eastAsia" w:ascii="微软雅黑" w:hAnsi="微软雅黑" w:eastAsia="微软雅黑" w:cs="微软雅黑"/>
          <w:lang w:val="en-US" w:eastAsia="zh-Hans"/>
        </w:rPr>
        <w:t>1.4.3NFT advantages</w:t>
      </w:r>
      <w:bookmarkEnd w:id="57"/>
      <w:bookmarkEnd w:id="58"/>
    </w:p>
    <w:p>
      <w:pPr>
        <w:rPr>
          <w:rFonts w:hint="eastAsia"/>
          <w:lang w:eastAsia="zh-Hans"/>
        </w:rPr>
      </w:pPr>
    </w:p>
    <w:p>
      <w:pPr>
        <w:bidi w:val="0"/>
        <w:rPr>
          <w:rFonts w:hint="eastAsia"/>
          <w:sz w:val="24"/>
          <w:szCs w:val="24"/>
        </w:rPr>
      </w:pPr>
      <w:r>
        <w:rPr>
          <w:rFonts w:hint="eastAsia"/>
          <w:sz w:val="24"/>
          <w:szCs w:val="24"/>
        </w:rPr>
        <w:t>In the traditional digital art market, a deal mostly takes place in galleries. Works are displayed in the gallery, the buyer pays, the creator copies the work to the U disk or CD, and delivers it to the buyer. A short board of this model is obvious —— On the one hand, the work is less exposed; secondly, after the buyer gets it, he can copy a copy and continue to be traded on the secondary market, and a pair of works can be sold to multiple buyers.</w:t>
      </w:r>
    </w:p>
    <w:p>
      <w:pPr>
        <w:bidi w:val="0"/>
        <w:rPr>
          <w:rFonts w:hint="eastAsia"/>
          <w:sz w:val="24"/>
          <w:szCs w:val="24"/>
        </w:rPr>
      </w:pPr>
      <w:r>
        <w:rPr>
          <w:rFonts w:hint="eastAsia"/>
          <w:sz w:val="24"/>
          <w:szCs w:val="24"/>
        </w:rPr>
        <w:t>For the creator, the real copyright can not be realized; for the collector, the uniqueness of the works of art is eliminated in the repeated reproduction and dissemination, and the collection value is reduced.</w:t>
      </w:r>
    </w:p>
    <w:p>
      <w:pPr>
        <w:bidi w:val="0"/>
        <w:rPr>
          <w:rFonts w:hint="eastAsia"/>
          <w:sz w:val="24"/>
          <w:szCs w:val="24"/>
        </w:rPr>
      </w:pPr>
      <w:r>
        <w:rPr>
          <w:rFonts w:hint="eastAsia"/>
          <w:sz w:val="24"/>
          <w:szCs w:val="24"/>
        </w:rPr>
        <w:t>NFT under encryption technology has just changed this situation. When digital art is transformed into encrypted art, it locks rights and interests with technology, and combines the creative wisdom and value circulation of the work.</w:t>
      </w:r>
    </w:p>
    <w:p>
      <w:pPr>
        <w:bidi w:val="0"/>
        <w:rPr>
          <w:rFonts w:hint="eastAsia"/>
          <w:sz w:val="24"/>
          <w:szCs w:val="24"/>
        </w:rPr>
      </w:pPr>
      <w:r>
        <w:rPr>
          <w:rFonts w:hint="eastAsia"/>
          <w:sz w:val="24"/>
          <w:szCs w:val="24"/>
          <w:lang w:val="en-US" w:eastAsia="zh-CN"/>
        </w:rPr>
        <w:t>NFT enhance the fluidity of traditional digital art, to some extent, it can keep the uniqueness of the work.</w:t>
      </w:r>
    </w:p>
    <w:p>
      <w:pPr>
        <w:bidi w:val="0"/>
        <w:rPr>
          <w:rFonts w:hint="eastAsia"/>
          <w:sz w:val="24"/>
          <w:szCs w:val="24"/>
          <w:lang w:val="en-US" w:eastAsia="zh-CN"/>
        </w:rPr>
      </w:pPr>
      <w:r>
        <w:rPr>
          <w:rFonts w:hint="eastAsia"/>
          <w:sz w:val="24"/>
          <w:szCs w:val="24"/>
          <w:lang w:val="en-US" w:eastAsia="zh-CN"/>
        </w:rPr>
        <w:t>Based on the block chain network NFT solve this series of problems, digital art on the chain, can record the creator of the work, each transaction process, after the chain everything is open and transparent.</w:t>
      </w:r>
    </w:p>
    <w:p>
      <w:pPr>
        <w:bidi w:val="0"/>
        <w:rPr>
          <w:rFonts w:hint="eastAsia"/>
          <w:sz w:val="24"/>
          <w:szCs w:val="24"/>
        </w:rPr>
      </w:pPr>
      <w:r>
        <w:rPr>
          <w:rFonts w:hint="eastAsia"/>
          <w:sz w:val="24"/>
          <w:szCs w:val="24"/>
          <w:lang w:val="en-US" w:eastAsia="zh-CN"/>
        </w:rPr>
        <w:br w:type="textWrapping"/>
      </w:r>
    </w:p>
    <w:p>
      <w:pPr>
        <w:rPr>
          <w:rFonts w:hint="eastAsia" w:ascii="微软雅黑" w:eastAsia="微软雅黑"/>
        </w:rPr>
      </w:pPr>
    </w:p>
    <w:p>
      <w:pPr>
        <w:pStyle w:val="2"/>
        <w:numPr>
          <w:ilvl w:val="0"/>
          <w:numId w:val="0"/>
        </w:numPr>
        <w:tabs>
          <w:tab w:val="left" w:pos="540"/>
        </w:tabs>
        <w:spacing w:before="10" w:after="0" w:line="240" w:lineRule="auto"/>
        <w:ind w:right="0" w:rightChars="0"/>
        <w:jc w:val="left"/>
        <w:rPr>
          <w:rFonts w:ascii="Georgia" w:eastAsia="Georgia"/>
          <w:sz w:val="30"/>
          <w:szCs w:val="30"/>
        </w:rPr>
      </w:pPr>
      <w:bookmarkStart w:id="59" w:name="_Toc1525307760_WPSOffice_Level1"/>
      <w:bookmarkStart w:id="60" w:name="_Toc1111641605_WPSOffice_Level1"/>
      <w:bookmarkStart w:id="61" w:name="_Toc1140730043_WPSOffice_Level1"/>
      <w:bookmarkStart w:id="62" w:name="_Toc337874991_WPSOffice_Level1"/>
      <w:bookmarkStart w:id="63" w:name="_Toc1530947571_WPSOffice_Level1"/>
      <w:r>
        <w:rPr>
          <w:rFonts w:hint="eastAsia" w:ascii="微软雅黑" w:eastAsia="微软雅黑"/>
          <w:sz w:val="30"/>
          <w:szCs w:val="30"/>
          <w:lang w:val="en-US" w:eastAsia="zh-Hans"/>
        </w:rPr>
        <w:t>2.SST Opportunities and Presentations</w:t>
      </w:r>
      <w:bookmarkEnd w:id="59"/>
      <w:bookmarkEnd w:id="60"/>
      <w:bookmarkEnd w:id="61"/>
      <w:bookmarkEnd w:id="62"/>
      <w:bookmarkEnd w:id="63"/>
    </w:p>
    <w:p>
      <w:pPr>
        <w:rPr>
          <w:rFonts w:hint="eastAsia" w:ascii="微软雅黑" w:eastAsia="微软雅黑"/>
        </w:rPr>
      </w:pPr>
    </w:p>
    <w:p>
      <w:pPr>
        <w:keepNext w:val="0"/>
        <w:keepLines w:val="0"/>
        <w:widowControl/>
        <w:suppressLineNumbers w:val="0"/>
        <w:jc w:val="left"/>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i w:val="0"/>
          <w:caps w:val="0"/>
          <w:color w:val="333333"/>
          <w:spacing w:val="0"/>
          <w:kern w:val="0"/>
          <w:sz w:val="24"/>
          <w:szCs w:val="24"/>
          <w:u w:val="none"/>
          <w:shd w:val="clear" w:fill="FFFFFF"/>
          <w:lang w:val="en-US" w:eastAsia="zh-CN" w:bidi="ar"/>
        </w:rPr>
        <w:t>The global art market has grown 54.6 percent over the past decade and has maintained a high growth rate. Art transactions in the United States reached 26.6 billion in 2020, an increase of 16 percent over the same period last year. The global art collection market is expected to grow to $67.4 billion by 2021, an increase of 6 percent over the same period last year. At the same time, however, studies have reported that the annual market for art forgery and fraud is nearly 10 billion dollars, but behind the prosperity of the art collection market there is a serious lack of credit system, lack of transparency in transactions, difficult to trace the source of goods and a series of problems, making the art market has a great risk, as follows:</w:t>
      </w:r>
    </w:p>
    <w:p>
      <w:pPr>
        <w:bidi w:val="0"/>
        <w:rPr>
          <w:rFonts w:hint="eastAsia"/>
          <w:sz w:val="24"/>
          <w:szCs w:val="24"/>
        </w:rPr>
      </w:pPr>
      <w:bookmarkStart w:id="64" w:name="_Toc1685441594_WPSOffice_Level2"/>
      <w:bookmarkStart w:id="65" w:name="_Toc72788063_WPSOffice_Level2"/>
      <w:bookmarkStart w:id="66" w:name="_Toc1461928560_WPSOffice_Level2"/>
      <w:bookmarkStart w:id="67" w:name="_Toc747025645_WPSOffice_Level2"/>
      <w:bookmarkStart w:id="68" w:name="_Toc874099383_WPSOffice_Level2"/>
      <w:bookmarkStart w:id="69" w:name="_Toc1526843646_WPSOffice_Level2"/>
      <w:r>
        <w:rPr>
          <w:rFonts w:hint="eastAsia"/>
          <w:sz w:val="24"/>
          <w:szCs w:val="24"/>
          <w:lang w:val="en-US" w:eastAsia="zh-CN"/>
        </w:rPr>
        <w:t>(1) making, selling, or photographing</w:t>
      </w:r>
      <w:bookmarkEnd w:id="64"/>
      <w:bookmarkEnd w:id="65"/>
      <w:bookmarkEnd w:id="66"/>
      <w:bookmarkEnd w:id="67"/>
      <w:bookmarkEnd w:id="68"/>
      <w:bookmarkEnd w:id="69"/>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4"/>
          <w:szCs w:val="24"/>
          <w:u w:val="none"/>
        </w:rPr>
      </w:pPr>
      <w:r>
        <w:rPr>
          <w:rFonts w:hint="eastAsia" w:ascii="微软雅黑" w:hAnsi="微软雅黑" w:eastAsia="微软雅黑" w:cs="微软雅黑"/>
          <w:b w:val="0"/>
          <w:bCs w:val="0"/>
          <w:i w:val="0"/>
          <w:caps w:val="0"/>
          <w:color w:val="000000"/>
          <w:spacing w:val="0"/>
          <w:kern w:val="0"/>
          <w:sz w:val="24"/>
          <w:szCs w:val="24"/>
          <w:u w:val="none"/>
          <w:lang w:val="en-US" w:eastAsia="zh-CN" w:bidi="ar"/>
        </w:rPr>
        <w:t>In the antique market ,90% of the collections are fakes, and in the physical auction market ,90% of the auction companies also make fakes, but the reputable ones are less. Early counterfeiting methods were limited, such as auction companies looking for skilled imitators in the circle, who made a fake, and then delivered, shot, and flowed into the hands of collectors who did not have the ability to identify. With the development of technology, art is becoming more and more difficult to distinguish, for example, through the program can calculate the 18th century oil painting a total of how many strokes, color composition, and then machine painting, to achieve the real imitation. For example, Japan's 3 D technology printed seal, even professionals are difficult to distinguish between true and false.</w:t>
      </w:r>
    </w:p>
    <w:p>
      <w:pPr>
        <w:pStyle w:val="7"/>
        <w:numPr>
          <w:ilvl w:val="0"/>
          <w:numId w:val="1"/>
        </w:numPr>
        <w:spacing w:before="204" w:line="189" w:lineRule="auto"/>
        <w:ind w:left="0" w:leftChars="0" w:right="102" w:firstLine="0" w:firstLineChars="0"/>
        <w:jc w:val="both"/>
        <w:rPr>
          <w:rFonts w:hint="eastAsia" w:ascii="微软雅黑" w:hAnsi="微软雅黑" w:eastAsia="微软雅黑" w:cs="微软雅黑"/>
          <w:b w:val="0"/>
          <w:bCs/>
          <w:sz w:val="24"/>
          <w:szCs w:val="24"/>
          <w:lang w:val="en-US" w:eastAsia="zh-CN"/>
        </w:rPr>
      </w:pPr>
      <w:bookmarkStart w:id="70" w:name="_Toc52700954_WPSOffice_Level2"/>
      <w:bookmarkStart w:id="71" w:name="_Toc1430779698_WPSOffice_Level2"/>
      <w:bookmarkStart w:id="72" w:name="_Toc1272902593_WPSOffice_Level2"/>
      <w:bookmarkStart w:id="73" w:name="_Toc1070615153_WPSOffice_Level2"/>
      <w:bookmarkStart w:id="74" w:name="_Toc1907566428_WPSOffice_Level2"/>
      <w:bookmarkStart w:id="75" w:name="_Toc1379060319_WPSOffice_Level2"/>
      <w:r>
        <w:rPr>
          <w:rFonts w:hint="eastAsia" w:ascii="微软雅黑" w:hAnsi="微软雅黑" w:eastAsia="微软雅黑" w:cs="微软雅黑"/>
          <w:b w:val="0"/>
          <w:bCs/>
          <w:sz w:val="24"/>
          <w:szCs w:val="24"/>
          <w:lang w:val="en-US" w:eastAsia="zh-CN"/>
        </w:rPr>
        <w:t>Exorbitant prices</w:t>
      </w:r>
      <w:bookmarkEnd w:id="70"/>
      <w:bookmarkEnd w:id="71"/>
      <w:bookmarkEnd w:id="72"/>
      <w:bookmarkEnd w:id="73"/>
      <w:bookmarkEnd w:id="74"/>
      <w:bookmarkEnd w:id="75"/>
    </w:p>
    <w:p>
      <w:pPr>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According to the existing regulations, although there is a detailed and complete identification process in the auction process, this does not constrain the bias of market value.</w:t>
      </w:r>
    </w:p>
    <w:p>
      <w:pPr>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In the process of appraisal and valuation of works of art, it is necessary to establish its value through expert appraisal and scientific and technological testing according to the factors of age, historical and cultural value, quality, defects and so on. However ," because of the uniqueness and non-replicability of art, the valuation of art can not apply objective criteria, and the final value geometry often depends on the subjective consciousness of the appraiser and the purchaser. So art valuation pricing is largely based on ethical constraints ."</w:t>
      </w:r>
    </w:p>
    <w:p>
      <w:pPr>
        <w:pStyle w:val="7"/>
        <w:numPr>
          <w:ilvl w:val="0"/>
          <w:numId w:val="1"/>
        </w:numPr>
        <w:spacing w:before="204" w:line="189" w:lineRule="auto"/>
        <w:ind w:left="120" w:leftChars="0" w:right="102" w:rightChars="0" w:firstLine="0" w:firstLineChars="0"/>
        <w:jc w:val="both"/>
        <w:rPr>
          <w:rFonts w:hint="eastAsia" w:ascii="微软雅黑" w:hAnsi="微软雅黑" w:eastAsia="微软雅黑" w:cs="微软雅黑"/>
          <w:b w:val="0"/>
          <w:bCs/>
          <w:sz w:val="24"/>
          <w:szCs w:val="24"/>
          <w:lang w:val="en-US" w:eastAsia="zh-CN"/>
        </w:rPr>
      </w:pPr>
      <w:bookmarkStart w:id="76" w:name="_Toc441789137_WPSOffice_Level2"/>
      <w:bookmarkStart w:id="77" w:name="_Toc63398258_WPSOffice_Level2"/>
      <w:bookmarkStart w:id="78" w:name="_Toc685589333_WPSOffice_Level2"/>
      <w:bookmarkStart w:id="79" w:name="_Toc1739988827_WPSOffice_Level2"/>
      <w:bookmarkStart w:id="80" w:name="_Toc75779362_WPSOffice_Level2"/>
      <w:bookmarkStart w:id="81" w:name="_Toc981671314_WPSOffice_Level2"/>
      <w:r>
        <w:rPr>
          <w:rFonts w:hint="eastAsia" w:ascii="微软雅黑" w:hAnsi="微软雅黑" w:eastAsia="微软雅黑" w:cs="微软雅黑"/>
          <w:b w:val="0"/>
          <w:bCs/>
          <w:sz w:val="24"/>
          <w:szCs w:val="24"/>
          <w:lang w:val="en-US" w:eastAsia="zh-CN"/>
        </w:rPr>
        <w:t>The trading system is mixed and weak</w:t>
      </w:r>
      <w:bookmarkEnd w:id="76"/>
      <w:bookmarkEnd w:id="77"/>
      <w:bookmarkEnd w:id="78"/>
      <w:bookmarkEnd w:id="79"/>
      <w:bookmarkEnd w:id="80"/>
      <w:bookmarkEnd w:id="81"/>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8"/>
          <w:szCs w:val="28"/>
          <w:u w:val="none"/>
        </w:rPr>
      </w:pPr>
      <w:r>
        <w:rPr>
          <w:rFonts w:hint="eastAsia" w:ascii="微软雅黑" w:hAnsi="微软雅黑" w:eastAsia="微软雅黑" w:cs="微软雅黑"/>
          <w:b w:val="0"/>
          <w:i w:val="0"/>
          <w:caps w:val="0"/>
          <w:color w:val="000000"/>
          <w:spacing w:val="0"/>
          <w:kern w:val="0"/>
          <w:sz w:val="24"/>
          <w:szCs w:val="24"/>
          <w:u w:val="none"/>
          <w:lang w:val="en-US" w:eastAsia="zh-CN" w:bidi="ar"/>
        </w:rPr>
        <w:t>With the development of the Internet, in recent years, in addition to the traditional art market, art finance e-commerce platform is also rising, auction houses, collectors, art galleries, brokers, artists, exchange offices, art investment companies, art fund organizations, art websites and so on, you sing me on the stage, in the tide of hot money. There are a series of problems, such as the joint speculation of the relevant parties before the transaction, the imperfect identification, warehousing, logistics, after-sales service and a series of links and mechanisms in the transaction, and the authorization of some overseas registered companies to act as settlement agents after the transaction, which has caused the situation of increasing the difficulty of supervision today.</w:t>
      </w:r>
    </w:p>
    <w:p>
      <w:pPr>
        <w:pStyle w:val="7"/>
        <w:numPr>
          <w:ilvl w:val="0"/>
          <w:numId w:val="0"/>
        </w:numPr>
        <w:spacing w:before="204" w:line="189" w:lineRule="auto"/>
        <w:ind w:left="120" w:leftChars="0" w:right="102" w:rightChars="0"/>
        <w:jc w:val="both"/>
        <w:rPr>
          <w:rFonts w:hint="eastAsia" w:ascii="微软雅黑" w:hAnsi="微软雅黑" w:eastAsia="微软雅黑" w:cs="微软雅黑"/>
          <w:b w:val="0"/>
          <w:bCs/>
          <w:lang w:eastAsia="zh-CN"/>
        </w:rPr>
      </w:pPr>
    </w:p>
    <w:p>
      <w:pPr>
        <w:pStyle w:val="3"/>
        <w:numPr>
          <w:ilvl w:val="0"/>
          <w:numId w:val="0"/>
        </w:numPr>
        <w:tabs>
          <w:tab w:val="left" w:pos="606"/>
        </w:tabs>
        <w:spacing w:before="198" w:after="0" w:line="240" w:lineRule="auto"/>
        <w:ind w:right="0" w:rightChars="0"/>
        <w:jc w:val="left"/>
        <w:rPr>
          <w:rFonts w:hint="eastAsia" w:ascii="微软雅黑" w:hAnsi="微软雅黑" w:eastAsia="微软雅黑" w:cs="微软雅黑"/>
          <w:sz w:val="28"/>
          <w:szCs w:val="28"/>
        </w:rPr>
      </w:pPr>
      <w:bookmarkStart w:id="82" w:name="_bookmark2"/>
      <w:bookmarkEnd w:id="82"/>
      <w:bookmarkStart w:id="83" w:name="_bookmark2"/>
      <w:bookmarkEnd w:id="83"/>
      <w:bookmarkStart w:id="84" w:name="2.1发展数字货币资产系统"/>
      <w:bookmarkEnd w:id="84"/>
      <w:bookmarkStart w:id="85" w:name="_Toc718211069_WPSOffice_Level2"/>
      <w:bookmarkStart w:id="86" w:name="_Toc1450153576_WPSOffice_Level2"/>
      <w:bookmarkStart w:id="87" w:name="_Toc165934463_WPSOffice_Level2"/>
      <w:bookmarkStart w:id="88" w:name="_Toc382633294_WPSOffice_Level2"/>
      <w:bookmarkStart w:id="89" w:name="_Toc1980398144_WPSOffice_Level2"/>
      <w:r>
        <w:rPr>
          <w:rFonts w:hint="eastAsia" w:ascii="微软雅黑" w:hAnsi="微软雅黑" w:eastAsia="微软雅黑" w:cs="微软雅黑"/>
          <w:sz w:val="28"/>
          <w:szCs w:val="28"/>
          <w:lang w:val="en-US" w:eastAsia="zh-Hans"/>
        </w:rPr>
        <w:t>2.1 SST Introduction</w:t>
      </w:r>
      <w:bookmarkEnd w:id="85"/>
      <w:bookmarkEnd w:id="86"/>
      <w:bookmarkEnd w:id="87"/>
      <w:bookmarkEnd w:id="88"/>
      <w:bookmarkEnd w:id="89"/>
    </w:p>
    <w:p>
      <w:pPr>
        <w:rPr>
          <w:rFonts w:hint="eastAsia"/>
        </w:rPr>
      </w:pPr>
    </w:p>
    <w:p>
      <w:pPr>
        <w:jc w:val="both"/>
        <w:rPr>
          <w:rFonts w:hint="eastAsia" w:ascii="微软雅黑" w:hAnsi="微软雅黑" w:eastAsia="微软雅黑" w:cs="微软雅黑"/>
          <w:b w:val="0"/>
          <w:i w:val="0"/>
          <w:caps w:val="0"/>
          <w:color w:val="333333"/>
          <w:spacing w:val="0"/>
          <w:sz w:val="24"/>
          <w:szCs w:val="24"/>
          <w:u w:val="none"/>
        </w:rPr>
      </w:pPr>
      <w:r>
        <w:rPr>
          <w:rFonts w:hint="eastAsia" w:ascii="微软雅黑" w:hAnsi="微软雅黑" w:eastAsia="微软雅黑" w:cs="微软雅黑"/>
          <w:sz w:val="24"/>
          <w:szCs w:val="24"/>
          <w:lang w:val="en-US" w:eastAsia="zh-Hans"/>
        </w:rPr>
        <w:t xml:space="preserve">SST (Soul Stone Token) </w:t>
      </w:r>
      <w:r>
        <w:rPr>
          <w:rFonts w:hint="default" w:cs="微软雅黑"/>
          <w:sz w:val="24"/>
          <w:szCs w:val="24"/>
          <w:lang w:eastAsia="zh-Hans"/>
        </w:rPr>
        <w:t>SST</w:t>
      </w:r>
      <w:r>
        <w:rPr>
          <w:rFonts w:hint="eastAsia" w:ascii="微软雅黑" w:hAnsi="微软雅黑" w:eastAsia="微软雅黑" w:cs="微软雅黑"/>
          <w:sz w:val="24"/>
          <w:szCs w:val="24"/>
          <w:lang w:val="en-US" w:eastAsia="zh-Hans"/>
        </w:rPr>
        <w:t xml:space="preserve"> chain is a NFT public chain built by block chain technology. With the DNPOS of upgrading Ethernet 2.0 as a consensus confirmation, DNPOS will be far ahead of Ethernet 2.0.</w:t>
      </w:r>
      <w:r>
        <w:rPr>
          <w:rFonts w:hint="default" w:cs="微软雅黑"/>
          <w:sz w:val="24"/>
          <w:szCs w:val="24"/>
          <w:lang w:eastAsia="zh-Hans"/>
        </w:rPr>
        <w:t>SST</w:t>
      </w:r>
      <w:r>
        <w:rPr>
          <w:rFonts w:hint="eastAsia" w:ascii="微软雅黑" w:hAnsi="微软雅黑" w:eastAsia="微软雅黑" w:cs="微软雅黑"/>
          <w:sz w:val="24"/>
          <w:szCs w:val="24"/>
          <w:lang w:val="en-US" w:eastAsia="zh-Hans"/>
        </w:rPr>
        <w:t xml:space="preserve"> chain aims to create a decentralized art and other high net worth trading public chain. The NFT, of </w:t>
      </w:r>
      <w:r>
        <w:rPr>
          <w:rFonts w:hint="default" w:cs="微软雅黑"/>
          <w:sz w:val="24"/>
          <w:szCs w:val="24"/>
          <w:lang w:eastAsia="zh-Hans"/>
        </w:rPr>
        <w:t>SST</w:t>
      </w:r>
      <w:r>
        <w:rPr>
          <w:rFonts w:hint="eastAsia" w:ascii="微软雅黑" w:hAnsi="微软雅黑" w:eastAsia="微软雅黑" w:cs="微软雅黑"/>
          <w:sz w:val="24"/>
          <w:szCs w:val="24"/>
          <w:lang w:val="en-US" w:eastAsia="zh-Hans"/>
        </w:rPr>
        <w:t xml:space="preserve"> chain is chosen because the concept of NFT itself is fully in line with the concept of encrypted works of art.</w:t>
      </w:r>
      <w:r>
        <w:rPr>
          <w:rFonts w:hint="eastAsia" w:ascii="微软雅黑" w:hAnsi="微软雅黑" w:eastAsia="微软雅黑" w:cs="微软雅黑"/>
          <w:b w:val="0"/>
          <w:i w:val="0"/>
          <w:caps w:val="0"/>
          <w:color w:val="333333"/>
          <w:spacing w:val="0"/>
          <w:sz w:val="24"/>
          <w:szCs w:val="24"/>
          <w:u w:val="none"/>
        </w:rPr>
        <w:t>With technology as the support, for the art to open up a larger space to think. Create cross-border, cross-cultural ecology, for all art creators, art lovers, art collectors and investors to provide a platform for barrier-free communication and trading. In order to promote the prosperity and development of the whole industry, the art market can be empowered by the economy, the recognition and fluidity of the art can be improved, and the art works can feed back the artistic creation.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firstLine="0"/>
        <w:jc w:val="both"/>
      </w:pPr>
      <w:r>
        <w:rPr>
          <w:rFonts w:hint="eastAsia" w:ascii="微软雅黑" w:hAnsi="微软雅黑" w:eastAsia="微软雅黑" w:cs="微软雅黑"/>
          <w:b w:val="0"/>
          <w:i w:val="0"/>
          <w:caps w:val="0"/>
          <w:color w:val="auto"/>
          <w:spacing w:val="0"/>
          <w:sz w:val="24"/>
          <w:szCs w:val="24"/>
          <w:u w:val="none"/>
        </w:rPr>
        <w:t>Through blockchain technology, each art collection is accompanied by a "file ", each transaction record (including ownership, exhibition history, transaction record, circulation record, etc.), every value investment, every asset transfer is recorded truthfully; let artists, enthusiasts, investors establish deep links to break through the" circle "of art collection transactions; because its information is shared, collectors do not have to worry about information asymmetry. Once fraud occurs, the information will not be deleted, and will be traced back to any related person or thing, forming a strong traceability integrity system.</w:t>
      </w:r>
    </w:p>
    <w:p>
      <w:pPr>
        <w:numPr>
          <w:ilvl w:val="0"/>
          <w:numId w:val="0"/>
        </w:numPr>
        <w:ind w:leftChars="0" w:right="0" w:rightChars="0"/>
        <w:rPr>
          <w:rFonts w:hint="eastAsia" w:ascii="微软雅黑" w:hAnsi="微软雅黑" w:eastAsia="微软雅黑" w:cs="微软雅黑"/>
          <w:sz w:val="28"/>
          <w:szCs w:val="28"/>
          <w:lang w:val="en-US" w:eastAsia="zh-Hans"/>
        </w:rPr>
      </w:pPr>
    </w:p>
    <w:p>
      <w:pPr>
        <w:numPr>
          <w:ilvl w:val="0"/>
          <w:numId w:val="0"/>
        </w:numPr>
        <w:ind w:leftChars="0" w:right="0" w:rightChars="0"/>
        <w:rPr>
          <w:rFonts w:hint="eastAsia" w:ascii="微软雅黑" w:hAnsi="微软雅黑" w:eastAsia="微软雅黑" w:cs="微软雅黑"/>
          <w:sz w:val="24"/>
          <w:szCs w:val="24"/>
          <w:lang w:val="en-US" w:eastAsia="zh-Hans"/>
        </w:rPr>
      </w:pPr>
      <w:r>
        <w:rPr>
          <w:rFonts w:hint="default" w:cs="微软雅黑"/>
          <w:sz w:val="24"/>
          <w:szCs w:val="24"/>
          <w:lang w:eastAsia="zh-Hans"/>
        </w:rPr>
        <w:t>SST</w:t>
      </w:r>
      <w:r>
        <w:rPr>
          <w:rFonts w:hint="eastAsia" w:ascii="微软雅黑" w:hAnsi="微软雅黑" w:eastAsia="微软雅黑" w:cs="微软雅黑"/>
          <w:sz w:val="24"/>
          <w:szCs w:val="24"/>
          <w:lang w:val="en-US" w:eastAsia="zh-Hans"/>
        </w:rPr>
        <w:t xml:space="preserve"> (SST) total 1 billion, is based on </w:t>
      </w:r>
      <w:r>
        <w:rPr>
          <w:rFonts w:hint="default" w:cs="微软雅黑"/>
          <w:sz w:val="24"/>
          <w:szCs w:val="24"/>
          <w:lang w:eastAsia="zh-Hans"/>
        </w:rPr>
        <w:t>SST</w:t>
      </w:r>
      <w:r>
        <w:rPr>
          <w:rFonts w:hint="eastAsia" w:ascii="微软雅黑" w:hAnsi="微软雅黑" w:eastAsia="微软雅黑" w:cs="微软雅黑"/>
          <w:sz w:val="24"/>
          <w:szCs w:val="24"/>
          <w:lang w:val="en-US" w:eastAsia="zh-Hans"/>
        </w:rPr>
        <w:t xml:space="preserve"> chain platform equity proof, with system payment and identity tagging dual work.</w:t>
      </w:r>
    </w:p>
    <w:p>
      <w:pPr>
        <w:numPr>
          <w:ilvl w:val="0"/>
          <w:numId w:val="0"/>
        </w:numPr>
        <w:ind w:leftChars="0" w:right="0" w:rightChars="0"/>
        <w:rPr>
          <w:rFonts w:hint="eastAsia" w:ascii="微软雅黑" w:hAnsi="微软雅黑" w:eastAsia="微软雅黑" w:cs="微软雅黑"/>
          <w:sz w:val="24"/>
          <w:szCs w:val="24"/>
          <w:lang w:val="en-US" w:eastAsia="zh-Hans"/>
        </w:rPr>
      </w:pPr>
    </w:p>
    <w:p>
      <w:pPr>
        <w:rPr>
          <w:rFonts w:hint="default" w:ascii="微软雅黑" w:hAnsi="微软雅黑" w:eastAsia="微软雅黑" w:cs="微软雅黑"/>
          <w:sz w:val="24"/>
          <w:szCs w:val="24"/>
          <w:lang w:eastAsia="zh-Hans"/>
        </w:rPr>
      </w:pPr>
      <w:r>
        <w:rPr>
          <w:rFonts w:hint="eastAsia" w:ascii="微软雅黑" w:hAnsi="微软雅黑" w:eastAsia="微软雅黑" w:cs="微软雅黑"/>
          <w:sz w:val="24"/>
          <w:szCs w:val="24"/>
          <w:lang w:eastAsia="zh-Hans"/>
        </w:rPr>
        <w:t>Mode of output =(basic computational power * Ling uranium index + extension computational power)* length of operation of the mine machine</w:t>
      </w:r>
    </w:p>
    <w:p>
      <w:pPr>
        <w:rPr>
          <w:rFonts w:hint="default" w:ascii="微软雅黑" w:hAnsi="微软雅黑" w:eastAsia="微软雅黑" w:cs="微软雅黑"/>
          <w:sz w:val="24"/>
          <w:szCs w:val="24"/>
          <w:lang w:eastAsia="zh-Hans"/>
        </w:rPr>
      </w:pPr>
    </w:p>
    <w:p>
      <w:pPr>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10 million (10 million SST)</w:t>
      </w:r>
    </w:p>
    <w:p>
      <w:pPr>
        <w:rPr>
          <w:rFonts w:hint="default" w:ascii="微软雅黑" w:hAnsi="微软雅黑" w:eastAsia="微软雅黑" w:cs="微软雅黑"/>
          <w:sz w:val="24"/>
          <w:szCs w:val="24"/>
          <w:lang w:val="en-US" w:eastAsia="zh-Hans"/>
        </w:rPr>
      </w:pPr>
    </w:p>
    <w:p>
      <w:pPr>
        <w:numPr>
          <w:ilvl w:val="0"/>
          <w:numId w:val="0"/>
        </w:numPr>
        <w:ind w:leftChars="0" w:right="0" w:rightChars="0"/>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 xml:space="preserve">Ling uranium is mainly produced during the period of the first ore (Ling uranium is produced when the NFT assets are traded on the </w:t>
      </w:r>
      <w:r>
        <w:rPr>
          <w:rFonts w:hint="default" w:cs="微软雅黑"/>
          <w:sz w:val="24"/>
          <w:szCs w:val="24"/>
          <w:lang w:eastAsia="zh-Hans"/>
        </w:rPr>
        <w:t>SST</w:t>
      </w:r>
      <w:r>
        <w:rPr>
          <w:rFonts w:hint="eastAsia" w:ascii="微软雅黑" w:hAnsi="微软雅黑" w:eastAsia="微软雅黑" w:cs="微软雅黑"/>
          <w:sz w:val="24"/>
          <w:szCs w:val="24"/>
          <w:lang w:val="en-US" w:eastAsia="zh-Hans"/>
        </w:rPr>
        <w:t xml:space="preserve"> chain)</w:t>
      </w:r>
    </w:p>
    <w:p>
      <w:pPr>
        <w:numPr>
          <w:ilvl w:val="0"/>
          <w:numId w:val="0"/>
        </w:numPr>
        <w:ind w:leftChars="0" w:right="0" w:rightChars="0"/>
        <w:rPr>
          <w:rFonts w:hint="eastAsia" w:ascii="微软雅黑" w:hAnsi="微软雅黑" w:eastAsia="微软雅黑" w:cs="微软雅黑"/>
          <w:sz w:val="24"/>
          <w:szCs w:val="24"/>
          <w:lang w:val="en-US" w:eastAsia="zh-Hans"/>
        </w:rPr>
      </w:pPr>
    </w:p>
    <w:p>
      <w:pPr>
        <w:numPr>
          <w:ilvl w:val="0"/>
          <w:numId w:val="0"/>
        </w:numPr>
        <w:ind w:leftChars="0" w:right="0" w:rightChars="0"/>
        <w:rPr>
          <w:rFonts w:hint="eastAsia" w:ascii="微软雅黑" w:hAnsi="微软雅黑" w:eastAsia="微软雅黑" w:cs="微软雅黑"/>
          <w:sz w:val="24"/>
          <w:szCs w:val="24"/>
          <w:lang w:eastAsia="zh-Hans"/>
        </w:rPr>
      </w:pPr>
      <w:r>
        <w:rPr>
          <w:rFonts w:hint="eastAsia" w:ascii="微软雅黑" w:hAnsi="微软雅黑" w:eastAsia="微软雅黑" w:cs="微软雅黑"/>
          <w:sz w:val="24"/>
          <w:szCs w:val="24"/>
          <w:lang w:val="en-US" w:eastAsia="zh-Hans"/>
        </w:rPr>
        <w:t>After the first ore, the production of Ling uranium gradually decreased to 1</w:t>
      </w:r>
    </w:p>
    <w:p>
      <w:pPr>
        <w:numPr>
          <w:ilvl w:val="0"/>
          <w:numId w:val="0"/>
        </w:numPr>
        <w:ind w:leftChars="0" w:right="0" w:rightChars="0"/>
        <w:rPr>
          <w:rFonts w:hint="eastAsia" w:ascii="微软雅黑" w:hAnsi="微软雅黑" w:eastAsia="微软雅黑" w:cs="微软雅黑"/>
          <w:sz w:val="24"/>
          <w:szCs w:val="24"/>
          <w:lang w:val="en-US" w:eastAsia="zh-Hans"/>
        </w:rPr>
      </w:pPr>
    </w:p>
    <w:p>
      <w:pPr>
        <w:pStyle w:val="7"/>
        <w:spacing w:before="211" w:line="192" w:lineRule="auto"/>
        <w:ind w:left="0" w:leftChars="0" w:right="99" w:firstLine="0" w:firstLineChars="0"/>
        <w:jc w:val="both"/>
        <w:rPr>
          <w:rFonts w:hint="eastAsia" w:ascii="微软雅黑" w:hAnsi="微软雅黑" w:eastAsia="微软雅黑" w:cs="微软雅黑"/>
          <w:sz w:val="24"/>
          <w:szCs w:val="24"/>
          <w:lang w:val="en-US" w:eastAsia="zh-Hans"/>
        </w:rPr>
      </w:pPr>
      <w:r>
        <w:rPr>
          <w:rFonts w:hint="default" w:cs="微软雅黑"/>
          <w:sz w:val="24"/>
          <w:szCs w:val="24"/>
          <w:lang w:eastAsia="zh-Hans"/>
        </w:rPr>
        <w:t>SST</w:t>
      </w:r>
      <w:r>
        <w:rPr>
          <w:rFonts w:hint="eastAsia" w:ascii="微软雅黑" w:hAnsi="微软雅黑" w:eastAsia="微软雅黑" w:cs="微软雅黑"/>
          <w:sz w:val="24"/>
          <w:szCs w:val="24"/>
          <w:lang w:val="en-US" w:eastAsia="zh-Hans"/>
        </w:rPr>
        <w:t xml:space="preserve"> (SST) has no private equity, no public offering, completely produced by the market</w:t>
      </w:r>
    </w:p>
    <w:p>
      <w:pPr>
        <w:pStyle w:val="3"/>
        <w:bidi w:val="0"/>
        <w:ind w:left="0" w:leftChars="0" w:firstLine="0" w:firstLineChars="0"/>
        <w:rPr>
          <w:rFonts w:hint="eastAsia"/>
          <w:sz w:val="28"/>
          <w:szCs w:val="28"/>
          <w:lang w:val="en-US" w:eastAsia="zh-Hans"/>
        </w:rPr>
      </w:pPr>
      <w:bookmarkStart w:id="90" w:name="_Toc939242029_WPSOffice_Level2"/>
      <w:bookmarkStart w:id="91" w:name="_Toc1426745835_WPSOffice_Level2"/>
      <w:bookmarkStart w:id="92" w:name="_Toc702561355_WPSOffice_Level2"/>
      <w:bookmarkStart w:id="93" w:name="_Toc1351733140_WPSOffice_Level2"/>
      <w:r>
        <w:rPr>
          <w:rFonts w:hint="eastAsia"/>
          <w:sz w:val="28"/>
          <w:szCs w:val="28"/>
          <w:lang w:val="en-US" w:eastAsia="zh-Hans"/>
        </w:rPr>
        <w:t>2.2 SST Composition</w:t>
      </w:r>
      <w:bookmarkEnd w:id="90"/>
      <w:bookmarkEnd w:id="91"/>
      <w:bookmarkEnd w:id="92"/>
      <w:bookmarkEnd w:id="93"/>
    </w:p>
    <w:p>
      <w:pPr>
        <w:rPr>
          <w:rFonts w:hint="eastAsia"/>
          <w:lang w:val="en-US" w:eastAsia="zh-Hans"/>
        </w:rPr>
      </w:pPr>
    </w:p>
    <w:p>
      <w:pPr>
        <w:keepNext w:val="0"/>
        <w:keepLines w:val="0"/>
        <w:widowControl/>
        <w:suppressLineNumbers w:val="0"/>
        <w:jc w:val="left"/>
        <w:rPr>
          <w:rFonts w:hint="eastAsia" w:ascii="微软雅黑" w:hAnsi="微软雅黑" w:eastAsia="微软雅黑" w:cs="微软雅黑"/>
          <w:color w:val="auto"/>
          <w:sz w:val="24"/>
          <w:szCs w:val="24"/>
        </w:rPr>
      </w:pP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SST consists mainly of four levels:</w:t>
      </w:r>
    </w:p>
    <w:p>
      <w:pPr>
        <w:pStyle w:val="4"/>
        <w:bidi w:val="0"/>
        <w:ind w:left="0" w:leftChars="0" w:firstLine="0" w:firstLineChars="0"/>
        <w:rPr>
          <w:rFonts w:hint="eastAsia" w:ascii="微软雅黑" w:hAnsi="微软雅黑" w:eastAsia="微软雅黑" w:cs="微软雅黑"/>
          <w:color w:val="auto"/>
          <w:sz w:val="24"/>
          <w:szCs w:val="24"/>
          <w:lang w:val="en-US" w:eastAsia="zh-CN"/>
        </w:rPr>
      </w:pPr>
      <w:bookmarkStart w:id="94" w:name="_Toc1140730043_WPSOffice_Level3"/>
      <w:bookmarkStart w:id="95" w:name="_Toc947865813_WPSOffice_Level3"/>
      <w:bookmarkStart w:id="96" w:name="_Toc1394057279_WPSOffice_Level3"/>
      <w:r>
        <w:rPr>
          <w:rFonts w:hint="eastAsia" w:ascii="微软雅黑" w:hAnsi="微软雅黑" w:eastAsia="微软雅黑" w:cs="微软雅黑"/>
          <w:color w:val="auto"/>
          <w:sz w:val="24"/>
          <w:szCs w:val="24"/>
          <w:lang w:val="en-US" w:eastAsia="zh-Hans"/>
        </w:rPr>
        <w:t>2.2.1SST bottom</w:t>
      </w:r>
      <w:bookmarkEnd w:id="94"/>
      <w:bookmarkEnd w:id="95"/>
      <w:bookmarkEnd w:id="96"/>
    </w:p>
    <w:p>
      <w:pPr>
        <w:rPr>
          <w:rFonts w:hint="eastAsia"/>
          <w:lang w:val="en-US" w:eastAsia="zh-CN"/>
        </w:rPr>
      </w:pPr>
    </w:p>
    <w:p>
      <w:pPr>
        <w:keepNext w:val="0"/>
        <w:keepLines w:val="0"/>
        <w:widowControl/>
        <w:suppressLineNumbers w:val="0"/>
        <w:jc w:val="left"/>
        <w:rPr>
          <w:rFonts w:hint="eastAsia"/>
          <w:color w:val="auto"/>
        </w:rPr>
      </w:pP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The bottom layer of the SST is an improved Graphene framework, which is used to provide the underlying block chain services such as block format, consensus algorithm, network, database, user and authority management. Graphene framework is a block chain underlying framework with high availability, high performance and low latency, which can provide an average transaction confirmation speed of 0.5 seconds and a measured maximum transaction processing capacity of tens of thousands per second.</w:t>
      </w:r>
    </w:p>
    <w:p>
      <w:pPr>
        <w:pStyle w:val="4"/>
        <w:bidi w:val="0"/>
        <w:ind w:left="0" w:leftChars="0" w:firstLine="0" w:firstLineChars="0"/>
        <w:rPr>
          <w:rFonts w:hint="eastAsia" w:ascii="微软雅黑" w:hAnsi="微软雅黑" w:eastAsia="微软雅黑" w:cs="微软雅黑"/>
          <w:b w:val="0"/>
          <w:bCs/>
          <w:color w:val="auto"/>
          <w:sz w:val="24"/>
          <w:szCs w:val="24"/>
          <w:lang w:val="en-US" w:eastAsia="zh-CN"/>
        </w:rPr>
      </w:pPr>
      <w:bookmarkStart w:id="97" w:name="_Toc874099383_WPSOffice_Level3"/>
      <w:bookmarkStart w:id="98" w:name="_Toc1663315932_WPSOffice_Level3"/>
      <w:bookmarkStart w:id="99" w:name="_Toc747025645_WPSOffice_Level3"/>
      <w:r>
        <w:rPr>
          <w:rFonts w:hint="eastAsia" w:ascii="微软雅黑" w:hAnsi="微软雅黑" w:eastAsia="微软雅黑" w:cs="微软雅黑"/>
          <w:b w:val="0"/>
          <w:bCs/>
          <w:color w:val="auto"/>
          <w:sz w:val="24"/>
          <w:szCs w:val="24"/>
          <w:lang w:val="en-US" w:eastAsia="zh-CN"/>
        </w:rPr>
        <w:t>2.2.2SST Core core layer</w:t>
      </w:r>
      <w:bookmarkEnd w:id="97"/>
      <w:bookmarkEnd w:id="98"/>
      <w:bookmarkEnd w:id="99"/>
    </w:p>
    <w:p>
      <w:pPr>
        <w:rPr>
          <w:rFonts w:hint="eastAsia"/>
        </w:rPr>
      </w:pPr>
    </w:p>
    <w:p>
      <w:pPr>
        <w:keepNext w:val="0"/>
        <w:keepLines w:val="0"/>
        <w:widowControl/>
        <w:suppressLineNumbers w:val="0"/>
        <w:jc w:val="left"/>
        <w:rPr>
          <w:rFonts w:hint="eastAsia" w:ascii="微软雅黑" w:hAnsi="微软雅黑" w:eastAsia="微软雅黑" w:cs="微软雅黑"/>
          <w:color w:val="auto"/>
          <w:sz w:val="24"/>
          <w:szCs w:val="24"/>
        </w:rPr>
      </w:pPr>
      <w:r>
        <w:rPr>
          <w:rFonts w:hint="eastAsia" w:ascii="微软雅黑" w:hAnsi="微软雅黑" w:eastAsia="微软雅黑" w:cs="微软雅黑"/>
          <w:b w:val="0"/>
          <w:i w:val="0"/>
          <w:caps w:val="0"/>
          <w:color w:val="auto"/>
          <w:spacing w:val="0"/>
          <w:kern w:val="0"/>
          <w:sz w:val="24"/>
          <w:szCs w:val="24"/>
          <w:u w:val="none"/>
          <w:shd w:val="clear" w:fill="FFFFFF"/>
          <w:lang w:val="en-US" w:eastAsia="zh-Hans" w:bidi="ar"/>
        </w:rPr>
        <w:t>SST</w:t>
      </w:r>
      <w:r>
        <w:rPr>
          <w:rFonts w:hint="eastAsia" w:ascii="微软雅黑" w:hAnsi="微软雅黑" w:eastAsia="微软雅黑" w:cs="微软雅黑"/>
          <w:b w:val="0"/>
          <w:i w:val="0"/>
          <w:caps w:val="0"/>
          <w:color w:val="auto"/>
          <w:spacing w:val="0"/>
          <w:kern w:val="0"/>
          <w:sz w:val="24"/>
          <w:szCs w:val="24"/>
          <w:u w:val="none"/>
          <w:shd w:val="clear" w:fill="FFFFFF"/>
          <w:lang w:eastAsia="zh-Hans" w:bidi="ar"/>
        </w:rPr>
        <w:t xml:space="preserve"> </w:t>
      </w: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Core as the core layer, realize the core business logic such as traceability management, unified authorization landing, income distribution algorithm, community platform, collection record system and so on.</w:t>
      </w:r>
    </w:p>
    <w:p>
      <w:pPr>
        <w:pStyle w:val="4"/>
        <w:bidi w:val="0"/>
        <w:ind w:left="0" w:leftChars="0" w:firstLine="0" w:firstLineChars="0"/>
        <w:rPr>
          <w:rFonts w:hint="eastAsia" w:ascii="微软雅黑" w:hAnsi="微软雅黑" w:eastAsia="微软雅黑" w:cs="微软雅黑"/>
          <w:b w:val="0"/>
          <w:bCs/>
          <w:color w:val="auto"/>
          <w:sz w:val="24"/>
          <w:szCs w:val="24"/>
          <w:lang w:val="en-US" w:eastAsia="zh-CN"/>
        </w:rPr>
      </w:pPr>
      <w:bookmarkStart w:id="100" w:name="_Toc52700954_WPSOffice_Level3"/>
      <w:bookmarkStart w:id="101" w:name="_Toc1070615153_WPSOffice_Level3"/>
      <w:bookmarkStart w:id="102" w:name="_Toc1556236125_WPSOffice_Level3"/>
      <w:r>
        <w:rPr>
          <w:rFonts w:hint="eastAsia" w:ascii="微软雅黑" w:hAnsi="微软雅黑" w:eastAsia="微软雅黑" w:cs="微软雅黑"/>
          <w:b w:val="0"/>
          <w:bCs/>
          <w:color w:val="auto"/>
          <w:sz w:val="24"/>
          <w:szCs w:val="24"/>
          <w:lang w:val="en-US" w:eastAsia="zh-CN"/>
        </w:rPr>
        <w:t>2.2.3SST -UAPI integrated networks</w:t>
      </w:r>
      <w:bookmarkEnd w:id="100"/>
      <w:bookmarkEnd w:id="101"/>
      <w:bookmarkEnd w:id="10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firstLine="0"/>
        <w:jc w:val="both"/>
        <w:rPr>
          <w:rFonts w:hint="eastAsia" w:ascii="微软雅黑" w:hAnsi="微软雅黑" w:eastAsia="微软雅黑" w:cs="微软雅黑"/>
          <w:b w:val="0"/>
          <w:i w:val="0"/>
          <w:caps w:val="0"/>
          <w:color w:val="auto"/>
          <w:spacing w:val="0"/>
          <w:sz w:val="24"/>
          <w:szCs w:val="24"/>
          <w:u w:val="none"/>
        </w:rPr>
      </w:pPr>
      <w:r>
        <w:rPr>
          <w:rFonts w:hint="eastAsia" w:ascii="微软雅黑" w:hAnsi="微软雅黑" w:eastAsia="微软雅黑" w:cs="微软雅黑"/>
          <w:b w:val="0"/>
          <w:i w:val="0"/>
          <w:caps w:val="0"/>
          <w:color w:val="auto"/>
          <w:spacing w:val="0"/>
          <w:sz w:val="24"/>
          <w:szCs w:val="24"/>
          <w:u w:val="none"/>
        </w:rPr>
        <w:t>SST Universal Application Programming Interface (SST-UAPI) provides unified content and external program development interface such as user management. On top of the SST -UAPI are software development packages, plug-ins, sample programs, development documents, API interfaces, and so on. These tools build their own cultural collection trading system for developers and users, especially a series of plug-ins that will allow users to integrate SST networks directly on forums, blogs, or CMS.</w:t>
      </w:r>
    </w:p>
    <w:p>
      <w:pPr>
        <w:pStyle w:val="4"/>
        <w:bidi w:val="0"/>
        <w:ind w:left="0" w:leftChars="0" w:firstLine="0" w:firstLineChars="0"/>
        <w:rPr>
          <w:rFonts w:hint="eastAsia" w:ascii="微软雅黑" w:hAnsi="微软雅黑" w:eastAsia="微软雅黑" w:cs="微软雅黑"/>
          <w:b w:val="0"/>
          <w:bCs/>
          <w:color w:val="auto"/>
          <w:sz w:val="24"/>
          <w:szCs w:val="24"/>
          <w:lang w:val="en-US" w:eastAsia="zh-CN"/>
        </w:rPr>
      </w:pPr>
      <w:bookmarkStart w:id="103" w:name="_Toc1457216062_WPSOffice_Level3"/>
      <w:bookmarkStart w:id="104" w:name="_Toc981671314_WPSOffice_Level3"/>
      <w:bookmarkStart w:id="105" w:name="_Toc63398258_WPSOffice_Level3"/>
      <w:r>
        <w:rPr>
          <w:rFonts w:hint="eastAsia" w:ascii="微软雅黑" w:hAnsi="微软雅黑" w:eastAsia="微软雅黑" w:cs="微软雅黑"/>
          <w:b w:val="0"/>
          <w:bCs/>
          <w:color w:val="auto"/>
          <w:sz w:val="24"/>
          <w:szCs w:val="24"/>
          <w:lang w:val="en-US" w:eastAsia="zh-CN"/>
        </w:rPr>
        <w:t>2.4.4 Top Level Display Platform</w:t>
      </w:r>
      <w:bookmarkEnd w:id="103"/>
      <w:bookmarkEnd w:id="104"/>
      <w:bookmarkEnd w:id="105"/>
    </w:p>
    <w:p>
      <w:pPr>
        <w:rPr>
          <w:rFonts w:hint="eastAsia"/>
        </w:rPr>
      </w:pPr>
    </w:p>
    <w:p>
      <w:pPr>
        <w:keepNext w:val="0"/>
        <w:keepLines w:val="0"/>
        <w:widowControl/>
        <w:suppressLineNumbers w:val="0"/>
        <w:jc w:val="left"/>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pP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The top level of the platform is a Art Player content display platform based on SST network. Both text, video, picture, audio and live cultural collectibles can be used to build a content platform with the corresponding theme. Then for chain users to browse, if users want to trade directly through the platform link to the collection, according to the collection price SST use license.</w:t>
      </w:r>
    </w:p>
    <w:p>
      <w:pPr>
        <w:pStyle w:val="3"/>
        <w:bidi w:val="0"/>
        <w:ind w:left="0" w:leftChars="0" w:firstLine="0" w:firstLineChars="0"/>
        <w:rPr>
          <w:rFonts w:hint="eastAsia"/>
          <w:sz w:val="28"/>
          <w:szCs w:val="28"/>
          <w:lang w:val="en-US" w:eastAsia="zh-Hans"/>
        </w:rPr>
      </w:pPr>
      <w:bookmarkStart w:id="106" w:name="_Toc349382367_WPSOffice_Level2"/>
      <w:r>
        <w:rPr>
          <w:rFonts w:hint="eastAsia"/>
          <w:sz w:val="28"/>
          <w:szCs w:val="28"/>
          <w:lang w:val="en-US" w:eastAsia="zh-Hans"/>
        </w:rPr>
        <w:t>2.3 SST Concept +NFT public chain</w:t>
      </w:r>
      <w:bookmarkEnd w:id="106"/>
    </w:p>
    <w:p>
      <w:pPr>
        <w:pStyle w:val="4"/>
        <w:bidi w:val="0"/>
        <w:rPr>
          <w:rFonts w:hint="eastAsia" w:ascii="微软雅黑" w:hAnsi="微软雅黑" w:eastAsia="微软雅黑" w:cs="微软雅黑"/>
          <w:lang w:val="en-US" w:eastAsia="zh-Hans"/>
        </w:rPr>
      </w:pPr>
      <w:bookmarkStart w:id="107" w:name="_Toc382633294_WPSOffice_Level3"/>
      <w:r>
        <w:rPr>
          <w:rFonts w:hint="eastAsia" w:ascii="微软雅黑" w:hAnsi="微软雅黑" w:eastAsia="微软雅黑" w:cs="微软雅黑"/>
          <w:lang w:val="en-US" w:eastAsia="zh-Hans"/>
        </w:rPr>
        <w:t>2.3.1 concepts</w:t>
      </w:r>
      <w:bookmarkEnd w:id="107"/>
    </w:p>
    <w:p>
      <w:pPr>
        <w:rPr>
          <w:rFonts w:hint="eastAsia"/>
          <w:lang w:eastAsia="zh-Hans"/>
        </w:rPr>
      </w:pPr>
    </w:p>
    <w:p>
      <w:pPr>
        <w:bidi w:val="0"/>
        <w:rPr>
          <w:rFonts w:hint="eastAsia"/>
          <w:sz w:val="24"/>
          <w:szCs w:val="24"/>
          <w:lang w:val="en-US" w:eastAsia="zh-CN"/>
        </w:rPr>
      </w:pPr>
      <w:r>
        <w:rPr>
          <w:rFonts w:hint="eastAsia"/>
          <w:sz w:val="24"/>
          <w:szCs w:val="24"/>
          <w:lang w:val="en-US" w:eastAsia="zh-CN"/>
        </w:rPr>
        <w:t>Users deposit digital encrypted works of art in digital galleries to participate in transactions, SST smart contracts will produce certificates to be stored in the artist's digital wallet, which represents a unique proof of the art and is permanently connected to the art. This certificate can prove the holder's ownership of the art and the authenticity of the art. Art in future transactions, will be recorded by this unique card in the block chain. In Chinese traditional painting, collectors like to seal their collections to prove that they once owned the art. After a hundred years, a popular Chinese painting can be stamped with dozens of red chapters. Now, by NFT, this collection mark, consumers can upgrade their unique and permanent sense N ownership.</w:t>
      </w:r>
    </w:p>
    <w:p>
      <w:pPr>
        <w:bidi w:val="0"/>
        <w:rPr>
          <w:rFonts w:hint="eastAsia"/>
          <w:sz w:val="24"/>
          <w:szCs w:val="24"/>
        </w:rPr>
      </w:pPr>
      <w:r>
        <w:rPr>
          <w:rFonts w:hint="eastAsia"/>
          <w:sz w:val="24"/>
          <w:szCs w:val="24"/>
        </w:rPr>
        <w:t>The concept +NFT SST common chain pioneered by the common chain makes the asset chain not only map the real assets in the chain, inherit their rights and values, but also greatly enhance the liquidity and expansibility of the assets.</w:t>
      </w:r>
    </w:p>
    <w:p>
      <w:pPr>
        <w:pStyle w:val="4"/>
        <w:bidi w:val="0"/>
        <w:rPr>
          <w:rFonts w:hint="eastAsia" w:ascii="微软雅黑" w:hAnsi="微软雅黑" w:eastAsia="微软雅黑" w:cs="微软雅黑"/>
          <w:lang w:val="en-US" w:eastAsia="zh-Hans"/>
        </w:rPr>
      </w:pPr>
      <w:bookmarkStart w:id="108" w:name="_Toc1351733140_WPSOffice_Level3"/>
      <w:r>
        <w:rPr>
          <w:rFonts w:hint="eastAsia" w:ascii="微软雅黑" w:hAnsi="微软雅黑" w:eastAsia="微软雅黑" w:cs="微软雅黑"/>
          <w:lang w:val="en-US" w:eastAsia="zh-Hans"/>
        </w:rPr>
        <w:t>2.3.2 advantages</w:t>
      </w:r>
      <w:bookmarkEnd w:id="108"/>
    </w:p>
    <w:p>
      <w:pPr>
        <w:rPr>
          <w:rFonts w:hint="eastAsia"/>
        </w:rPr>
      </w:pPr>
    </w:p>
    <w:p>
      <w:pPr>
        <w:bidi w:val="0"/>
        <w:rPr>
          <w:rFonts w:hint="eastAsia"/>
          <w:sz w:val="24"/>
          <w:szCs w:val="24"/>
        </w:rPr>
      </w:pPr>
      <w:r>
        <w:rPr>
          <w:rFonts w:hint="eastAsia"/>
          <w:sz w:val="24"/>
          <w:szCs w:val="24"/>
        </w:rPr>
        <w:t>SST public chain to move real assets to the chain into a NFT advantage:</w:t>
      </w:r>
    </w:p>
    <w:p>
      <w:pPr>
        <w:bidi w:val="0"/>
        <w:rPr>
          <w:rFonts w:hint="eastAsia"/>
          <w:sz w:val="24"/>
          <w:szCs w:val="24"/>
        </w:rPr>
      </w:pPr>
    </w:p>
    <w:p>
      <w:pPr>
        <w:numPr>
          <w:ilvl w:val="0"/>
          <w:numId w:val="2"/>
        </w:numPr>
        <w:bidi w:val="0"/>
        <w:ind w:left="420" w:leftChars="0" w:hanging="420" w:firstLineChars="0"/>
        <w:rPr>
          <w:rFonts w:hint="eastAsia"/>
          <w:sz w:val="24"/>
          <w:szCs w:val="24"/>
        </w:rPr>
      </w:pPr>
      <w:r>
        <w:rPr>
          <w:rFonts w:hint="eastAsia"/>
          <w:sz w:val="24"/>
          <w:szCs w:val="24"/>
        </w:rPr>
        <w:t>The liquidity of digital assets is much greater than that of physical assets;</w:t>
      </w:r>
    </w:p>
    <w:p>
      <w:pPr>
        <w:numPr>
          <w:ilvl w:val="0"/>
          <w:numId w:val="2"/>
        </w:numPr>
        <w:bidi w:val="0"/>
        <w:ind w:left="420" w:leftChars="0" w:hanging="420" w:firstLineChars="0"/>
        <w:rPr>
          <w:rFonts w:hint="eastAsia"/>
          <w:sz w:val="24"/>
          <w:szCs w:val="24"/>
        </w:rPr>
      </w:pPr>
      <w:r>
        <w:rPr>
          <w:rFonts w:hint="eastAsia"/>
          <w:sz w:val="24"/>
          <w:szCs w:val="24"/>
        </w:rPr>
        <w:t>Asset chain confirmation, mortgage, liquidation, transaction costs are lower;</w:t>
      </w:r>
    </w:p>
    <w:p>
      <w:pPr>
        <w:numPr>
          <w:ilvl w:val="0"/>
          <w:numId w:val="2"/>
        </w:numPr>
        <w:bidi w:val="0"/>
        <w:ind w:left="420" w:leftChars="0" w:hanging="420" w:firstLineChars="0"/>
        <w:rPr>
          <w:rFonts w:hint="eastAsia"/>
          <w:sz w:val="24"/>
          <w:szCs w:val="24"/>
        </w:rPr>
      </w:pPr>
      <w:r>
        <w:rPr>
          <w:rFonts w:hint="eastAsia"/>
          <w:sz w:val="24"/>
          <w:szCs w:val="24"/>
        </w:rPr>
        <w:t>NFT can realize the separation of ownership and use right, and the expansibility is stronger;</w:t>
      </w:r>
    </w:p>
    <w:p>
      <w:pPr>
        <w:numPr>
          <w:ilvl w:val="0"/>
          <w:numId w:val="2"/>
        </w:numPr>
        <w:bidi w:val="0"/>
        <w:ind w:left="420" w:leftChars="0" w:hanging="420" w:firstLineChars="0"/>
        <w:rPr>
          <w:rFonts w:hint="eastAsia"/>
          <w:sz w:val="24"/>
          <w:szCs w:val="24"/>
        </w:rPr>
      </w:pPr>
      <w:r>
        <w:rPr>
          <w:rFonts w:hint="eastAsia"/>
          <w:sz w:val="24"/>
          <w:szCs w:val="24"/>
        </w:rPr>
        <w:t>The circulation record is indelible, can not hide, can trace back at any time.</w:t>
      </w:r>
    </w:p>
    <w:p>
      <w:pPr>
        <w:pStyle w:val="7"/>
        <w:spacing w:before="211" w:line="192" w:lineRule="auto"/>
        <w:ind w:left="0" w:leftChars="0" w:right="99" w:firstLine="0" w:firstLineChars="0"/>
        <w:jc w:val="both"/>
        <w:rPr>
          <w:rFonts w:hint="eastAsia" w:cs="微软雅黑"/>
          <w:sz w:val="24"/>
          <w:szCs w:val="24"/>
          <w:lang w:eastAsia="zh-Hans"/>
        </w:rPr>
      </w:pPr>
    </w:p>
    <w:p>
      <w:pPr>
        <w:pStyle w:val="7"/>
        <w:spacing w:before="211" w:line="192" w:lineRule="auto"/>
        <w:ind w:left="0" w:leftChars="0" w:right="99" w:firstLine="0" w:firstLineChars="0"/>
        <w:jc w:val="both"/>
        <w:rPr>
          <w:rFonts w:hint="eastAsia" w:ascii="微软雅黑" w:hAnsi="微软雅黑" w:eastAsia="微软雅黑" w:cs="微软雅黑"/>
          <w:sz w:val="24"/>
          <w:szCs w:val="24"/>
          <w:lang w:eastAsia="zh-Hans"/>
        </w:rPr>
      </w:pPr>
    </w:p>
    <w:p>
      <w:pPr>
        <w:pStyle w:val="2"/>
        <w:numPr>
          <w:ilvl w:val="0"/>
          <w:numId w:val="0"/>
        </w:numPr>
        <w:tabs>
          <w:tab w:val="left" w:pos="540"/>
        </w:tabs>
        <w:spacing w:before="10" w:after="0" w:line="240" w:lineRule="auto"/>
        <w:ind w:right="0" w:rightChars="0"/>
        <w:jc w:val="left"/>
        <w:rPr>
          <w:rFonts w:hint="default"/>
          <w:sz w:val="30"/>
          <w:szCs w:val="30"/>
        </w:rPr>
      </w:pPr>
      <w:bookmarkStart w:id="109" w:name="_bookmark7"/>
      <w:bookmarkEnd w:id="109"/>
      <w:bookmarkStart w:id="110" w:name="_bookmark7"/>
      <w:bookmarkEnd w:id="110"/>
      <w:bookmarkStart w:id="111" w:name="2.3 商业全球化"/>
      <w:bookmarkEnd w:id="111"/>
      <w:bookmarkStart w:id="112" w:name="_Toc1663315932_WPSOffice_Level1"/>
      <w:bookmarkStart w:id="113" w:name="_Toc1634251090_WPSOffice_Level1"/>
      <w:bookmarkStart w:id="114" w:name="_Toc252726335_WPSOffice_Level1"/>
      <w:bookmarkStart w:id="115" w:name="_Toc2115340543_WPSOffice_Level1"/>
      <w:bookmarkStart w:id="116" w:name="_Toc1335228081_WPSOffice_Level1"/>
      <w:r>
        <w:rPr>
          <w:rFonts w:hint="eastAsia" w:ascii="微软雅黑" w:eastAsia="微软雅黑"/>
          <w:sz w:val="30"/>
          <w:szCs w:val="30"/>
          <w:lang w:val="en-US" w:eastAsia="zh-Hans"/>
        </w:rPr>
        <w:t>3.SST application scenarios</w:t>
      </w:r>
      <w:bookmarkEnd w:id="112"/>
      <w:bookmarkEnd w:id="113"/>
      <w:bookmarkEnd w:id="114"/>
      <w:bookmarkEnd w:id="115"/>
      <w:bookmarkEnd w:id="116"/>
    </w:p>
    <w:p>
      <w:pPr>
        <w:pStyle w:val="4"/>
        <w:bidi w:val="0"/>
        <w:ind w:left="0" w:leftChars="0" w:firstLine="0" w:firstLineChars="0"/>
        <w:rPr>
          <w:rFonts w:hint="eastAsia" w:ascii="微软雅黑" w:hAnsi="微软雅黑" w:eastAsia="微软雅黑" w:cs="微软雅黑"/>
          <w:sz w:val="28"/>
          <w:szCs w:val="28"/>
        </w:rPr>
      </w:pPr>
      <w:bookmarkStart w:id="117" w:name="_Toc849151271_WPSOffice_Level2"/>
      <w:bookmarkStart w:id="118" w:name="_Toc1835975953_WPSOffice_Level2"/>
      <w:bookmarkStart w:id="119" w:name="_Toc1083602279_WPSOffice_Level2"/>
      <w:bookmarkStart w:id="120" w:name="_Toc514846443_WPSOffice_Level2"/>
      <w:r>
        <w:rPr>
          <w:rFonts w:hint="eastAsia" w:ascii="微软雅黑" w:hAnsi="微软雅黑" w:eastAsia="微软雅黑" w:cs="微软雅黑"/>
          <w:sz w:val="28"/>
          <w:szCs w:val="28"/>
        </w:rPr>
        <w:t>3.1 Can be used to trade cultural works of art in the SST chain</w:t>
      </w:r>
      <w:bookmarkEnd w:id="117"/>
      <w:bookmarkEnd w:id="118"/>
      <w:bookmarkEnd w:id="119"/>
      <w:bookmarkEnd w:id="120"/>
    </w:p>
    <w:p>
      <w:pPr>
        <w:keepNext w:val="0"/>
        <w:keepLines w:val="0"/>
        <w:widowControl/>
        <w:suppressLineNumbers w:val="0"/>
        <w:jc w:val="left"/>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pP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Storage information may include relevant information around the artwork, such as sources, photographs, past assessments, receipts, transaction records, insurance, historical flow information, etc., which are traceable and validated.</w:t>
      </w:r>
    </w:p>
    <w:p>
      <w:pPr>
        <w:pStyle w:val="4"/>
        <w:bidi w:val="0"/>
        <w:ind w:left="0" w:leftChars="0" w:firstLine="0" w:firstLineChars="0"/>
        <w:rPr>
          <w:rFonts w:hint="eastAsia" w:ascii="微软雅黑" w:hAnsi="微软雅黑" w:eastAsia="微软雅黑" w:cs="微软雅黑"/>
          <w:sz w:val="28"/>
          <w:szCs w:val="28"/>
        </w:rPr>
      </w:pPr>
      <w:bookmarkStart w:id="121" w:name="_Toc55318328_WPSOffice_Level2"/>
      <w:bookmarkStart w:id="122" w:name="_Toc812553738_WPSOffice_Level2"/>
      <w:bookmarkStart w:id="123" w:name="_Toc1442176593_WPSOffice_Level2"/>
      <w:bookmarkStart w:id="124" w:name="_Toc1656577382_WPSOffice_Level2"/>
      <w:r>
        <w:rPr>
          <w:rFonts w:hint="eastAsia" w:ascii="微软雅黑" w:hAnsi="微软雅黑" w:eastAsia="微软雅黑" w:cs="微软雅黑"/>
          <w:sz w:val="28"/>
          <w:szCs w:val="28"/>
        </w:rPr>
        <w:t>3.2 Mortgage as witness to trade in cultural works of art</w:t>
      </w:r>
      <w:bookmarkEnd w:id="121"/>
      <w:bookmarkEnd w:id="122"/>
      <w:bookmarkEnd w:id="123"/>
      <w:bookmarkEnd w:id="124"/>
    </w:p>
    <w:p>
      <w:pPr>
        <w:keepNext w:val="0"/>
        <w:keepLines w:val="0"/>
        <w:widowControl/>
        <w:suppressLineNumbers w:val="0"/>
        <w:jc w:val="left"/>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pP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As a SST node can obtain the right to account on the chain, mining fees and other income.</w:t>
      </w:r>
    </w:p>
    <w:p>
      <w:pPr>
        <w:pStyle w:val="4"/>
        <w:bidi w:val="0"/>
        <w:ind w:left="0" w:leftChars="0" w:firstLine="0" w:firstLineChars="0"/>
        <w:rPr>
          <w:rFonts w:hint="eastAsia" w:ascii="微软雅黑" w:hAnsi="微软雅黑" w:eastAsia="微软雅黑" w:cs="微软雅黑"/>
          <w:sz w:val="28"/>
          <w:szCs w:val="28"/>
        </w:rPr>
      </w:pPr>
      <w:bookmarkStart w:id="125" w:name="_Toc2118059566_WPSOffice_Level2"/>
      <w:bookmarkStart w:id="126" w:name="_Toc14074862_WPSOffice_Level2"/>
      <w:bookmarkStart w:id="127" w:name="_Toc742163293_WPSOffice_Level2"/>
      <w:bookmarkStart w:id="128" w:name="_Toc2022203192_WPSOffice_Level2"/>
      <w:r>
        <w:rPr>
          <w:rFonts w:hint="eastAsia" w:ascii="微软雅黑" w:hAnsi="微软雅黑" w:eastAsia="微软雅黑" w:cs="微软雅黑"/>
          <w:sz w:val="28"/>
          <w:szCs w:val="28"/>
        </w:rPr>
        <w:t>3.3 Secured proceeds on the SST chain</w:t>
      </w:r>
      <w:bookmarkEnd w:id="125"/>
      <w:bookmarkEnd w:id="126"/>
      <w:bookmarkEnd w:id="127"/>
      <w:bookmarkEnd w:id="128"/>
    </w:p>
    <w:p>
      <w:pPr>
        <w:keepNext w:val="0"/>
        <w:keepLines w:val="0"/>
        <w:widowControl/>
        <w:suppressLineNumbers w:val="0"/>
        <w:jc w:val="left"/>
        <w:rPr>
          <w:rFonts w:hint="eastAsia" w:ascii="微软雅黑" w:hAnsi="微软雅黑" w:eastAsia="微软雅黑" w:cs="微软雅黑"/>
          <w:b w:val="0"/>
          <w:i w:val="0"/>
          <w:caps w:val="0"/>
          <w:color w:val="auto"/>
          <w:spacing w:val="0"/>
          <w:sz w:val="24"/>
          <w:szCs w:val="24"/>
          <w:u w:val="none"/>
          <w:lang w:val="en-US" w:eastAsia="zh-Hans"/>
        </w:rPr>
      </w:pPr>
      <w:r>
        <w:rPr>
          <w:rFonts w:hint="eastAsia" w:ascii="微软雅黑" w:hAnsi="微软雅黑" w:eastAsia="微软雅黑" w:cs="微软雅黑"/>
          <w:b w:val="0"/>
          <w:i w:val="0"/>
          <w:caps w:val="0"/>
          <w:color w:val="auto"/>
          <w:spacing w:val="0"/>
          <w:sz w:val="24"/>
          <w:szCs w:val="24"/>
          <w:u w:val="none"/>
          <w:lang w:val="en-US" w:eastAsia="zh-Hans"/>
        </w:rPr>
        <w:t>Can participate in liquidity mining through mortgage to obtain income.</w:t>
      </w:r>
    </w:p>
    <w:p>
      <w:pPr>
        <w:pStyle w:val="4"/>
        <w:bidi w:val="0"/>
        <w:spacing w:line="240" w:lineRule="auto"/>
        <w:ind w:left="0" w:leftChars="0" w:firstLine="0" w:firstLineChars="0"/>
        <w:rPr>
          <w:rFonts w:hint="eastAsia" w:ascii="微软雅黑" w:hAnsi="微软雅黑" w:eastAsia="微软雅黑" w:cs="微软雅黑"/>
          <w:color w:val="auto"/>
          <w:sz w:val="28"/>
          <w:szCs w:val="28"/>
          <w:lang w:val="en-US" w:eastAsia="zh-Hans"/>
        </w:rPr>
      </w:pPr>
      <w:bookmarkStart w:id="129" w:name="_Toc333004464_WPSOffice_Level2"/>
      <w:bookmarkStart w:id="130" w:name="_Toc953443675_WPSOffice_Level2"/>
      <w:bookmarkStart w:id="131" w:name="_Toc1538193090_WPSOffice_Level2"/>
      <w:bookmarkStart w:id="132" w:name="_Toc1092850522_WPSOffice_Level2"/>
      <w:r>
        <w:rPr>
          <w:rFonts w:hint="eastAsia" w:ascii="微软雅黑" w:hAnsi="微软雅黑" w:eastAsia="微软雅黑" w:cs="微软雅黑"/>
          <w:color w:val="auto"/>
          <w:sz w:val="28"/>
          <w:szCs w:val="28"/>
          <w:lang w:val="en-US" w:eastAsia="zh-Hans"/>
        </w:rPr>
        <w:t>3.4 Encrypted antiques auctions, jewellery transactions and other types of high net worth transactions and custody</w:t>
      </w:r>
      <w:bookmarkEnd w:id="129"/>
      <w:bookmarkEnd w:id="130"/>
      <w:bookmarkEnd w:id="131"/>
      <w:bookmarkEnd w:id="132"/>
    </w:p>
    <w:p>
      <w:pPr>
        <w:bidi w:val="0"/>
        <w:rPr>
          <w:rFonts w:hint="eastAsia"/>
          <w:sz w:val="24"/>
          <w:szCs w:val="24"/>
          <w:lang w:val="en-US" w:eastAsia="zh-Hans"/>
        </w:rPr>
      </w:pPr>
      <w:r>
        <w:rPr>
          <w:rFonts w:hint="eastAsia"/>
          <w:sz w:val="24"/>
          <w:szCs w:val="24"/>
          <w:lang w:val="en-US" w:eastAsia="zh-Hans"/>
        </w:rPr>
        <w:t>Can be SST through real estate, equity and other high net worth assets transactions and custody, all data synchronization chain.</w:t>
      </w:r>
    </w:p>
    <w:p>
      <w:pPr>
        <w:pStyle w:val="4"/>
        <w:bidi w:val="0"/>
        <w:ind w:left="0" w:leftChars="0" w:firstLine="0" w:firstLineChars="0"/>
        <w:rPr>
          <w:rFonts w:hint="eastAsia" w:ascii="微软雅黑" w:hAnsi="微软雅黑" w:eastAsia="微软雅黑" w:cs="微软雅黑"/>
          <w:color w:val="auto"/>
          <w:sz w:val="28"/>
          <w:szCs w:val="28"/>
        </w:rPr>
      </w:pPr>
      <w:bookmarkStart w:id="133" w:name="_Toc4871811_WPSOffice_Level2"/>
      <w:bookmarkStart w:id="134" w:name="_Toc463642366_WPSOffice_Level2"/>
      <w:bookmarkStart w:id="135" w:name="_Toc1003121044_WPSOffice_Level2"/>
      <w:bookmarkStart w:id="136" w:name="_Toc111090463_WPSOffice_Level2"/>
      <w:r>
        <w:rPr>
          <w:rFonts w:hint="eastAsia" w:ascii="微软雅黑" w:hAnsi="微软雅黑" w:eastAsia="微软雅黑" w:cs="微软雅黑"/>
          <w:color w:val="auto"/>
          <w:sz w:val="28"/>
          <w:szCs w:val="28"/>
        </w:rPr>
        <w:t>3.5 Available for SST chain governance voting</w:t>
      </w:r>
      <w:bookmarkEnd w:id="133"/>
      <w:bookmarkEnd w:id="134"/>
      <w:bookmarkEnd w:id="135"/>
      <w:bookmarkEnd w:id="136"/>
    </w:p>
    <w:p>
      <w:pPr>
        <w:keepNext w:val="0"/>
        <w:keepLines w:val="0"/>
        <w:widowControl/>
        <w:suppressLineNumbers w:val="0"/>
        <w:jc w:val="left"/>
        <w:rPr>
          <w:rFonts w:hint="eastAsia" w:ascii="微软雅黑" w:hAnsi="微软雅黑" w:eastAsia="微软雅黑" w:cs="微软雅黑"/>
          <w:sz w:val="24"/>
          <w:szCs w:val="24"/>
          <w:lang w:val="en-US"/>
        </w:rPr>
      </w:pPr>
      <w:r>
        <w:rPr>
          <w:rFonts w:hint="eastAsia" w:ascii="微软雅黑" w:hAnsi="微软雅黑" w:eastAsia="微软雅黑" w:cs="微软雅黑"/>
          <w:b w:val="0"/>
          <w:i w:val="0"/>
          <w:caps w:val="0"/>
          <w:color w:val="121212"/>
          <w:spacing w:val="0"/>
          <w:kern w:val="0"/>
          <w:sz w:val="24"/>
          <w:szCs w:val="24"/>
          <w:u w:val="none"/>
          <w:shd w:val="clear" w:fill="FFFFFF"/>
          <w:lang w:val="en-US" w:eastAsia="zh-CN" w:bidi="ar"/>
        </w:rPr>
        <w:t>To ensure that SST protocols can be continuously developed and new functions can be added regularly, good ecological development can be involved in SST chain governance voting.</w:t>
      </w:r>
    </w:p>
    <w:p>
      <w:pPr>
        <w:pStyle w:val="7"/>
        <w:spacing w:before="235" w:line="189" w:lineRule="auto"/>
        <w:ind w:left="0" w:leftChars="0" w:right="279" w:firstLine="0" w:firstLineChars="0"/>
        <w:jc w:val="both"/>
        <w:rPr>
          <w:rFonts w:hint="default"/>
        </w:rPr>
      </w:pPr>
    </w:p>
    <w:p>
      <w:pPr>
        <w:pStyle w:val="2"/>
        <w:numPr>
          <w:ilvl w:val="0"/>
          <w:numId w:val="0"/>
        </w:numPr>
        <w:tabs>
          <w:tab w:val="left" w:pos="560"/>
        </w:tabs>
        <w:spacing w:before="199" w:after="0" w:line="240" w:lineRule="auto"/>
        <w:ind w:right="0" w:rightChars="0"/>
        <w:jc w:val="both"/>
        <w:rPr>
          <w:rFonts w:hint="eastAsia" w:ascii="微软雅黑" w:hAnsi="微软雅黑" w:eastAsia="微软雅黑" w:cs="微软雅黑"/>
          <w:b w:val="0"/>
          <w:bCs/>
          <w:sz w:val="30"/>
          <w:szCs w:val="30"/>
        </w:rPr>
      </w:pPr>
      <w:bookmarkStart w:id="137" w:name="3.7 设计选择总结"/>
      <w:bookmarkEnd w:id="137"/>
      <w:bookmarkStart w:id="138" w:name="_bookmark24"/>
      <w:bookmarkEnd w:id="138"/>
      <w:bookmarkStart w:id="139" w:name="_bookmark24"/>
      <w:bookmarkEnd w:id="139"/>
      <w:bookmarkStart w:id="140" w:name="_Toc2121729864_WPSOffice_Level1"/>
      <w:bookmarkStart w:id="141" w:name="_Toc542224500_WPSOffice_Level1"/>
      <w:bookmarkStart w:id="142" w:name="_Toc1996342226_WPSOffice_Level1"/>
      <w:bookmarkStart w:id="143" w:name="_Toc936730116_WPSOffice_Level1"/>
      <w:bookmarkStart w:id="144" w:name="_Toc1556236125_WPSOffice_Level1"/>
      <w:r>
        <w:rPr>
          <w:rFonts w:hint="eastAsia" w:ascii="微软雅黑" w:hAnsi="微软雅黑" w:eastAsia="微软雅黑" w:cs="微软雅黑"/>
          <w:b w:val="0"/>
          <w:bCs/>
          <w:sz w:val="30"/>
          <w:szCs w:val="30"/>
        </w:rPr>
        <w:t>4.SST Initial Issue</w:t>
      </w:r>
      <w:bookmarkEnd w:id="140"/>
      <w:bookmarkEnd w:id="141"/>
      <w:bookmarkEnd w:id="142"/>
      <w:bookmarkEnd w:id="143"/>
      <w:bookmarkEnd w:id="144"/>
      <w:bookmarkStart w:id="145" w:name="_bookmark25"/>
      <w:bookmarkEnd w:id="145"/>
      <w:bookmarkStart w:id="146" w:name="_bookmark25"/>
      <w:bookmarkEnd w:id="146"/>
      <w:bookmarkStart w:id="147" w:name="4. Reserve协议概述"/>
      <w:bookmarkEnd w:id="147"/>
    </w:p>
    <w:p/>
    <w:p>
      <w:pPr>
        <w:pStyle w:val="3"/>
        <w:numPr>
          <w:ilvl w:val="0"/>
          <w:numId w:val="0"/>
        </w:numPr>
        <w:tabs>
          <w:tab w:val="left" w:pos="670"/>
        </w:tabs>
        <w:spacing w:before="181" w:after="0" w:line="240" w:lineRule="auto"/>
        <w:ind w:right="0" w:rightChars="0"/>
        <w:jc w:val="left"/>
        <w:rPr>
          <w:b/>
          <w:sz w:val="28"/>
          <w:szCs w:val="28"/>
        </w:rPr>
      </w:pPr>
      <w:bookmarkStart w:id="148" w:name="_Toc276148891_WPSOffice_Level2"/>
      <w:bookmarkStart w:id="149" w:name="_Toc2105323320_WPSOffice_Level2"/>
      <w:bookmarkStart w:id="150" w:name="_Toc934122398_WPSOffice_Level2"/>
      <w:bookmarkStart w:id="151" w:name="_Toc1366574046_WPSOffice_Level2"/>
      <w:bookmarkStart w:id="152" w:name="_Toc1708757558_WPSOffice_Level2"/>
      <w:r>
        <w:rPr>
          <w:sz w:val="28"/>
          <w:szCs w:val="28"/>
        </w:rPr>
        <w:t>4.1 Basic attributes</w:t>
      </w:r>
      <w:bookmarkEnd w:id="148"/>
      <w:bookmarkEnd w:id="149"/>
      <w:bookmarkEnd w:id="150"/>
      <w:bookmarkEnd w:id="151"/>
      <w:bookmarkEnd w:id="152"/>
    </w:p>
    <w:p/>
    <w:p>
      <w:pPr>
        <w:numPr>
          <w:ilvl w:val="0"/>
          <w:numId w:val="0"/>
        </w:numPr>
        <w:ind w:leftChars="0" w:right="0" w:rightChars="0"/>
        <w:rPr>
          <w:rFonts w:hint="eastAsia" w:ascii="微软雅黑" w:hAnsi="微软雅黑" w:eastAsia="微软雅黑" w:cs="微软雅黑"/>
          <w:sz w:val="24"/>
          <w:szCs w:val="24"/>
        </w:rPr>
      </w:pPr>
      <w:r>
        <w:rPr>
          <w:rFonts w:hint="default" w:cs="微软雅黑"/>
          <w:sz w:val="24"/>
          <w:szCs w:val="24"/>
          <w:lang w:eastAsia="zh-Hans"/>
        </w:rPr>
        <w:t>SST</w:t>
      </w:r>
      <w:r>
        <w:rPr>
          <w:rFonts w:hint="eastAsia" w:ascii="微软雅黑" w:hAnsi="微软雅黑" w:eastAsia="微软雅黑" w:cs="微软雅黑"/>
          <w:sz w:val="24"/>
          <w:szCs w:val="24"/>
          <w:lang w:val="en-US" w:eastAsia="zh-Hans"/>
        </w:rPr>
        <w:t xml:space="preserve"> (SST) has no private equity, no public offering, completely produced by the market. Next, the basic information of the SST and the contract details of the SST will be introduced in detail.</w:t>
      </w:r>
      <w:r>
        <w:rPr>
          <w:rFonts w:hint="eastAsia" w:ascii="微软雅黑" w:hAnsi="微软雅黑" w:eastAsia="微软雅黑" w:cs="微软雅黑"/>
          <w:sz w:val="24"/>
          <w:szCs w:val="24"/>
        </w:rPr>
        <w:t>SST brief information on the initial issue is as follows:</w:t>
      </w:r>
    </w:p>
    <w:p>
      <w:pPr>
        <w:pStyle w:val="7"/>
        <w:pBdr>
          <w:top w:val="none" w:color="auto" w:sz="0" w:space="0"/>
          <w:left w:val="none" w:color="auto" w:sz="0" w:space="0"/>
          <w:bottom w:val="none" w:color="auto" w:sz="0" w:space="0"/>
          <w:right w:val="none" w:color="auto" w:sz="0" w:space="0"/>
          <w:between w:val="none" w:color="auto" w:sz="0" w:space="0"/>
        </w:pBdr>
        <w:spacing w:before="164"/>
        <w:ind w:left="0" w:leftChars="0" w:firstLine="0" w:firstLineChars="0"/>
        <w:rPr>
          <w:rFonts w:hint="eastAsia" w:ascii="微软雅黑" w:hAnsi="微软雅黑" w:eastAsia="微软雅黑" w:cs="微软雅黑"/>
          <w:sz w:val="24"/>
          <w:szCs w:val="24"/>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rPr>
          <w:trHeight w:val="620"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Main Chain Chinese Name</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default" w:cs="微软雅黑"/>
                <w:sz w:val="24"/>
                <w:szCs w:val="24"/>
                <w:vertAlign w:val="baseline"/>
                <w:lang w:eastAsia="zh-Hans"/>
              </w:rPr>
              <w:t>SST</w:t>
            </w:r>
            <w:r>
              <w:rPr>
                <w:rFonts w:hint="eastAsia" w:ascii="微软雅黑" w:hAnsi="微软雅黑" w:eastAsia="微软雅黑" w:cs="微软雅黑"/>
                <w:sz w:val="24"/>
                <w:szCs w:val="24"/>
                <w:vertAlign w:val="baseline"/>
                <w:lang w:val="en-US" w:eastAsia="zh-Hans"/>
              </w:rPr>
              <w:t xml:space="preserve"> chain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7"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Token Chinese Name</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default" w:cs="微软雅黑"/>
                <w:sz w:val="24"/>
                <w:szCs w:val="24"/>
                <w:vertAlign w:val="baseline"/>
              </w:rPr>
              <w:t>SST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0"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English full name</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Soul Stone 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English language</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SST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Initial main chain</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lang w:val="en-US" w:eastAsia="zh-Hans"/>
              </w:rPr>
              <w:t>Wave field/Ether double strand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Later Main Chain</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SST main chain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Smart Contract Address</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color w:val="000000"/>
                <w:spacing w:val="0"/>
                <w:w w:val="100"/>
                <w:position w:val="0"/>
                <w:sz w:val="24"/>
                <w:szCs w:val="24"/>
                <w:lang w:eastAsia="en-US" w:bidi="en-US"/>
              </w:rPr>
              <w:t>xxxxxxx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Decalations</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color w:val="000000"/>
                <w:spacing w:val="0"/>
                <w:w w:val="100"/>
                <w:position w:val="0"/>
                <w:sz w:val="24"/>
                <w:szCs w:val="24"/>
                <w:lang w:eastAsia="en-US" w:bidi="en-US"/>
              </w:rPr>
            </w:pPr>
            <w:r>
              <w:rPr>
                <w:rFonts w:hint="eastAsia" w:ascii="微软雅黑" w:hAnsi="微软雅黑" w:eastAsia="微软雅黑" w:cs="微软雅黑"/>
                <w:color w:val="000000"/>
                <w:spacing w:val="0"/>
                <w:w w:val="100"/>
                <w:position w:val="0"/>
                <w:sz w:val="24"/>
                <w:szCs w:val="24"/>
                <w:lang w:eastAsia="en-US" w:bidi="en-US"/>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Total issued</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rPr>
              <w:t>100,000,000(1 billion)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Head mine</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10,000,000(10 million)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Issue price</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0.1 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Distribution Mode</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lang w:val="en-US" w:eastAsia="zh-Hans"/>
              </w:rPr>
              <w:t>Total mining</w:t>
            </w:r>
          </w:p>
        </w:tc>
      </w:tr>
    </w:tbl>
    <w:p>
      <w:pPr>
        <w:pStyle w:val="7"/>
        <w:spacing w:before="164"/>
        <w:ind w:left="0" w:leftChars="0" w:firstLine="0" w:firstLineChars="0"/>
      </w:pPr>
    </w:p>
    <w:p>
      <w:pPr>
        <w:pStyle w:val="3"/>
        <w:numPr>
          <w:ilvl w:val="0"/>
          <w:numId w:val="0"/>
        </w:numPr>
        <w:tabs>
          <w:tab w:val="left" w:pos="670"/>
        </w:tabs>
        <w:spacing w:before="202" w:after="0" w:line="240" w:lineRule="auto"/>
        <w:ind w:right="0" w:rightChars="0"/>
        <w:jc w:val="left"/>
      </w:pPr>
      <w:bookmarkStart w:id="153" w:name="4.2 通证"/>
      <w:bookmarkEnd w:id="153"/>
      <w:bookmarkStart w:id="154" w:name="_bookmark27"/>
      <w:bookmarkEnd w:id="154"/>
      <w:bookmarkStart w:id="155" w:name="_bookmark27"/>
      <w:bookmarkEnd w:id="155"/>
      <w:bookmarkStart w:id="156" w:name="_Toc1689683616_WPSOffice_Level2"/>
      <w:bookmarkStart w:id="157" w:name="_Toc80987621_WPSOffice_Level2"/>
      <w:bookmarkStart w:id="158" w:name="_Toc672386457_WPSOffice_Level2"/>
      <w:bookmarkStart w:id="159" w:name="_Toc789465975_WPSOffice_Level2"/>
      <w:bookmarkStart w:id="160" w:name="_Toc522249870_WPSOffice_Level2"/>
      <w:r>
        <w:rPr>
          <w:sz w:val="28"/>
          <w:szCs w:val="28"/>
        </w:rPr>
        <w:t>4.2 Contract Rules</w:t>
      </w:r>
      <w:bookmarkEnd w:id="156"/>
      <w:bookmarkEnd w:id="157"/>
      <w:bookmarkEnd w:id="158"/>
      <w:bookmarkEnd w:id="159"/>
      <w:bookmarkEnd w:id="160"/>
      <w:r>
        <w:tab/>
      </w:r>
    </w:p>
    <w:p>
      <w:pPr>
        <w:pStyle w:val="4"/>
        <w:bidi w:val="0"/>
        <w:ind w:left="0" w:leftChars="0" w:firstLine="0" w:firstLineChars="0"/>
        <w:rPr>
          <w:rFonts w:hint="eastAsia" w:ascii="微软雅黑" w:hAnsi="微软雅黑" w:eastAsia="微软雅黑" w:cs="微软雅黑"/>
          <w:sz w:val="24"/>
          <w:szCs w:val="24"/>
          <w:lang w:val="en-US" w:eastAsia="zh-Hans"/>
        </w:rPr>
      </w:pPr>
      <w:bookmarkStart w:id="161" w:name="_Toc1980398144_WPSOffice_Level3"/>
      <w:bookmarkStart w:id="162" w:name="_Toc1623726606_WPSOffice_Level2"/>
      <w:bookmarkStart w:id="163" w:name="_Toc1526843646_WPSOffice_Level3"/>
      <w:bookmarkStart w:id="164" w:name="_Toc349382367_WPSOffice_Level3"/>
      <w:r>
        <w:rPr>
          <w:rFonts w:hint="eastAsia" w:ascii="微软雅黑" w:hAnsi="微软雅黑" w:eastAsia="微软雅黑" w:cs="微软雅黑"/>
          <w:sz w:val="24"/>
          <w:szCs w:val="24"/>
          <w:lang w:val="en-US" w:eastAsia="zh-Hans"/>
        </w:rPr>
        <w:t>Brief Introduction to 4.2.1 Mine Machine</w:t>
      </w:r>
      <w:bookmarkEnd w:id="161"/>
      <w:bookmarkEnd w:id="162"/>
      <w:bookmarkEnd w:id="163"/>
      <w:bookmarkEnd w:id="164"/>
    </w:p>
    <w:p>
      <w:pPr>
        <w:rPr>
          <w:rFonts w:hint="eastAsia" w:eastAsia="微软雅黑"/>
          <w:lang w:val="en-US" w:eastAsia="zh-Hans"/>
        </w:rPr>
      </w:pPr>
      <w:r>
        <w:rPr>
          <w:rFonts w:hint="eastAsia"/>
          <w:lang w:val="en-US" w:eastAsia="zh-Hans"/>
        </w:rPr>
        <w:t xml:space="preserve">SST public chain will involve each user in the transaction validation node.After the user participates in the transaction, the system will give away a </w:t>
      </w:r>
      <w:r>
        <w:rPr>
          <w:rFonts w:hint="default"/>
          <w:lang w:eastAsia="zh-Hans"/>
        </w:rPr>
        <w:t>SST</w:t>
      </w:r>
      <w:r>
        <w:rPr>
          <w:rFonts w:hint="eastAsia"/>
          <w:lang w:val="en-US" w:eastAsia="zh-Hans"/>
        </w:rPr>
        <w:t xml:space="preserve"> test mill as the basic calculation force free of charge, and can also become a super node by SST and exchanging more advanced mining machines to enhance the basic calculation force. That is to participate in the transaction node verification can produce </w:t>
      </w:r>
      <w:r>
        <w:rPr>
          <w:rFonts w:hint="default"/>
          <w:lang w:eastAsia="zh-Hans"/>
        </w:rPr>
        <w:t>SST</w:t>
      </w:r>
      <w:r>
        <w:rPr>
          <w:rFonts w:hint="eastAsia"/>
          <w:lang w:val="en-US" w:eastAsia="zh-Hans"/>
        </w:rPr>
        <w:t>.</w:t>
      </w:r>
    </w:p>
    <w:p>
      <w:pPr>
        <w:numPr>
          <w:ilvl w:val="0"/>
          <w:numId w:val="0"/>
        </w:numPr>
        <w:ind w:leftChars="0" w:right="0" w:rightChars="0"/>
        <w:rPr>
          <w:rFonts w:hint="eastAsia" w:ascii="微软雅黑" w:hAnsi="微软雅黑" w:eastAsia="微软雅黑" w:cs="微软雅黑"/>
          <w:sz w:val="24"/>
          <w:szCs w:val="24"/>
          <w:lang w:val="en-US" w:eastAsia="zh-Hans"/>
        </w:rPr>
      </w:pPr>
      <w:r>
        <w:rPr>
          <w:rFonts w:hint="default" w:cs="微软雅黑"/>
          <w:sz w:val="24"/>
          <w:szCs w:val="24"/>
          <w:lang w:eastAsia="zh-Hans"/>
        </w:rPr>
        <w:t>SST</w:t>
      </w:r>
      <w:r>
        <w:rPr>
          <w:rFonts w:hint="eastAsia" w:ascii="微软雅黑" w:hAnsi="微软雅黑" w:eastAsia="微软雅黑" w:cs="微软雅黑"/>
          <w:sz w:val="24"/>
          <w:szCs w:val="24"/>
          <w:lang w:val="en-US" w:eastAsia="zh-Hans"/>
        </w:rPr>
        <w:t xml:space="preserve"> mine machine is the source of </w:t>
      </w:r>
      <w:r>
        <w:rPr>
          <w:rFonts w:hint="default" w:cs="微软雅黑"/>
          <w:sz w:val="24"/>
          <w:szCs w:val="24"/>
          <w:lang w:eastAsia="zh-Hans"/>
        </w:rPr>
        <w:t>SST</w:t>
      </w:r>
      <w:r>
        <w:rPr>
          <w:rFonts w:hint="eastAsia" w:ascii="微软雅黑" w:hAnsi="微软雅黑" w:eastAsia="微软雅黑" w:cs="微软雅黑"/>
          <w:sz w:val="24"/>
          <w:szCs w:val="24"/>
          <w:lang w:val="en-US" w:eastAsia="zh-Hans"/>
        </w:rPr>
        <w:t xml:space="preserve"> production. </w:t>
      </w:r>
      <w:r>
        <w:rPr>
          <w:rFonts w:hint="default" w:cs="微软雅黑"/>
          <w:sz w:val="24"/>
          <w:szCs w:val="24"/>
          <w:lang w:eastAsia="zh-Hans"/>
        </w:rPr>
        <w:t>SST</w:t>
      </w:r>
      <w:r>
        <w:rPr>
          <w:rFonts w:hint="eastAsia" w:ascii="微软雅黑" w:hAnsi="微软雅黑" w:eastAsia="微软雅黑" w:cs="微软雅黑"/>
          <w:sz w:val="24"/>
          <w:szCs w:val="24"/>
          <w:lang w:val="en-US" w:eastAsia="zh-Hans"/>
        </w:rPr>
        <w:t xml:space="preserve"> mine machine adopts the DNPOS mode of the world's first upgraded version of Ethernet to dig ore.</w:t>
      </w:r>
    </w:p>
    <w:p>
      <w:pPr>
        <w:numPr>
          <w:ilvl w:val="0"/>
          <w:numId w:val="0"/>
        </w:numPr>
        <w:ind w:leftChars="0" w:right="0" w:righ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Hans"/>
        </w:rPr>
        <w:t xml:space="preserve">All </w:t>
      </w:r>
      <w:r>
        <w:rPr>
          <w:rFonts w:hint="default" w:cs="微软雅黑"/>
          <w:sz w:val="24"/>
          <w:szCs w:val="24"/>
          <w:lang w:eastAsia="zh-Hans"/>
        </w:rPr>
        <w:t>SST</w:t>
      </w:r>
      <w:r>
        <w:rPr>
          <w:rFonts w:hint="eastAsia" w:ascii="微软雅黑" w:hAnsi="微软雅黑" w:eastAsia="微软雅黑" w:cs="微软雅黑"/>
          <w:sz w:val="24"/>
          <w:szCs w:val="24"/>
          <w:lang w:val="en-US" w:eastAsia="zh-Hans"/>
        </w:rPr>
        <w:t xml:space="preserve"> are produced by </w:t>
      </w:r>
      <w:r>
        <w:rPr>
          <w:rFonts w:hint="default" w:cs="微软雅黑"/>
          <w:sz w:val="24"/>
          <w:szCs w:val="24"/>
          <w:lang w:eastAsia="zh-Hans"/>
        </w:rPr>
        <w:t>SST</w:t>
      </w:r>
      <w:r>
        <w:rPr>
          <w:rFonts w:hint="eastAsia" w:ascii="微软雅黑" w:hAnsi="微软雅黑" w:eastAsia="微软雅黑" w:cs="微软雅黑"/>
          <w:sz w:val="24"/>
          <w:szCs w:val="24"/>
          <w:lang w:val="en-US" w:eastAsia="zh-Hans"/>
        </w:rPr>
        <w:t xml:space="preserve"> ore machine.</w:t>
      </w:r>
    </w:p>
    <w:p>
      <w:pPr>
        <w:numPr>
          <w:ilvl w:val="0"/>
          <w:numId w:val="0"/>
        </w:numPr>
        <w:ind w:leftChars="0" w:right="0" w:righ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Hans"/>
        </w:rPr>
        <w:t xml:space="preserve">Each </w:t>
      </w:r>
      <w:r>
        <w:rPr>
          <w:rFonts w:hint="default" w:cs="微软雅黑"/>
          <w:sz w:val="24"/>
          <w:szCs w:val="24"/>
          <w:lang w:eastAsia="zh-Hans"/>
        </w:rPr>
        <w:t>SST</w:t>
      </w:r>
      <w:r>
        <w:rPr>
          <w:rFonts w:hint="eastAsia" w:ascii="微软雅黑" w:hAnsi="微软雅黑" w:eastAsia="微软雅黑" w:cs="微软雅黑"/>
          <w:sz w:val="24"/>
          <w:szCs w:val="24"/>
          <w:lang w:val="en-US" w:eastAsia="zh-Hans"/>
        </w:rPr>
        <w:t xml:space="preserve"> machine has different computing power and produces different quantities of </w:t>
      </w:r>
      <w:r>
        <w:rPr>
          <w:rFonts w:hint="default" w:cs="微软雅黑"/>
          <w:sz w:val="24"/>
          <w:szCs w:val="24"/>
          <w:lang w:eastAsia="zh-Hans"/>
        </w:rPr>
        <w:t>SST</w:t>
      </w:r>
      <w:r>
        <w:rPr>
          <w:rFonts w:hint="eastAsia" w:ascii="微软雅黑" w:hAnsi="微软雅黑" w:eastAsia="微软雅黑" w:cs="微软雅黑"/>
          <w:sz w:val="24"/>
          <w:szCs w:val="24"/>
          <w:lang w:val="en-US" w:eastAsia="zh-Hans"/>
        </w:rPr>
        <w:t xml:space="preserve"> according to its specifications.</w:t>
      </w:r>
    </w:p>
    <w:p>
      <w:pPr>
        <w:numPr>
          <w:ilvl w:val="0"/>
          <w:numId w:val="0"/>
        </w:numPr>
        <w:ind w:leftChars="0" w:right="0" w:rightChars="0"/>
        <w:rPr>
          <w:rFonts w:hint="eastAsia" w:ascii="微软雅黑" w:hAnsi="微软雅黑" w:eastAsia="微软雅黑" w:cs="微软雅黑"/>
          <w:sz w:val="24"/>
          <w:szCs w:val="24"/>
        </w:rPr>
      </w:pPr>
      <w:r>
        <w:rPr>
          <w:rFonts w:hint="default" w:cs="微软雅黑"/>
          <w:sz w:val="24"/>
          <w:szCs w:val="24"/>
          <w:lang w:eastAsia="zh-Hans"/>
        </w:rPr>
        <w:t>SST</w:t>
      </w:r>
      <w:r>
        <w:rPr>
          <w:rFonts w:hint="eastAsia" w:ascii="微软雅黑" w:hAnsi="微软雅黑" w:eastAsia="微软雅黑" w:cs="微软雅黑"/>
          <w:sz w:val="24"/>
          <w:szCs w:val="24"/>
          <w:lang w:val="en-US" w:eastAsia="zh-Hans"/>
        </w:rPr>
        <w:t xml:space="preserve"> mining machine mining =(basic calculation force * Ling uranium index + extension calculation force)* mining machine operation time</w:t>
      </w:r>
    </w:p>
    <w:p>
      <w:pPr>
        <w:pStyle w:val="4"/>
        <w:bidi w:val="0"/>
        <w:ind w:left="0" w:leftChars="0" w:firstLine="0" w:firstLineChars="0"/>
        <w:rPr>
          <w:rFonts w:hint="eastAsia" w:ascii="微软雅黑" w:hAnsi="微软雅黑" w:eastAsia="微软雅黑" w:cs="微软雅黑"/>
          <w:lang w:val="en-US" w:eastAsia="zh-Hans"/>
        </w:rPr>
      </w:pPr>
      <w:bookmarkStart w:id="165" w:name="_Toc702561355_WPSOffice_Level3"/>
      <w:bookmarkStart w:id="166" w:name="_Toc849151271_WPSOffice_Level3"/>
      <w:bookmarkStart w:id="167" w:name="_Toc1623726606_WPSOffice_Level3"/>
      <w:bookmarkStart w:id="168" w:name="_Toc1379060319_WPSOffice_Level3"/>
      <w:r>
        <w:rPr>
          <w:rFonts w:hint="eastAsia" w:ascii="微软雅黑" w:hAnsi="微软雅黑" w:eastAsia="微软雅黑" w:cs="微软雅黑"/>
          <w:lang w:val="en-US" w:eastAsia="zh-Hans"/>
        </w:rPr>
        <w:t>4.2.2 power</w:t>
      </w:r>
      <w:bookmarkEnd w:id="165"/>
      <w:bookmarkEnd w:id="166"/>
      <w:bookmarkEnd w:id="167"/>
      <w:bookmarkEnd w:id="168"/>
    </w:p>
    <w:p>
      <w:pPr>
        <w:pStyle w:val="6"/>
        <w:bidi w:val="0"/>
        <w:outlineLvl w:val="4"/>
        <w:rPr>
          <w:rFonts w:hint="eastAsia"/>
          <w:b w:val="0"/>
          <w:bCs/>
          <w:sz w:val="24"/>
          <w:szCs w:val="24"/>
          <w:lang w:val="en-US" w:eastAsia="zh-Hans"/>
        </w:rPr>
      </w:pPr>
      <w:r>
        <w:rPr>
          <w:rFonts w:hint="eastAsia"/>
          <w:b w:val="0"/>
          <w:bCs/>
          <w:sz w:val="24"/>
          <w:szCs w:val="24"/>
          <w:lang w:val="en-US" w:eastAsia="zh-Hans"/>
        </w:rPr>
        <w:t>4.2.2.1 Basic computing power</w:t>
      </w:r>
    </w:p>
    <w:p>
      <w:pPr>
        <w:numPr>
          <w:ilvl w:val="0"/>
          <w:numId w:val="0"/>
        </w:numPr>
        <w:ind w:leftChars="0" w:right="0" w:rightChars="0"/>
        <w:rPr>
          <w:rFonts w:hint="eastAsia" w:ascii="微软雅黑" w:hAnsi="微软雅黑" w:eastAsia="微软雅黑" w:cs="微软雅黑"/>
          <w:b w:val="0"/>
          <w:bCs w:val="0"/>
          <w:sz w:val="24"/>
          <w:szCs w:val="24"/>
          <w:highlight w:val="none"/>
          <w:lang w:val="en-US" w:eastAsia="zh-CN"/>
        </w:rPr>
      </w:pPr>
      <w:r>
        <w:rPr>
          <w:rFonts w:hint="eastAsia" w:ascii="微软雅黑" w:hAnsi="微软雅黑" w:eastAsia="微软雅黑" w:cs="微软雅黑"/>
          <w:b w:val="0"/>
          <w:bCs w:val="0"/>
          <w:sz w:val="24"/>
          <w:szCs w:val="24"/>
          <w:highlight w:val="none"/>
          <w:lang w:val="en-US" w:eastAsia="zh-CN"/>
        </w:rPr>
        <w:t>Basic calculation force acquisition: the way to obtain the basic calculation force is to exchange the mine machine, the higher the grade of the mine machine, the higher the basic calculation force</w:t>
      </w:r>
    </w:p>
    <w:p>
      <w:pPr>
        <w:numPr>
          <w:ilvl w:val="0"/>
          <w:numId w:val="0"/>
        </w:numPr>
        <w:ind w:leftChars="0" w:right="0" w:rightChars="0"/>
        <w:rPr>
          <w:rFonts w:hint="eastAsia" w:ascii="微软雅黑" w:hAnsi="微软雅黑" w:eastAsia="微软雅黑" w:cs="微软雅黑"/>
          <w:b w:val="0"/>
          <w:bCs w:val="0"/>
          <w:sz w:val="24"/>
          <w:szCs w:val="24"/>
          <w:highlight w:val="none"/>
          <w:lang w:val="en-US" w:eastAsia="zh-CN"/>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c>
          <w:tcPr>
            <w:tcW w:w="1217" w:type="dxa"/>
            <w:vMerge w:val="restart"/>
            <w:noWrap w:val="0"/>
            <w:vAlign w:val="center"/>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Basic computing power</w:t>
            </w:r>
          </w:p>
        </w:tc>
        <w:tc>
          <w:tcPr>
            <w:tcW w:w="1217"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Test ore mixer</w:t>
            </w:r>
          </w:p>
        </w:tc>
        <w:tc>
          <w:tcPr>
            <w:tcW w:w="1217"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Primary mine machines</w:t>
            </w:r>
          </w:p>
        </w:tc>
        <w:tc>
          <w:tcPr>
            <w:tcW w:w="1217"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Intermediate mines</w:t>
            </w:r>
          </w:p>
        </w:tc>
        <w:tc>
          <w:tcPr>
            <w:tcW w:w="1218"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Advanced mine machines</w:t>
            </w:r>
          </w:p>
        </w:tc>
        <w:tc>
          <w:tcPr>
            <w:tcW w:w="1218"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Super mine</w:t>
            </w:r>
          </w:p>
        </w:tc>
        <w:tc>
          <w:tcPr>
            <w:tcW w:w="1218"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Expert mine machines</w:t>
            </w:r>
          </w:p>
        </w:tc>
      </w:tr>
      <w:tr>
        <w:tc>
          <w:tcPr>
            <w:tcW w:w="1217" w:type="dxa"/>
            <w:vMerge w:val="continue"/>
            <w:noWrap w:val="0"/>
            <w:vAlign w:val="top"/>
          </w:tcPr>
          <w:p>
            <w:pPr>
              <w:numPr>
                <w:ilvl w:val="0"/>
                <w:numId w:val="0"/>
              </w:numPr>
              <w:rPr>
                <w:rFonts w:hint="eastAsia" w:ascii="微软雅黑" w:hAnsi="微软雅黑" w:eastAsia="微软雅黑" w:cs="微软雅黑"/>
                <w:b w:val="0"/>
                <w:bCs w:val="0"/>
                <w:sz w:val="24"/>
                <w:szCs w:val="24"/>
                <w:highlight w:val="none"/>
                <w:vertAlign w:val="baseline"/>
                <w:lang w:val="en-US" w:eastAsia="zh-CN"/>
              </w:rPr>
            </w:pPr>
          </w:p>
        </w:tc>
        <w:tc>
          <w:tcPr>
            <w:tcW w:w="1217"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1</w:t>
            </w:r>
          </w:p>
        </w:tc>
        <w:tc>
          <w:tcPr>
            <w:tcW w:w="1217"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1</w:t>
            </w:r>
          </w:p>
        </w:tc>
        <w:tc>
          <w:tcPr>
            <w:tcW w:w="1217"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10</w:t>
            </w:r>
          </w:p>
        </w:tc>
        <w:tc>
          <w:tcPr>
            <w:tcW w:w="1218"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100</w:t>
            </w:r>
          </w:p>
        </w:tc>
        <w:tc>
          <w:tcPr>
            <w:tcW w:w="1218"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1000</w:t>
            </w:r>
          </w:p>
        </w:tc>
        <w:tc>
          <w:tcPr>
            <w:tcW w:w="1218"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10000</w:t>
            </w:r>
          </w:p>
        </w:tc>
      </w:tr>
    </w:tbl>
    <w:p>
      <w:pPr>
        <w:pStyle w:val="6"/>
        <w:bidi w:val="0"/>
        <w:rPr>
          <w:rFonts w:hint="eastAsia"/>
          <w:b w:val="0"/>
          <w:bCs/>
          <w:sz w:val="24"/>
          <w:szCs w:val="24"/>
          <w:lang w:val="en-US" w:eastAsia="zh-Hans"/>
        </w:rPr>
      </w:pPr>
      <w:r>
        <w:rPr>
          <w:rFonts w:hint="eastAsia"/>
          <w:b w:val="0"/>
          <w:bCs/>
          <w:sz w:val="24"/>
          <w:szCs w:val="24"/>
          <w:lang w:eastAsia="zh-Hans"/>
        </w:rPr>
        <w:t>.2</w:t>
      </w:r>
      <w:r>
        <w:rPr>
          <w:rFonts w:hint="eastAsia"/>
          <w:b w:val="0"/>
          <w:bCs/>
          <w:sz w:val="24"/>
          <w:szCs w:val="24"/>
          <w:lang w:val="en-US" w:eastAsia="zh-Hans"/>
        </w:rPr>
        <w:t>4.2.2 Promotion Calculation</w:t>
      </w:r>
    </w:p>
    <w:p>
      <w:pPr>
        <w:bidi w:val="0"/>
        <w:rPr>
          <w:rFonts w:hint="eastAsia"/>
          <w:lang w:val="en-US" w:eastAsia="zh-CN"/>
        </w:rPr>
      </w:pPr>
      <w:r>
        <w:rPr>
          <w:rFonts w:hint="eastAsia"/>
          <w:lang w:val="en-US" w:eastAsia="zh-CN"/>
        </w:rPr>
        <w:t>Each promotion of a subordinate can get the other side of the basic calculation force of 5% bonus, the higher the other side of the basic calculation force, you can get the higher the promotion calculation force bonus.</w:t>
      </w:r>
    </w:p>
    <w:p>
      <w:pPr>
        <w:pStyle w:val="4"/>
        <w:bidi w:val="0"/>
        <w:ind w:left="0" w:leftChars="0" w:firstLine="0" w:firstLineChars="0"/>
        <w:rPr>
          <w:rFonts w:hint="eastAsia" w:ascii="微软雅黑" w:hAnsi="微软雅黑" w:eastAsia="微软雅黑" w:cs="微软雅黑"/>
          <w:sz w:val="24"/>
          <w:szCs w:val="24"/>
          <w:lang w:val="en-US" w:eastAsia="zh-Hans"/>
        </w:rPr>
      </w:pPr>
      <w:bookmarkStart w:id="169" w:name="_Toc75779362_WPSOffice_Level3"/>
      <w:bookmarkStart w:id="170" w:name="_Toc1083602279_WPSOffice_Level3"/>
      <w:bookmarkStart w:id="171" w:name="_Toc1656577382_WPSOffice_Level3"/>
      <w:r>
        <w:rPr>
          <w:rFonts w:hint="eastAsia" w:ascii="微软雅黑" w:hAnsi="微软雅黑" w:eastAsia="微软雅黑" w:cs="微软雅黑"/>
          <w:sz w:val="24"/>
          <w:szCs w:val="24"/>
          <w:lang w:val="en-US" w:eastAsia="zh-Hans"/>
        </w:rPr>
        <w:t>4.2.3 uranium index</w:t>
      </w:r>
      <w:bookmarkEnd w:id="169"/>
      <w:bookmarkEnd w:id="170"/>
      <w:bookmarkEnd w:id="171"/>
    </w:p>
    <w:p>
      <w:pPr>
        <w:rPr>
          <w:rFonts w:hint="eastAsia"/>
          <w:lang w:val="en-US" w:eastAsia="zh-Hans"/>
        </w:rPr>
      </w:pPr>
    </w:p>
    <w:p>
      <w:pPr>
        <w:bidi w:val="0"/>
        <w:rPr>
          <w:rFonts w:hint="eastAsia"/>
          <w:lang w:val="en-US" w:eastAsia="zh-Hans"/>
        </w:rPr>
      </w:pPr>
      <w:r>
        <w:rPr>
          <w:rFonts w:hint="eastAsia"/>
          <w:lang w:val="en-US" w:eastAsia="zh-CN"/>
        </w:rPr>
        <w:t>Uranium (Uranium) is an element with atomic number 92 and the heaviest element that can be found in nature.</w:t>
      </w:r>
      <w:r>
        <w:rPr>
          <w:rFonts w:hint="eastAsia"/>
          <w:lang w:val="en-US" w:eastAsia="zh-Hans"/>
        </w:rPr>
        <w:t>Uranium was used in early art porcelain coloring, mainly for nuclear fission fuel in modern times.</w:t>
      </w:r>
    </w:p>
    <w:p>
      <w:pPr>
        <w:bidi w:val="0"/>
        <w:rPr>
          <w:rFonts w:hint="eastAsia"/>
          <w:lang w:val="en-US" w:eastAsia="zh-Hans"/>
        </w:rPr>
      </w:pPr>
      <w:r>
        <w:rPr>
          <w:rFonts w:hint="eastAsia"/>
          <w:lang w:val="en-US" w:eastAsia="zh-Hans"/>
        </w:rPr>
        <w:t xml:space="preserve">Ling uranium is the main catalytic element of </w:t>
      </w:r>
      <w:r>
        <w:rPr>
          <w:rFonts w:hint="default"/>
          <w:lang w:eastAsia="zh-Hans"/>
        </w:rPr>
        <w:t>SST</w:t>
      </w:r>
      <w:r>
        <w:rPr>
          <w:rFonts w:hint="eastAsia"/>
          <w:lang w:val="en-US" w:eastAsia="zh-Hans"/>
        </w:rPr>
        <w:t xml:space="preserve"> machine and the main fuel of </w:t>
      </w:r>
      <w:r>
        <w:rPr>
          <w:rFonts w:hint="default"/>
          <w:lang w:eastAsia="zh-Hans"/>
        </w:rPr>
        <w:t>SST</w:t>
      </w:r>
      <w:r>
        <w:rPr>
          <w:rFonts w:hint="eastAsia"/>
          <w:lang w:val="en-US" w:eastAsia="zh-Hans"/>
        </w:rPr>
        <w:t xml:space="preserve"> machine. If the miner wants to work properly, it must be opened with the element of Ling uranium, which will not be able to dig (similar to the relationship between oil and automobile).</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Hans"/>
        </w:rPr>
        <w:t xml:space="preserve">The output of Ling uranium must depend on the NFT asset transaction of </w:t>
      </w:r>
      <w:r>
        <w:rPr>
          <w:rFonts w:hint="default" w:cs="微软雅黑"/>
          <w:sz w:val="24"/>
          <w:szCs w:val="24"/>
          <w:lang w:eastAsia="zh-Hans"/>
        </w:rPr>
        <w:t>SST</w:t>
      </w:r>
      <w:r>
        <w:rPr>
          <w:rFonts w:hint="eastAsia" w:ascii="微软雅黑" w:hAnsi="微软雅黑" w:eastAsia="微软雅黑" w:cs="微软雅黑"/>
          <w:sz w:val="24"/>
          <w:szCs w:val="24"/>
          <w:lang w:val="en-US" w:eastAsia="zh-Hans"/>
        </w:rPr>
        <w:t xml:space="preserve"> chain, and it will be produced in each transaction of NFT assets.</w:t>
      </w:r>
    </w:p>
    <w:p>
      <w:pPr>
        <w:bidi w:val="0"/>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 xml:space="preserve">As long as the NFT assets of the </w:t>
      </w:r>
      <w:r>
        <w:rPr>
          <w:rFonts w:hint="default" w:cs="微软雅黑"/>
          <w:sz w:val="24"/>
          <w:szCs w:val="24"/>
          <w:lang w:eastAsia="zh-Hans"/>
        </w:rPr>
        <w:t>SST</w:t>
      </w:r>
      <w:r>
        <w:rPr>
          <w:rFonts w:hint="eastAsia" w:ascii="微软雅黑" w:hAnsi="微软雅黑" w:eastAsia="微软雅黑" w:cs="微软雅黑"/>
          <w:sz w:val="24"/>
          <w:szCs w:val="24"/>
          <w:lang w:val="en-US" w:eastAsia="zh-Hans"/>
        </w:rPr>
        <w:t xml:space="preserve"> chain are held, the LINGU index is at least 1.Ling uranium index output will also fluctuate according to the trading volume NFT each address on the same day. According to the total NFT encrypted asset transactions on the </w:t>
      </w:r>
      <w:r>
        <w:rPr>
          <w:rFonts w:hint="default" w:cs="微软雅黑"/>
          <w:sz w:val="24"/>
          <w:szCs w:val="24"/>
          <w:lang w:eastAsia="zh-Hans"/>
        </w:rPr>
        <w:t>SST</w:t>
      </w:r>
      <w:r>
        <w:rPr>
          <w:rFonts w:hint="eastAsia" w:ascii="微软雅黑" w:hAnsi="微软雅黑" w:eastAsia="微软雅黑" w:cs="微软雅黑"/>
          <w:sz w:val="24"/>
          <w:szCs w:val="24"/>
          <w:lang w:val="en-US" w:eastAsia="zh-Hans"/>
        </w:rPr>
        <w:t xml:space="preserve"> chain, Ling uranium will make corresponding floating changes.</w:t>
      </w:r>
    </w:p>
    <w:p>
      <w:pPr>
        <w:bidi w:val="0"/>
        <w:rPr>
          <w:rFonts w:hint="eastAsia" w:ascii="微软雅黑" w:hAnsi="微软雅黑" w:eastAsia="微软雅黑" w:cs="微软雅黑"/>
          <w:sz w:val="24"/>
          <w:szCs w:val="24"/>
          <w:lang w:val="en-US" w:eastAsia="zh-CN"/>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9"/>
        <w:gridCol w:w="1428"/>
        <w:gridCol w:w="1238"/>
        <w:gridCol w:w="1413"/>
        <w:gridCol w:w="1762"/>
      </w:tblGrid>
      <w:tr>
        <w:tc>
          <w:tcPr>
            <w:tcW w:w="2539" w:type="dxa"/>
            <w:noWrap w:val="0"/>
            <w:vAlign w:val="center"/>
          </w:tcPr>
          <w:p>
            <w:pPr>
              <w:bidi w:val="0"/>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NFT Encrypted Art Transactions</w:t>
            </w:r>
          </w:p>
        </w:tc>
        <w:tc>
          <w:tcPr>
            <w:tcW w:w="1428"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Hans"/>
              </w:rPr>
              <w:t>100U</w:t>
            </w:r>
          </w:p>
        </w:tc>
        <w:tc>
          <w:tcPr>
            <w:tcW w:w="1238"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200U</w:t>
            </w:r>
          </w:p>
        </w:tc>
        <w:tc>
          <w:tcPr>
            <w:tcW w:w="1413"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800U</w:t>
            </w:r>
          </w:p>
        </w:tc>
        <w:tc>
          <w:tcPr>
            <w:tcW w:w="1762"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1000U or above</w:t>
            </w:r>
          </w:p>
        </w:tc>
      </w:tr>
      <w:tr>
        <w:tc>
          <w:tcPr>
            <w:tcW w:w="2539" w:type="dxa"/>
            <w:noWrap w:val="0"/>
            <w:vAlign w:val="top"/>
          </w:tcPr>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Hans"/>
              </w:rPr>
              <w:t>Ling Uranium Index</w:t>
            </w:r>
          </w:p>
        </w:tc>
        <w:tc>
          <w:tcPr>
            <w:tcW w:w="1428"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1.02</w:t>
            </w:r>
          </w:p>
        </w:tc>
        <w:tc>
          <w:tcPr>
            <w:tcW w:w="1238"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1.04</w:t>
            </w:r>
          </w:p>
        </w:tc>
        <w:tc>
          <w:tcPr>
            <w:tcW w:w="1413"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1.06</w:t>
            </w:r>
          </w:p>
        </w:tc>
        <w:tc>
          <w:tcPr>
            <w:tcW w:w="1762"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1.15</w:t>
            </w:r>
          </w:p>
        </w:tc>
      </w:tr>
    </w:tbl>
    <w:p>
      <w:pPr>
        <w:rPr>
          <w:rFonts w:hint="eastAsia"/>
        </w:rPr>
      </w:pPr>
    </w:p>
    <w:p>
      <w:pPr>
        <w:rPr>
          <w:rFonts w:hint="eastAsia" w:ascii="微软雅黑" w:hAnsi="微软雅黑" w:eastAsia="微软雅黑" w:cs="微软雅黑"/>
          <w:b w:val="0"/>
          <w:bCs w:val="0"/>
          <w:sz w:val="24"/>
          <w:szCs w:val="24"/>
          <w:highlight w:val="none"/>
          <w:lang w:eastAsia="zh-Hans"/>
        </w:rPr>
      </w:pPr>
    </w:p>
    <w:p>
      <w:pPr>
        <w:rPr>
          <w:rFonts w:hint="eastAsia" w:ascii="微软雅黑" w:hAnsi="微软雅黑" w:eastAsia="微软雅黑" w:cs="微软雅黑"/>
          <w:b w:val="0"/>
          <w:bCs w:val="0"/>
          <w:sz w:val="24"/>
          <w:szCs w:val="24"/>
          <w:highlight w:val="none"/>
          <w:lang w:eastAsia="zh-Hans"/>
        </w:rPr>
      </w:pPr>
    </w:p>
    <w:p>
      <w:pPr>
        <w:pStyle w:val="4"/>
        <w:bidi w:val="0"/>
        <w:rPr>
          <w:rFonts w:hint="eastAsia" w:ascii="微软雅黑" w:hAnsi="微软雅黑" w:eastAsia="微软雅黑" w:cs="微软雅黑"/>
          <w:lang w:val="en-US" w:eastAsia="zh-Hans"/>
        </w:rPr>
      </w:pPr>
      <w:bookmarkStart w:id="172" w:name="_Toc2118059566_WPSOffice_Level3"/>
      <w:bookmarkStart w:id="173" w:name="_Toc14074862_WPSOffice_Level3"/>
      <w:bookmarkStart w:id="174" w:name="_Toc1426745835_WPSOffice_Level3"/>
      <w:r>
        <w:rPr>
          <w:rFonts w:hint="eastAsia" w:ascii="微软雅黑" w:hAnsi="微软雅黑" w:eastAsia="微软雅黑" w:cs="微软雅黑"/>
          <w:lang w:val="en-US" w:eastAsia="zh-Hans"/>
        </w:rPr>
        <w:t>Definition of 4.2.4 Node Mine Machine</w:t>
      </w:r>
      <w:bookmarkEnd w:id="172"/>
      <w:bookmarkEnd w:id="173"/>
      <w:bookmarkEnd w:id="174"/>
    </w:p>
    <w:p>
      <w:pPr>
        <w:rPr>
          <w:rFonts w:hint="eastAsia"/>
          <w:lang w:val="en-US" w:eastAsia="zh-Hans"/>
        </w:rPr>
      </w:pPr>
    </w:p>
    <w:p>
      <w:pPr>
        <w:numPr>
          <w:ilvl w:val="0"/>
          <w:numId w:val="0"/>
        </w:numPr>
        <w:ind w:leftChars="0" w:right="0" w:rightChars="0"/>
        <w:rPr>
          <w:rFonts w:hint="eastAsia" w:ascii="微软雅黑" w:hAnsi="微软雅黑" w:eastAsia="微软雅黑" w:cs="微软雅黑"/>
          <w:b w:val="0"/>
          <w:bCs w:val="0"/>
          <w:sz w:val="24"/>
          <w:szCs w:val="24"/>
          <w:highlight w:val="none"/>
          <w:lang w:val="en-US" w:eastAsia="zh-CN"/>
        </w:rPr>
      </w:pPr>
      <w:r>
        <w:rPr>
          <w:rFonts w:hint="eastAsia" w:ascii="微软雅黑" w:hAnsi="微软雅黑" w:eastAsia="微软雅黑" w:cs="微软雅黑"/>
          <w:b w:val="0"/>
          <w:bCs w:val="0"/>
          <w:sz w:val="24"/>
          <w:szCs w:val="24"/>
          <w:highlight w:val="none"/>
          <w:lang w:val="en-US" w:eastAsia="zh-CN"/>
        </w:rPr>
        <w:t>According to the team's calculation power is divided into 5 levels, can enjoy different proportion of mining dividends (</w:t>
      </w:r>
      <w:r>
        <w:rPr>
          <w:rFonts w:hint="default" w:cs="微软雅黑"/>
          <w:b w:val="0"/>
          <w:bCs w:val="0"/>
          <w:sz w:val="24"/>
          <w:szCs w:val="24"/>
          <w:highlight w:val="none"/>
          <w:lang w:eastAsia="zh-CN"/>
        </w:rPr>
        <w:t>SST</w:t>
      </w:r>
      <w:r>
        <w:rPr>
          <w:rFonts w:hint="eastAsia" w:ascii="微软雅黑" w:hAnsi="微软雅黑" w:eastAsia="微软雅黑" w:cs="微软雅黑"/>
          <w:b w:val="0"/>
          <w:bCs w:val="0"/>
          <w:sz w:val="24"/>
          <w:szCs w:val="24"/>
          <w:highlight w:val="none"/>
          <w:lang w:val="en-US" w:eastAsia="zh-CN"/>
        </w:rPr>
        <w:t>)</w:t>
      </w:r>
    </w:p>
    <w:p>
      <w:pPr>
        <w:numPr>
          <w:ilvl w:val="0"/>
          <w:numId w:val="0"/>
        </w:numPr>
        <w:ind w:leftChars="0" w:right="0" w:rightChars="0"/>
        <w:rPr>
          <w:rFonts w:hint="eastAsia" w:ascii="微软雅黑" w:hAnsi="微软雅黑" w:eastAsia="微软雅黑" w:cs="微软雅黑"/>
          <w:b w:val="0"/>
          <w:bCs w:val="0"/>
          <w:sz w:val="24"/>
          <w:szCs w:val="24"/>
          <w:highlight w:val="none"/>
          <w:lang w:val="en-US" w:eastAsia="zh-CN"/>
        </w:rPr>
      </w:pPr>
    </w:p>
    <w:p>
      <w:pPr>
        <w:pStyle w:val="2"/>
        <w:numPr>
          <w:ilvl w:val="0"/>
          <w:numId w:val="3"/>
        </w:numPr>
        <w:bidi w:val="0"/>
        <w:ind w:left="0" w:leftChars="0" w:firstLine="0" w:firstLineChars="0"/>
        <w:rPr>
          <w:rFonts w:hint="eastAsia" w:ascii="微软雅黑" w:hAnsi="微软雅黑" w:eastAsia="微软雅黑" w:cs="微软雅黑"/>
          <w:sz w:val="30"/>
          <w:szCs w:val="30"/>
          <w:lang w:val="en-US" w:eastAsia="zh-Hans"/>
        </w:rPr>
      </w:pPr>
      <w:bookmarkStart w:id="175" w:name="_Toc1457216062_WPSOffice_Level1"/>
      <w:bookmarkStart w:id="176" w:name="_Toc1394057279_WPSOffice_Level1"/>
      <w:bookmarkStart w:id="177" w:name="_Toc947865813_WPSOffice_Level1"/>
      <w:r>
        <w:rPr>
          <w:rFonts w:hint="eastAsia" w:ascii="微软雅黑" w:hAnsi="微软雅黑" w:eastAsia="微软雅黑" w:cs="微软雅黑"/>
          <w:sz w:val="30"/>
          <w:szCs w:val="30"/>
          <w:lang w:val="en-US" w:eastAsia="zh-Hans"/>
        </w:rPr>
        <w:t>Development Plan</w:t>
      </w:r>
      <w:bookmarkEnd w:id="175"/>
      <w:bookmarkEnd w:id="176"/>
      <w:bookmarkEnd w:id="177"/>
    </w:p>
    <w:p>
      <w:pPr>
        <w:numPr>
          <w:ilvl w:val="0"/>
          <w:numId w:val="0"/>
        </w:numPr>
        <w:ind w:right="0" w:rightChars="0"/>
        <w:rPr>
          <w:rFonts w:hint="eastAsia"/>
        </w:rPr>
      </w:pPr>
    </w:p>
    <w:p>
      <w:pPr>
        <w:bidi w:val="0"/>
        <w:rPr>
          <w:rFonts w:hint="eastAsia"/>
          <w:sz w:val="24"/>
          <w:szCs w:val="24"/>
          <w:lang w:val="en-US" w:eastAsia="zh-Hans"/>
        </w:rPr>
      </w:pPr>
      <w:r>
        <w:rPr>
          <w:rFonts w:hint="eastAsia"/>
          <w:sz w:val="24"/>
          <w:szCs w:val="24"/>
          <w:lang w:val="en-US" w:eastAsia="zh-Hans"/>
        </w:rPr>
        <w:t>Q 3 phase 2020: peer-to-peer art transactions online</w:t>
      </w:r>
    </w:p>
    <w:p>
      <w:pPr>
        <w:bidi w:val="0"/>
        <w:rPr>
          <w:rFonts w:hint="eastAsia"/>
          <w:sz w:val="24"/>
          <w:szCs w:val="24"/>
          <w:lang w:val="en-US" w:eastAsia="zh-Hans"/>
        </w:rPr>
      </w:pPr>
    </w:p>
    <w:p>
      <w:pPr>
        <w:bidi w:val="0"/>
        <w:rPr>
          <w:rFonts w:hint="eastAsia"/>
          <w:sz w:val="24"/>
          <w:szCs w:val="24"/>
          <w:lang w:val="en-US" w:eastAsia="zh-Hans"/>
        </w:rPr>
      </w:pPr>
      <w:r>
        <w:rPr>
          <w:rFonts w:hint="eastAsia"/>
          <w:sz w:val="24"/>
          <w:szCs w:val="24"/>
          <w:lang w:val="en-US" w:eastAsia="zh-Hans"/>
        </w:rPr>
        <w:t xml:space="preserve">Q 4 stage 2020: </w:t>
      </w:r>
      <w:r>
        <w:rPr>
          <w:rFonts w:hint="default"/>
          <w:sz w:val="24"/>
          <w:szCs w:val="24"/>
          <w:lang w:eastAsia="zh-Hans"/>
        </w:rPr>
        <w:t>SST</w:t>
      </w:r>
      <w:r>
        <w:rPr>
          <w:rFonts w:hint="eastAsia"/>
          <w:sz w:val="24"/>
          <w:szCs w:val="24"/>
          <w:lang w:val="en-US" w:eastAsia="zh-Hans"/>
        </w:rPr>
        <w:t xml:space="preserve"> chain 1.0 line, </w:t>
      </w:r>
      <w:r>
        <w:rPr>
          <w:rFonts w:hint="default"/>
          <w:sz w:val="24"/>
          <w:szCs w:val="24"/>
          <w:lang w:eastAsia="zh-Hans"/>
        </w:rPr>
        <w:t>SST</w:t>
      </w:r>
      <w:r>
        <w:rPr>
          <w:rFonts w:hint="eastAsia"/>
          <w:sz w:val="24"/>
          <w:szCs w:val="24"/>
          <w:lang w:val="en-US" w:eastAsia="zh-Hans"/>
        </w:rPr>
        <w:t xml:space="preserve"> machine line</w:t>
      </w:r>
    </w:p>
    <w:p>
      <w:pPr>
        <w:bidi w:val="0"/>
        <w:rPr>
          <w:rFonts w:hint="eastAsia"/>
          <w:sz w:val="24"/>
          <w:szCs w:val="24"/>
          <w:lang w:val="en-US" w:eastAsia="zh-Hans"/>
        </w:rPr>
      </w:pPr>
    </w:p>
    <w:p>
      <w:pPr>
        <w:bidi w:val="0"/>
        <w:rPr>
          <w:rFonts w:hint="eastAsia"/>
          <w:sz w:val="24"/>
          <w:szCs w:val="24"/>
          <w:lang w:val="en-US" w:eastAsia="zh-Hans"/>
        </w:rPr>
      </w:pPr>
      <w:r>
        <w:rPr>
          <w:rFonts w:hint="eastAsia"/>
          <w:sz w:val="24"/>
          <w:szCs w:val="24"/>
          <w:lang w:eastAsia="zh-Hans"/>
        </w:rPr>
        <w:t>Q 1 stage 2021: Mall online</w:t>
      </w:r>
    </w:p>
    <w:p>
      <w:pPr>
        <w:bidi w:val="0"/>
        <w:rPr>
          <w:rFonts w:hint="eastAsia"/>
          <w:sz w:val="24"/>
          <w:szCs w:val="24"/>
          <w:lang w:val="en-US" w:eastAsia="zh-Hans"/>
        </w:rPr>
      </w:pPr>
    </w:p>
    <w:p>
      <w:pPr>
        <w:bidi w:val="0"/>
        <w:rPr>
          <w:rFonts w:hint="eastAsia"/>
          <w:sz w:val="24"/>
          <w:szCs w:val="24"/>
          <w:lang w:eastAsia="zh-Hans"/>
        </w:rPr>
      </w:pPr>
      <w:r>
        <w:rPr>
          <w:rFonts w:hint="eastAsia"/>
          <w:sz w:val="24"/>
          <w:szCs w:val="24"/>
          <w:lang w:val="en-US" w:eastAsia="zh-Hans"/>
        </w:rPr>
        <w:t xml:space="preserve">Q 2 2021 and beyond: </w:t>
      </w:r>
      <w:r>
        <w:rPr>
          <w:rFonts w:hint="default"/>
          <w:sz w:val="24"/>
          <w:szCs w:val="24"/>
          <w:lang w:eastAsia="zh-Hans"/>
        </w:rPr>
        <w:t>SST</w:t>
      </w:r>
      <w:r>
        <w:rPr>
          <w:rFonts w:hint="eastAsia"/>
          <w:sz w:val="24"/>
          <w:szCs w:val="24"/>
          <w:lang w:val="en-US" w:eastAsia="zh-Hans"/>
        </w:rPr>
        <w:t xml:space="preserve"> chain main online, financial products online</w:t>
      </w:r>
    </w:p>
    <w:p>
      <w:pPr>
        <w:bidi w:val="0"/>
        <w:rPr>
          <w:sz w:val="24"/>
          <w:szCs w:val="24"/>
        </w:rPr>
      </w:pPr>
    </w:p>
    <w:p>
      <w:pPr>
        <w:pStyle w:val="2"/>
        <w:numPr>
          <w:ilvl w:val="0"/>
          <w:numId w:val="3"/>
        </w:numPr>
        <w:bidi w:val="0"/>
        <w:ind w:left="0" w:leftChars="0" w:firstLine="0" w:firstLineChars="0"/>
        <w:rPr>
          <w:rFonts w:hint="eastAsia" w:ascii="微软雅黑" w:hAnsi="微软雅黑" w:eastAsia="微软雅黑" w:cs="微软雅黑"/>
          <w:sz w:val="30"/>
          <w:szCs w:val="30"/>
          <w:lang w:val="en-US" w:eastAsia="zh-Hans"/>
        </w:rPr>
      </w:pPr>
      <w:bookmarkStart w:id="178" w:name="_Toc874099383_WPSOffice_Level1"/>
      <w:bookmarkStart w:id="179" w:name="_Toc747025645_WPSOffice_Level1"/>
      <w:bookmarkStart w:id="180" w:name="_Toc1526843646_WPSOffice_Level1"/>
      <w:r>
        <w:rPr>
          <w:rFonts w:hint="eastAsia" w:ascii="微软雅黑" w:hAnsi="微软雅黑" w:eastAsia="微软雅黑" w:cs="微软雅黑"/>
          <w:sz w:val="30"/>
          <w:szCs w:val="30"/>
          <w:lang w:val="en-US" w:eastAsia="zh-Hans"/>
        </w:rPr>
        <w:t>Team Introduction</w:t>
      </w:r>
      <w:bookmarkEnd w:id="178"/>
      <w:bookmarkEnd w:id="179"/>
      <w:bookmarkEnd w:id="180"/>
    </w:p>
    <w:p>
      <w:pPr>
        <w:numPr>
          <w:ilvl w:val="0"/>
          <w:numId w:val="0"/>
        </w:numPr>
        <w:ind w:leftChars="0" w:right="0" w:rightChars="0"/>
        <w:rPr>
          <w:rFonts w:hint="eastAsia"/>
          <w:lang w:val="en-US" w:eastAsia="zh-Hans"/>
        </w:rPr>
      </w:pP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b/>
          <w:color w:val="000000"/>
          <w:kern w:val="0"/>
          <w:sz w:val="24"/>
          <w:szCs w:val="24"/>
          <w:lang w:val="en-US" w:eastAsia="zh-Hans" w:bidi="ar"/>
        </w:rPr>
        <w:t>Alex Ma of founders</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Nearly 10 years financial industry experience, nearly 4 years block chain practitioners. Fourteen years after Wall Street left, thinking about a new path. And began to start a continuous business, successively in the stock, block chain field have cultivated. There is a lot of research on the public chain. Familiar with the current mainstream public chain technology and architecture, understand the combination of block chain and traditional business. Has helped a number of traditional enterprises to achieve rapid block chain.</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b/>
          <w:bCs/>
          <w:sz w:val="24"/>
          <w:szCs w:val="24"/>
        </w:rPr>
      </w:pPr>
      <w:r>
        <w:rPr>
          <w:rFonts w:hint="eastAsia" w:ascii="微软雅黑" w:hAnsi="微软雅黑" w:eastAsia="微软雅黑" w:cs="微软雅黑"/>
          <w:b/>
          <w:bCs/>
          <w:color w:val="000000"/>
          <w:kern w:val="0"/>
          <w:sz w:val="24"/>
          <w:szCs w:val="24"/>
          <w:lang w:eastAsia="zh-CN" w:bidi="ar"/>
        </w:rPr>
        <w:t>VP Jack Wu of products</w:t>
      </w:r>
    </w:p>
    <w:p>
      <w:pPr>
        <w:keepNext w:val="0"/>
        <w:keepLines w:val="0"/>
        <w:widowControl/>
        <w:suppressLineNumbers w:val="0"/>
        <w:jc w:val="left"/>
        <w:rPr>
          <w:rFonts w:hint="eastAsia" w:ascii="微软雅黑" w:hAnsi="微软雅黑" w:eastAsia="微软雅黑" w:cs="微软雅黑"/>
          <w:color w:val="000000"/>
          <w:kern w:val="0"/>
          <w:sz w:val="24"/>
          <w:szCs w:val="24"/>
          <w:lang w:eastAsia="zh-CN" w:bidi="ar"/>
        </w:rPr>
      </w:pPr>
      <w:r>
        <w:rPr>
          <w:rFonts w:hint="eastAsia" w:ascii="微软雅黑" w:hAnsi="微软雅黑" w:eastAsia="微软雅黑" w:cs="微软雅黑"/>
          <w:color w:val="000000"/>
          <w:kern w:val="0"/>
          <w:sz w:val="24"/>
          <w:szCs w:val="24"/>
          <w:lang w:val="en-US" w:eastAsia="zh-CN" w:bidi="ar"/>
        </w:rPr>
        <w:t>Symantec origin of excellent product managers, the earliest wave of Internet practitioners. Block chain industry nearly 5 years of research and exploration experience.</w:t>
      </w:r>
    </w:p>
    <w:p>
      <w:pPr>
        <w:keepNext w:val="0"/>
        <w:keepLines w:val="0"/>
        <w:widowControl/>
        <w:suppressLineNumbers w:val="0"/>
        <w:jc w:val="left"/>
        <w:rPr>
          <w:rFonts w:hint="eastAsia" w:ascii="微软雅黑" w:hAnsi="微软雅黑" w:eastAsia="微软雅黑" w:cs="微软雅黑"/>
          <w:b/>
          <w:bCs/>
          <w:color w:val="00000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b/>
          <w:bCs/>
          <w:color w:val="000000"/>
          <w:kern w:val="0"/>
          <w:sz w:val="24"/>
          <w:szCs w:val="24"/>
          <w:lang w:eastAsia="zh-CN" w:bidi="ar"/>
        </w:rPr>
      </w:pPr>
      <w:r>
        <w:rPr>
          <w:rFonts w:hint="eastAsia" w:ascii="微软雅黑" w:hAnsi="微软雅黑" w:eastAsia="微软雅黑" w:cs="微软雅黑"/>
          <w:b/>
          <w:bCs/>
          <w:color w:val="000000"/>
          <w:kern w:val="0"/>
          <w:sz w:val="24"/>
          <w:szCs w:val="24"/>
          <w:lang w:eastAsia="zh-CN" w:bidi="ar"/>
        </w:rPr>
        <w:t>Technical VP Yang M</w:t>
      </w:r>
    </w:p>
    <w:p>
      <w:pPr>
        <w:keepNext w:val="0"/>
        <w:keepLines w:val="0"/>
        <w:widowControl/>
        <w:suppressLineNumbers w:val="0"/>
        <w:jc w:val="left"/>
        <w:rPr>
          <w:rFonts w:hint="eastAsia" w:ascii="微软雅黑" w:hAnsi="微软雅黑" w:eastAsia="微软雅黑" w:cs="微软雅黑"/>
          <w:color w:val="000000"/>
          <w:kern w:val="0"/>
          <w:sz w:val="24"/>
          <w:szCs w:val="24"/>
          <w:lang w:eastAsia="zh-CN" w:bidi="ar"/>
        </w:rPr>
      </w:pPr>
      <w:r>
        <w:rPr>
          <w:rFonts w:hint="eastAsia" w:ascii="微软雅黑" w:hAnsi="微软雅黑" w:eastAsia="微软雅黑" w:cs="微软雅黑"/>
          <w:color w:val="000000"/>
          <w:kern w:val="0"/>
          <w:sz w:val="24"/>
          <w:szCs w:val="24"/>
          <w:lang w:val="en-US" w:eastAsia="zh-CN" w:bidi="ar"/>
        </w:rPr>
        <w:t>Familiar with all kinds of public chain and carrier development and underlying architecture, master block chain latest market and technology frontier information. Lead related technical review and core code development.More than 5 years experience in block chain industry development.</w:t>
      </w:r>
    </w:p>
    <w:p>
      <w:pPr>
        <w:pStyle w:val="20"/>
        <w:numPr>
          <w:ilvl w:val="0"/>
          <w:numId w:val="0"/>
        </w:numPr>
        <w:tabs>
          <w:tab w:val="left" w:pos="680"/>
        </w:tabs>
        <w:spacing w:before="158" w:after="0" w:line="261" w:lineRule="auto"/>
        <w:ind w:right="1451" w:rightChars="0"/>
        <w:jc w:val="both"/>
        <w:rPr>
          <w:rFonts w:hint="eastAsia" w:ascii="微软雅黑" w:hAnsi="微软雅黑" w:eastAsia="微软雅黑" w:cs="微软雅黑"/>
          <w:sz w:val="28"/>
          <w:szCs w:val="28"/>
          <w:lang w:eastAsia="zh-Hans"/>
        </w:rPr>
      </w:pPr>
    </w:p>
    <w:p>
      <w:pPr>
        <w:pStyle w:val="2"/>
        <w:bidi w:val="0"/>
        <w:ind w:left="0" w:leftChars="0" w:firstLine="0" w:firstLineChars="0"/>
        <w:rPr>
          <w:rFonts w:hint="eastAsia"/>
          <w:lang w:eastAsia="zh-Hans"/>
        </w:rPr>
      </w:pPr>
    </w:p>
    <w:sectPr>
      <w:pgSz w:w="11900" w:h="16840"/>
      <w:pgMar w:top="1060" w:right="1020" w:bottom="280" w:left="1020" w:header="720" w:footer="720" w:gutter="0"/>
      <w:pgBorders>
        <w:top w:val="none" w:sz="0" w:space="0"/>
        <w:left w:val="none" w:sz="0" w:space="0"/>
        <w:bottom w:val="none" w:sz="0" w:space="0"/>
        <w:right w:val="none" w:sz="0" w:space="0"/>
      </w:pgBorders>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Calibri">
    <w:altName w:val="Verdana"/>
    <w:panose1 w:val="020F0702030404030204"/>
    <w:charset w:val="86"/>
    <w:family w:val="swiss"/>
    <w:pitch w:val="default"/>
    <w:sig w:usb0="00000000" w:usb1="00000000" w:usb2="00000009" w:usb3="00000000" w:csb0="2000019F" w:csb1="00000000"/>
  </w:font>
  <w:font w:name="微软雅黑">
    <w:altName w:val="汉仪旗黑"/>
    <w:panose1 w:val="020B0503020204020204"/>
    <w:charset w:val="86"/>
    <w:family w:val="swiss"/>
    <w:pitch w:val="default"/>
    <w:sig w:usb0="00000000" w:usb1="00000000" w:usb2="00000016" w:usb3="00000000" w:csb0="0004001F" w:csb1="00000000"/>
  </w:font>
  <w:font w:name="Georgia">
    <w:panose1 w:val="02040802050405020203"/>
    <w:charset w:val="00"/>
    <w:family w:val="roman"/>
    <w:pitch w:val="default"/>
    <w:sig w:usb0="00000287" w:usb1="00000000" w:usb2="00000000" w:usb3="00000000" w:csb0="2000009F" w:csb1="00000000"/>
  </w:font>
  <w:font w:name="Arial">
    <w:panose1 w:val="020B0604020202090204"/>
    <w:charset w:val="00"/>
    <w:family w:val="swiss"/>
    <w:pitch w:val="default"/>
    <w:sig w:usb0="E0000AFF" w:usb1="00007843" w:usb2="00000001" w:usb3="00000000" w:csb0="400001BF" w:csb1="DFF70000"/>
  </w:font>
  <w:font w:name="Microsoft YaHei UI">
    <w:altName w:val="苹方-简"/>
    <w:panose1 w:val="00000000000000000000"/>
    <w:charset w:val="86"/>
    <w:family w:val="swiss"/>
    <w:pitch w:val="default"/>
    <w:sig w:usb0="00000000" w:usb1="00000000" w:usb2="00000000" w:usb3="00000000" w:csb0="00000000" w:csb1="00000000"/>
  </w:font>
  <w:font w:name="Microsoft JhengHei UI Light">
    <w:altName w:val="苹方-简"/>
    <w:panose1 w:val="00000000000000000000"/>
    <w:charset w:val="86"/>
    <w:family w:val="swiss"/>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冬青黑体简体中文">
    <w:panose1 w:val="020B06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华文中宋">
    <w:altName w:val="华文宋体"/>
    <w:panose1 w:val="02010600040101010101"/>
    <w:charset w:val="86"/>
    <w:family w:val="auto"/>
    <w:pitch w:val="default"/>
    <w:sig w:usb0="00000000" w:usb1="00000000" w:usb2="00000000" w:usb3="00000000" w:csb0="0004009F" w:csb1="DFD70000"/>
  </w:font>
  <w:font w:name="黑体">
    <w:altName w:val="汉仪中黑KW"/>
    <w:panose1 w:val="02010609060101010101"/>
    <w:charset w:val="86"/>
    <w:family w:val="auto"/>
    <w:pitch w:val="default"/>
    <w:sig w:usb0="00000000" w:usb1="00000000" w:usb2="00000016" w:usb3="00000000" w:csb0="00040001" w:csb1="00000000"/>
  </w:font>
  <w:font w:name="Tamil MN">
    <w:panose1 w:val="02020600050405020304"/>
    <w:charset w:val="00"/>
    <w:family w:val="auto"/>
    <w:pitch w:val="default"/>
    <w:sig w:usb0="80100003" w:usb1="00002000" w:usb2="00000000" w:usb3="00000000" w:csb0="00000001" w:csb1="00000000"/>
  </w:font>
  <w:font w:name="Tekton Pro">
    <w:altName w:val="苹方-简"/>
    <w:panose1 w:val="020F0603020208090904"/>
    <w:charset w:val="00"/>
    <w:family w:val="auto"/>
    <w:pitch w:val="default"/>
    <w:sig w:usb0="00000000" w:usb1="00000000" w:usb2="00000000" w:usb3="00000000" w:csb0="20000093" w:csb1="00000000"/>
  </w:font>
  <w:font w:name="Telugu Sangam MN">
    <w:panose1 w:val="02000000000000000000"/>
    <w:charset w:val="00"/>
    <w:family w:val="auto"/>
    <w:pitch w:val="default"/>
    <w:sig w:usb0="80200003" w:usb1="00002040" w:usb2="00000000" w:usb3="00000000" w:csb0="00000001" w:csb1="00000000"/>
  </w:font>
  <w:font w:name="Trajan Pro">
    <w:altName w:val="苹方-简"/>
    <w:panose1 w:val="02020502050506020301"/>
    <w:charset w:val="00"/>
    <w:family w:val="auto"/>
    <w:pitch w:val="default"/>
    <w:sig w:usb0="00000000" w:usb1="00000000" w:usb2="00000000" w:usb3="00000000" w:csb0="20000093" w:csb1="00000000"/>
  </w:font>
  <w:font w:name="Tw Cen MT">
    <w:altName w:val="苹方-简"/>
    <w:panose1 w:val="020B0602020104020603"/>
    <w:charset w:val="00"/>
    <w:family w:val="auto"/>
    <w:pitch w:val="default"/>
    <w:sig w:usb0="00000000" w:usb1="00000000" w:usb2="00000000" w:usb3="00000000" w:csb0="20000003" w:csb1="00000000"/>
  </w:font>
  <w:font w:name="Waseem">
    <w:panose1 w:val="00000400000000000000"/>
    <w:charset w:val="00"/>
    <w:family w:val="auto"/>
    <w:pitch w:val="default"/>
    <w:sig w:usb0="00000000" w:usb1="00000000" w:usb2="00000000" w:usb3="00000000" w:csb0="00000040" w:csb1="20000000"/>
  </w:font>
  <w:font w:name="Wingdings 2">
    <w:panose1 w:val="05020102010507070707"/>
    <w:charset w:val="00"/>
    <w:family w:val="auto"/>
    <w:pitch w:val="default"/>
    <w:sig w:usb0="00000000" w:usb1="00000000" w:usb2="00000000" w:usb3="00000000" w:csb0="80000000" w:csb1="00000000"/>
  </w:font>
  <w:font w:name="华文琥珀">
    <w:altName w:val="宋体-简"/>
    <w:panose1 w:val="02010800040101010101"/>
    <w:charset w:val="86"/>
    <w:family w:val="auto"/>
    <w:pitch w:val="default"/>
    <w:sig w:usb0="00000000" w:usb1="00000000" w:usb2="00000000" w:usb3="00000000" w:csb0="00040000" w:csb1="00000000"/>
  </w:font>
  <w:font w:name="华文新魏">
    <w:altName w:val="宋体-简"/>
    <w:panose1 w:val="02010800040101010101"/>
    <w:charset w:val="86"/>
    <w:family w:val="auto"/>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华文行楷">
    <w:altName w:val="行楷-简"/>
    <w:panose1 w:val="02010800040101010101"/>
    <w:charset w:val="86"/>
    <w:family w:val="auto"/>
    <w:pitch w:val="default"/>
    <w:sig w:usb0="00000000" w:usb1="00000000" w:usb2="0000000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苹方-港">
    <w:panose1 w:val="020B0400000000000000"/>
    <w:charset w:val="88"/>
    <w:family w:val="auto"/>
    <w:pitch w:val="default"/>
    <w:sig w:usb0="A00002FF" w:usb1="7ACFFDFB" w:usb2="00000017" w:usb3="00000000" w:csb0="00100001" w:csb1="00000000"/>
  </w:font>
  <w:font w:name="华文隶书">
    <w:altName w:val="宋体-简"/>
    <w:panose1 w:val="02010800040101010101"/>
    <w:charset w:val="86"/>
    <w:family w:val="auto"/>
    <w:pitch w:val="default"/>
    <w:sig w:usb0="00000000" w:usb1="0000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Microsoft JhengHei">
    <w:altName w:val="汉仪中简黑简"/>
    <w:panose1 w:val="00000000000000000000"/>
    <w:charset w:val="00"/>
    <w:family w:val="swiss"/>
    <w:pitch w:val="default"/>
    <w:sig w:usb0="00000000" w:usb1="00000000" w:usb2="00000000" w:usb3="00000000" w:csb0="00000000" w:csb1="00000000"/>
  </w:font>
  <w:font w:name="Trebuchet MS">
    <w:panose1 w:val="020B0703020202020204"/>
    <w:charset w:val="00"/>
    <w:family w:val="swiss"/>
    <w:pitch w:val="default"/>
    <w:sig w:usb0="00000287" w:usb1="00000000" w:usb2="00000000" w:usb3="00000000" w:csb0="2000009F" w:csb1="00000000"/>
  </w:font>
  <w:font w:name="Microsoft Yi Baiti">
    <w:altName w:val="苹方-简"/>
    <w:panose1 w:val="03000500000000000000"/>
    <w:charset w:val="00"/>
    <w:family w:val="script"/>
    <w:pitch w:val="default"/>
    <w:sig w:usb0="00000000" w:usb1="00000000" w:usb2="00080002" w:usb3="00000000" w:csb0="00000001" w:csb1="00000000"/>
  </w:font>
  <w:font w:name="微软雅黑 Light">
    <w:altName w:val="苹方-简"/>
    <w:panose1 w:val="00000000000000000000"/>
    <w:charset w:val="86"/>
    <w:family w:val="swiss"/>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2"/>
    <w:family w:val="auto"/>
    <w:pitch w:val="default"/>
    <w:sig w:usb0="00000000" w:usb1="00000000" w:usb2="00000000" w:usb3="00000000" w:csb0="80000000" w:csb1="00000000"/>
  </w:font>
  <w:font w:name="Microsoft YaHei UI">
    <w:altName w:val="苹方-简"/>
    <w:panose1 w:val="00000000000000000000"/>
    <w:charset w:val="88"/>
    <w:family w:val="auto"/>
    <w:pitch w:val="default"/>
    <w:sig w:usb0="00000000" w:usb1="00000000" w:usb2="00000016" w:usb3="00000000" w:csb0="0014001F" w:csb1="00000000"/>
  </w:font>
  <w:font w:name="Calibri Light">
    <w:altName w:val="Verdana"/>
    <w:panose1 w:val="020F0302020204030204"/>
    <w:charset w:val="00"/>
    <w:family w:val="auto"/>
    <w:pitch w:val="default"/>
    <w:sig w:usb0="00000000" w:usb1="00000000" w:usb2="00000000" w:usb3="00000000" w:csb0="0000019F" w:csb1="00000000"/>
  </w:font>
  <w:font w:name="微软雅黑">
    <w:altName w:val="汉仪旗黑"/>
    <w:panose1 w:val="020B0503020204020204"/>
    <w:charset w:val="88"/>
    <w:family w:val="auto"/>
    <w:pitch w:val="default"/>
    <w:sig w:usb0="00000000" w:usb1="00000000" w:usb2="00000016" w:usb3="00000000" w:csb0="0004001F" w:csb1="00000000"/>
  </w:font>
  <w:font w:name="苹方-简">
    <w:panose1 w:val="020B0400000000000000"/>
    <w:charset w:val="88"/>
    <w:family w:val="auto"/>
    <w:pitch w:val="default"/>
    <w:sig w:usb0="A00002FF" w:usb1="7ACFFDFB" w:usb2="00000017" w:usb3="00000000" w:csb0="00040001" w:csb1="00000000"/>
  </w:font>
  <w:font w:name="Helvetica Neue">
    <w:altName w:val="苹方-简"/>
    <w:panose1 w:val="02000503000000020004"/>
    <w:charset w:val="00"/>
    <w:family w:val="auto"/>
    <w:pitch w:val="default"/>
    <w:sig w:usb0="00000000" w:usb1="00000000"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309020205020404"/>
    <w:charset w:val="01"/>
    <w:family w:val="modern"/>
    <w:pitch w:val="default"/>
    <w:sig w:usb0="E0002AFF" w:usb1="C0007843" w:usb2="00000009" w:usb3="00000000" w:csb0="400001FF" w:csb1="FFFF0000"/>
  </w:font>
  <w:font w:name="儷宋 Pro">
    <w:panose1 w:val="02020300000000000000"/>
    <w:charset w:val="88"/>
    <w:family w:val="auto"/>
    <w:pitch w:val="default"/>
    <w:sig w:usb0="80000001" w:usb1="28091800" w:usb2="00000016" w:usb3="00000000" w:csb0="00100000" w:csb1="00000000"/>
  </w:font>
  <w:font w:name="圆体-繁">
    <w:panose1 w:val="02010600040101010101"/>
    <w:charset w:val="86"/>
    <w:family w:val="auto"/>
    <w:pitch w:val="default"/>
    <w:sig w:usb0="80000287" w:usb1="280F3C52" w:usb2="00000016" w:usb3="00000000" w:csb0="0004001F" w:csb1="00000000"/>
  </w:font>
  <w:font w:name="Symbol">
    <w:altName w:val="Kingsoft Sign"/>
    <w:panose1 w:val="05050102010706020507"/>
    <w:charset w:val="00"/>
    <w:family w:val="auto"/>
    <w:pitch w:val="default"/>
    <w:sig w:usb0="00000000" w:usb1="00000000" w:usb2="00000000" w:usb3="00000000" w:csb0="80000000" w:csb1="00000000"/>
  </w:font>
  <w:font w:name="华文宋体">
    <w:panose1 w:val="02010600040101010101"/>
    <w:charset w:val="86"/>
    <w:family w:val="auto"/>
    <w:pitch w:val="default"/>
    <w:sig w:usb0="80000287" w:usb1="280F3C52" w:usb2="00000016" w:usb3="00000000" w:csb0="0004001F" w:csb1="00000000"/>
  </w:font>
  <w:font w:name="opensans">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行楷-简">
    <w:panose1 w:val="02010800040101010101"/>
    <w:charset w:val="86"/>
    <w:family w:val="auto"/>
    <w:pitch w:val="default"/>
    <w:sig w:usb0="00000001" w:usb1="080F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汉仪中简黑简">
    <w:panose1 w:val="00020600040101010101"/>
    <w:charset w:val="86"/>
    <w:family w:val="auto"/>
    <w:pitch w:val="default"/>
    <w:sig w:usb0="A00002BF" w:usb1="18EF7CFA" w:usb2="00000016" w:usb3="00000000" w:csb0="00040000" w:csb1="00000000"/>
  </w:font>
  <w:font w:name="Lantinghei SC Extralight">
    <w:panose1 w:val="02000000000000000000"/>
    <w:charset w:val="86"/>
    <w:family w:val="auto"/>
    <w:pitch w:val="default"/>
    <w:sig w:usb0="00000001" w:usb1="08000000" w:usb2="00000000" w:usb3="00000000" w:csb0="00040000" w:csb1="00000000"/>
  </w:font>
  <w:font w:name="娃娃体-简">
    <w:panose1 w:val="040B0500000000000000"/>
    <w:charset w:val="86"/>
    <w:family w:val="auto"/>
    <w:pitch w:val="default"/>
    <w:sig w:usb0="A00002FF" w:usb1="38CF7CFB" w:usb2="00000016" w:usb3="00000000" w:csb0="00040003" w:csb1="00000000"/>
  </w:font>
  <w:font w:name="娃娃体-繁">
    <w:panose1 w:val="040B0500000000000000"/>
    <w:charset w:val="88"/>
    <w:family w:val="auto"/>
    <w:pitch w:val="default"/>
    <w:sig w:usb0="A00000FF" w:usb1="5889787B" w:usb2="00000016" w:usb3="00000000" w:csb0="00100003" w:csb1="00000000"/>
  </w:font>
  <w:font w:name="Hannotate SC Regular">
    <w:panose1 w:val="03000500000000000000"/>
    <w:charset w:val="86"/>
    <w:family w:val="auto"/>
    <w:pitch w:val="default"/>
    <w:sig w:usb0="A00002FF" w:usb1="7ACF7CFB" w:usb2="00000016" w:usb3="00000000" w:csb0="00040001" w:csb1="00000000"/>
  </w:font>
  <w:font w:name="Hannotate TC Regular">
    <w:panose1 w:val="03000500000000000000"/>
    <w:charset w:val="86"/>
    <w:family w:val="auto"/>
    <w:pitch w:val="default"/>
    <w:sig w:usb0="A00002FF" w:usb1="7ACF7CFB" w:usb2="00000016" w:usb3="00000000" w:csb0="00040001" w:csb1="00000000"/>
  </w:font>
  <w:font w:name="报隶-繁">
    <w:panose1 w:val="02010600040101010101"/>
    <w:charset w:val="86"/>
    <w:family w:val="auto"/>
    <w:pitch w:val="default"/>
    <w:sig w:usb0="80000287" w:usb1="280F3C52" w:usb2="00000016" w:usb3="00000000" w:csb0="0004001F" w:csb1="00000000"/>
  </w:font>
  <w:font w:name="Al Nile Regular">
    <w:panose1 w:val="00000400000000000000"/>
    <w:charset w:val="00"/>
    <w:family w:val="auto"/>
    <w:pitch w:val="default"/>
    <w:sig w:usb0="00000003" w:usb1="00000000" w:usb2="00000000" w:usb3="00000000" w:csb0="00000001" w:csb1="00000000"/>
  </w:font>
  <w:font w:name="Al Bayan Plain">
    <w:panose1 w:val="00000000000000000000"/>
    <w:charset w:val="00"/>
    <w:family w:val="auto"/>
    <w:pitch w:val="default"/>
    <w:sig w:usb0="00002000" w:usb1="00000000" w:usb2="00000008" w:usb3="00000000" w:csb0="00000040" w:csb1="20000000"/>
  </w:font>
  <w:font w:name="Al Tarikh">
    <w:panose1 w:val="00000400000000000000"/>
    <w:charset w:val="00"/>
    <w:family w:val="auto"/>
    <w:pitch w:val="default"/>
    <w:sig w:usb0="00000003" w:usb1="00000000" w:usb2="00000000" w:usb3="00000000" w:csb0="00000001" w:csb1="00000000"/>
  </w:font>
  <w:font w:name="Andale Mono">
    <w:panose1 w:val="020B0509000000000004"/>
    <w:charset w:val="00"/>
    <w:family w:val="auto"/>
    <w:pitch w:val="default"/>
    <w:sig w:usb0="00000287" w:usb1="00000000" w:usb2="00000000" w:usb3="00000000" w:csb0="6000009F" w:csb1="DFD70000"/>
  </w:font>
  <w:font w:name="Apple Chancery">
    <w:panose1 w:val="03020702040506060504"/>
    <w:charset w:val="00"/>
    <w:family w:val="auto"/>
    <w:pitch w:val="default"/>
    <w:sig w:usb0="80000067" w:usb1="00000003" w:usb2="00000000" w:usb3="00000000" w:csb0="200001F3" w:csb1="CDFC0000"/>
  </w:font>
  <w:font w:name="Apple Color Emoji">
    <w:panose1 w:val="00000000000000000000"/>
    <w:charset w:val="00"/>
    <w:family w:val="auto"/>
    <w:pitch w:val="default"/>
    <w:sig w:usb0="00000003" w:usb1="18000000" w:usb2="14000000" w:usb3="00000000" w:csb0="00000001" w:csb1="00000000"/>
  </w:font>
  <w:font w:name="Apple SD Gothic Neo Regular">
    <w:panose1 w:val="02000300000000000000"/>
    <w:charset w:val="81"/>
    <w:family w:val="auto"/>
    <w:pitch w:val="default"/>
    <w:sig w:usb0="00000203" w:usb1="21D12C10" w:usb2="00000010" w:usb3="00000000" w:csb0="00280005" w:csb1="00000000"/>
  </w:font>
  <w:font w:name="Arial Regular">
    <w:panose1 w:val="020B0604020202090204"/>
    <w:charset w:val="00"/>
    <w:family w:val="auto"/>
    <w:pitch w:val="default"/>
    <w:sig w:usb0="E0000AFF" w:usb1="00007843" w:usb2="00000001" w:usb3="00000000" w:csb0="400001BF" w:csb1="DFF70000"/>
  </w:font>
  <w:font w:name="Apple Symbols">
    <w:panose1 w:val="02000000000000000000"/>
    <w:charset w:val="00"/>
    <w:family w:val="auto"/>
    <w:pitch w:val="default"/>
    <w:sig w:usb0="800000A3" w:usb1="08007BEB" w:usb2="01840034" w:usb3="0000A268" w:csb0="200001FB" w:csb1="DDFF0000"/>
  </w:font>
  <w:font w:name="Bodoni Ornaments">
    <w:panose1 w:val="00000400000000000000"/>
    <w:charset w:val="00"/>
    <w:family w:val="auto"/>
    <w:pitch w:val="default"/>
    <w:sig w:usb0="80000083" w:usb1="08000048" w:usb2="14000000" w:usb3="00000000" w:csb0="00000001" w:csb1="00000000"/>
  </w:font>
  <w:font w:name="Bradley Hand">
    <w:panose1 w:val="00000700000000000000"/>
    <w:charset w:val="00"/>
    <w:family w:val="auto"/>
    <w:pitch w:val="default"/>
    <w:sig w:usb0="800000FF" w:usb1="5000204A" w:usb2="00000000" w:usb3="00000000" w:csb0="20000111" w:csb1="41000000"/>
  </w:font>
  <w:font w:name="Brush Script MT">
    <w:panose1 w:val="03060802040406070304"/>
    <w:charset w:val="86"/>
    <w:family w:val="auto"/>
    <w:pitch w:val="default"/>
    <w:sig w:usb0="00000000" w:usb1="00000000" w:usb2="00000000" w:usb3="00000000" w:csb0="0025003A" w:csb1="002F0000"/>
  </w:font>
  <w:font w:name="微软雅黑">
    <w:altName w:val="汉仪旗黑"/>
    <w:panose1 w:val="00000000000000000000"/>
    <w:charset w:val="00"/>
    <w:family w:val="auto"/>
    <w:pitch w:val="default"/>
    <w:sig w:usb0="00000000" w:usb1="00000000" w:usb2="00000000" w:usb3="00000000" w:csb0="00000000" w:csb1="00000000"/>
  </w:font>
  <w:font w:name="Bodoni 72 Book">
    <w:panose1 w:val="00000400000000000000"/>
    <w:charset w:val="00"/>
    <w:family w:val="auto"/>
    <w:pitch w:val="default"/>
    <w:sig w:usb0="00000003" w:usb1="00000000" w:usb2="00000000" w:usb3="00000000" w:csb0="00000001" w:csb1="00000000"/>
  </w:font>
  <w:font w:name="仿宋">
    <w:altName w:val="方正仿宋_GBK"/>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新宋体">
    <w:altName w:val="方正书宋_GBK"/>
    <w:panose1 w:val="00000000000000000000"/>
    <w:charset w:val="00"/>
    <w:family w:val="auto"/>
    <w:pitch w:val="default"/>
    <w:sig w:usb0="00000000" w:usb1="00000000" w:usb2="00000000" w:usb3="00000000" w:csb0="00000000" w:csb1="00000000"/>
  </w:font>
  <w:font w:name="汉仪细等线繁">
    <w:altName w:val="华文宋体"/>
    <w:panose1 w:val="02010600000101010101"/>
    <w:charset w:val="86"/>
    <w:family w:val="auto"/>
    <w:pitch w:val="default"/>
    <w:sig w:usb0="00000000" w:usb1="00000000" w:usb2="00000002" w:usb3="00000000" w:csb0="00040000" w:csb1="00000000"/>
  </w:font>
  <w:font w:name="Times New Roman Regular">
    <w:panose1 w:val="02020503050405090304"/>
    <w:charset w:val="00"/>
    <w:family w:val="auto"/>
    <w:pitch w:val="default"/>
    <w:sig w:usb0="E0000AFF" w:usb1="00007843" w:usb2="00000001" w:usb3="00000000" w:csb0="400001BF" w:csb1="DFF70000"/>
  </w:font>
  <w:font w:name="HYQiHei-EES">
    <w:altName w:val="苹方-简"/>
    <w:panose1 w:val="00000000000000000000"/>
    <w:charset w:val="00"/>
    <w:family w:val="auto"/>
    <w:pitch w:val="default"/>
    <w:sig w:usb0="00000000" w:usb1="00000000" w:usb2="00000000" w:usb3="00000000" w:csb0="00000000" w:csb1="00000000"/>
  </w:font>
  <w:font w:name="Arial-BoldMT">
    <w:panose1 w:val="020B0604020202090204"/>
    <w:charset w:val="00"/>
    <w:family w:val="auto"/>
    <w:pitch w:val="default"/>
    <w:sig w:usb0="E0000AFF" w:usb1="00007843" w:usb2="00000001" w:usb3="00000000" w:csb0="400001BF" w:csb1="DFF70000"/>
  </w:font>
  <w:font w:name="ArialMT">
    <w:panose1 w:val="020B0604020202090204"/>
    <w:charset w:val="00"/>
    <w:family w:val="auto"/>
    <w:pitch w:val="default"/>
    <w:sig w:usb0="E0000AFF" w:usb1="00007843" w:usb2="00000001" w:usb3="00000000" w:csb0="400001BF" w:csb1="DFF70000"/>
  </w:font>
  <w:font w:name="Georgia Regular">
    <w:panose1 w:val="02040802050405020203"/>
    <w:charset w:val="00"/>
    <w:family w:val="auto"/>
    <w:pitch w:val="default"/>
    <w:sig w:usb0="00000287" w:usb1="00000000" w:usb2="00000000" w:usb3="00000000" w:csb0="2000009F" w:csb1="00000000"/>
  </w:font>
  <w:font w:name="Courier New">
    <w:panose1 w:val="02070309020205020404"/>
    <w:charset w:val="00"/>
    <w:family w:val="auto"/>
    <w:pitch w:val="default"/>
    <w:sig w:usb0="E0002AFF" w:usb1="C0007843" w:usb2="00000009" w:usb3="00000000" w:csb0="400001FF" w:csb1="FFFF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OqXm5zwAAAAUBAAAPAAAAAAAAAAEAIAAAADgAAABkcnMvZG93bnJl&#10;di54bWxQSwECFAAUAAAACACHTuJAU4N8drcBAABUAwAADgAAAAAAAAABACAAAAA0AQAAZHJzL2Uy&#10;b0RvYy54bWxQSwUGAAAAAAYABgBZAQAAXQUAAAAA&#1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fldChar w:fldCharType="end"/>
                </w:r>
                <w:r>
                  <w:rPr>
                    <w:sz w:val="18"/>
                  </w:rPr>
                  <w:t>Page 1 23 pages</w:t>
                </w:r>
                <w:r>
                  <w:rPr>
                    <w:sz w:val="18"/>
                  </w:rPr>
                  <w:fldChar w:fldCharType="begin"/>
                </w:r>
                <w:r>
                  <w:rPr>
                    <w:sz w:val="18"/>
                  </w:rPr>
                  <w:instrText xml:space="preserve"> NUMPAGES  \* MERGEFORMAT </w:instrText>
                </w:r>
                <w:r>
                  <w:rPr>
                    <w:sz w:val="18"/>
                  </w:rPr>
                  <w:fldChar w:fldCharType="separate"/>
                </w:r>
                <w:r>
                  <w:rPr>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inline distT="0" distB="0" distL="114300" distR="114300">
          <wp:extent cx="363220" cy="363220"/>
          <wp:effectExtent l="0" t="0" r="0" b="17780"/>
          <wp:docPr id="3" name="图片 3" descr="形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 1"/>
                  <pic:cNvPicPr>
                    <a:picLocks noChangeAspect="1"/>
                  </pic:cNvPicPr>
                </pic:nvPicPr>
                <pic:blipFill>
                  <a:blip r:embed="rId1"/>
                  <a:stretch>
                    <a:fillRect/>
                  </a:stretch>
                </pic:blipFill>
                <pic:spPr>
                  <a:xfrm>
                    <a:off x="0" y="0"/>
                    <a:ext cx="363220" cy="363220"/>
                  </a:xfrm>
                  <a:prstGeom prst="rect">
                    <a:avLst/>
                  </a:prstGeom>
                </pic:spPr>
              </pic:pic>
            </a:graphicData>
          </a:graphic>
        </wp:inline>
      </w:drawing>
    </w:r>
    <w:r>
      <w:rPr>
        <w:rFonts w:hint="eastAsia"/>
        <w:lang w:val="en-US" w:eastAsia="zh-Hans"/>
        <w14:textFill>
          <w14:gradFill>
            <w14:gsLst>
              <w14:gs w14:pos="0">
                <w14:srgbClr w14:val="FE4444"/>
              </w14:gs>
              <w14:gs w14:pos="100000">
                <w14:srgbClr w14:val="832B2B"/>
              </w14:gs>
            </w14:gsLst>
            <w14:lin w14:scaled="0"/>
          </w14:gradFill>
        </w14:textFill>
      </w:rPr>
      <w:t xml:space="preserve">SST </w:t>
    </w:r>
    <w:r>
      <w:rPr>
        <w:rFonts w:hint="default"/>
        <w:lang w:eastAsia="zh-Hans"/>
        <w14:textFill>
          <w14:gradFill>
            <w14:gsLst>
              <w14:gs w14:pos="0">
                <w14:srgbClr w14:val="FE4444"/>
              </w14:gs>
              <w14:gs w14:pos="100000">
                <w14:srgbClr w14:val="832B2B"/>
              </w14:gs>
            </w14:gsLst>
            <w14:lin w14:scaled="0"/>
          </w14:gradFill>
        </w14:textFill>
      </w:rPr>
      <w:t>SST</w:t>
    </w:r>
    <w:r>
      <w:rPr>
        <w:rFonts w:hint="eastAsia"/>
        <w:lang w:val="en-US" w:eastAsia="zh-Hans"/>
        <w14:textFill>
          <w14:gradFill>
            <w14:gsLst>
              <w14:gs w14:pos="0">
                <w14:srgbClr w14:val="FE4444"/>
              </w14:gs>
              <w14:gs w14:pos="100000">
                <w14:srgbClr w14:val="832B2B"/>
              </w14:gs>
            </w14:gsLst>
            <w14:lin w14:scaled="0"/>
          </w14:gradFill>
        </w14:textFill>
      </w:rPr>
      <w:t xml:space="preserve"> chain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1948B"/>
    <w:multiLevelType w:val="singleLevel"/>
    <w:tmpl w:val="5FE1948B"/>
    <w:lvl w:ilvl="0" w:tentative="0">
      <w:start w:val="2"/>
      <w:numFmt w:val="decimal"/>
      <w:suff w:val="nothing"/>
      <w:lvlText w:val="（%1）"/>
      <w:lvlJc w:val="left"/>
    </w:lvl>
  </w:abstractNum>
  <w:abstractNum w:abstractNumId="1">
    <w:nsid w:val="5FE1B843"/>
    <w:multiLevelType w:val="singleLevel"/>
    <w:tmpl w:val="5FE1B843"/>
    <w:lvl w:ilvl="0" w:tentative="0">
      <w:start w:val="5"/>
      <w:numFmt w:val="decimal"/>
      <w:suff w:val="nothing"/>
      <w:lvlText w:val="%1."/>
      <w:lvlJc w:val="left"/>
    </w:lvl>
  </w:abstractNum>
  <w:abstractNum w:abstractNumId="2">
    <w:nsid w:val="5FE2EF5D"/>
    <w:multiLevelType w:val="singleLevel"/>
    <w:tmpl w:val="5FE2EF5D"/>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BBB265"/>
    <w:rsid w:val="0B72B4F8"/>
    <w:rsid w:val="13BBCB06"/>
    <w:rsid w:val="15AE0918"/>
    <w:rsid w:val="15FFD61D"/>
    <w:rsid w:val="17E20AC5"/>
    <w:rsid w:val="1E6725D6"/>
    <w:rsid w:val="1E7F4996"/>
    <w:rsid w:val="1EEF8EBD"/>
    <w:rsid w:val="1FEE8465"/>
    <w:rsid w:val="1FFEEC56"/>
    <w:rsid w:val="1FFFD1B6"/>
    <w:rsid w:val="27BCFC9B"/>
    <w:rsid w:val="27DF554C"/>
    <w:rsid w:val="2EAF66FB"/>
    <w:rsid w:val="2EEFB319"/>
    <w:rsid w:val="33B70071"/>
    <w:rsid w:val="33EFB9B5"/>
    <w:rsid w:val="36FB1F9F"/>
    <w:rsid w:val="37CB922A"/>
    <w:rsid w:val="39FF4487"/>
    <w:rsid w:val="3A5F921B"/>
    <w:rsid w:val="3AB3F3AA"/>
    <w:rsid w:val="3AF2FB21"/>
    <w:rsid w:val="3BD78664"/>
    <w:rsid w:val="3E3F064B"/>
    <w:rsid w:val="3E6F921F"/>
    <w:rsid w:val="3EB52CA1"/>
    <w:rsid w:val="3EF5B3D4"/>
    <w:rsid w:val="3EF7C046"/>
    <w:rsid w:val="3EFD9C38"/>
    <w:rsid w:val="3EFF2EDE"/>
    <w:rsid w:val="3F6F2B4A"/>
    <w:rsid w:val="3F7BC632"/>
    <w:rsid w:val="3FB387BF"/>
    <w:rsid w:val="3FC6B726"/>
    <w:rsid w:val="3FEBAEE4"/>
    <w:rsid w:val="3FEFE2EC"/>
    <w:rsid w:val="3FFFAE68"/>
    <w:rsid w:val="3FFFC244"/>
    <w:rsid w:val="47D7B8D2"/>
    <w:rsid w:val="49FC0A39"/>
    <w:rsid w:val="4BFBBD5C"/>
    <w:rsid w:val="4DAFA612"/>
    <w:rsid w:val="4EFF8965"/>
    <w:rsid w:val="50895AF8"/>
    <w:rsid w:val="5376DFC2"/>
    <w:rsid w:val="537988AA"/>
    <w:rsid w:val="537B7705"/>
    <w:rsid w:val="555FC486"/>
    <w:rsid w:val="55FF8F94"/>
    <w:rsid w:val="56EF07E5"/>
    <w:rsid w:val="575839E9"/>
    <w:rsid w:val="5772D939"/>
    <w:rsid w:val="57B92033"/>
    <w:rsid w:val="57E9B0B1"/>
    <w:rsid w:val="5B457938"/>
    <w:rsid w:val="5B7DB9C1"/>
    <w:rsid w:val="5BF7B2B8"/>
    <w:rsid w:val="5BFF4D1E"/>
    <w:rsid w:val="5C357923"/>
    <w:rsid w:val="5CBB320D"/>
    <w:rsid w:val="5CCBB3DF"/>
    <w:rsid w:val="5D8B9889"/>
    <w:rsid w:val="5DBE7FF3"/>
    <w:rsid w:val="5DFF20BC"/>
    <w:rsid w:val="5E5DFC6D"/>
    <w:rsid w:val="5E7F9AF8"/>
    <w:rsid w:val="5EFFE31C"/>
    <w:rsid w:val="5FFBEB64"/>
    <w:rsid w:val="66F303AB"/>
    <w:rsid w:val="67778D4B"/>
    <w:rsid w:val="68EDBC43"/>
    <w:rsid w:val="6AFB72CA"/>
    <w:rsid w:val="6B740F15"/>
    <w:rsid w:val="6B77DA27"/>
    <w:rsid w:val="6BD6F99F"/>
    <w:rsid w:val="6ECF0500"/>
    <w:rsid w:val="6F5F0D32"/>
    <w:rsid w:val="6F7B1E2D"/>
    <w:rsid w:val="6F7D499F"/>
    <w:rsid w:val="6F7EFD61"/>
    <w:rsid w:val="6F7F6876"/>
    <w:rsid w:val="6FA3A9FE"/>
    <w:rsid w:val="6FAFC4D8"/>
    <w:rsid w:val="6FBBF766"/>
    <w:rsid w:val="6FBF21E4"/>
    <w:rsid w:val="6FEF53AF"/>
    <w:rsid w:val="6FF94888"/>
    <w:rsid w:val="6FFD0143"/>
    <w:rsid w:val="71EEB48E"/>
    <w:rsid w:val="7355E89C"/>
    <w:rsid w:val="73FE4C50"/>
    <w:rsid w:val="73FF7189"/>
    <w:rsid w:val="73FFD9C2"/>
    <w:rsid w:val="7567457D"/>
    <w:rsid w:val="76BF1336"/>
    <w:rsid w:val="76F92CB6"/>
    <w:rsid w:val="777C81F1"/>
    <w:rsid w:val="777F0319"/>
    <w:rsid w:val="77BA76D8"/>
    <w:rsid w:val="77CEC033"/>
    <w:rsid w:val="77DA2C09"/>
    <w:rsid w:val="77DF2125"/>
    <w:rsid w:val="77FBFBC5"/>
    <w:rsid w:val="79F7C63A"/>
    <w:rsid w:val="79FF78EE"/>
    <w:rsid w:val="7AFEF811"/>
    <w:rsid w:val="7B7C9A7B"/>
    <w:rsid w:val="7BAFF32A"/>
    <w:rsid w:val="7BB91124"/>
    <w:rsid w:val="7BDE361B"/>
    <w:rsid w:val="7BDF6791"/>
    <w:rsid w:val="7BFA959D"/>
    <w:rsid w:val="7BFFD8E7"/>
    <w:rsid w:val="7CEFA0D1"/>
    <w:rsid w:val="7CFF5836"/>
    <w:rsid w:val="7D5F23D8"/>
    <w:rsid w:val="7D70F838"/>
    <w:rsid w:val="7E0FE36C"/>
    <w:rsid w:val="7E772A61"/>
    <w:rsid w:val="7E7DBEC0"/>
    <w:rsid w:val="7EEBB174"/>
    <w:rsid w:val="7EEBCD58"/>
    <w:rsid w:val="7F4B357F"/>
    <w:rsid w:val="7F724D52"/>
    <w:rsid w:val="7F7F54E4"/>
    <w:rsid w:val="7FB75441"/>
    <w:rsid w:val="7FBFAEFB"/>
    <w:rsid w:val="7FDF3614"/>
    <w:rsid w:val="7FE7479F"/>
    <w:rsid w:val="7FF48F13"/>
    <w:rsid w:val="7FFB4723"/>
    <w:rsid w:val="7FFC108A"/>
    <w:rsid w:val="7FFD5362"/>
    <w:rsid w:val="7FFE6FE6"/>
    <w:rsid w:val="7FFF2167"/>
    <w:rsid w:val="7FFF2943"/>
    <w:rsid w:val="7FFFCCDC"/>
    <w:rsid w:val="7FFFE366"/>
    <w:rsid w:val="82BBF6A0"/>
    <w:rsid w:val="837E0D04"/>
    <w:rsid w:val="8D9F2E29"/>
    <w:rsid w:val="8F3A530D"/>
    <w:rsid w:val="8FFF5A7C"/>
    <w:rsid w:val="97E89DDB"/>
    <w:rsid w:val="AC6B173D"/>
    <w:rsid w:val="AD6C477A"/>
    <w:rsid w:val="ADEDDD6B"/>
    <w:rsid w:val="AEF59E82"/>
    <w:rsid w:val="AFF3E354"/>
    <w:rsid w:val="B1EEA8DE"/>
    <w:rsid w:val="B37FA731"/>
    <w:rsid w:val="B3E76C20"/>
    <w:rsid w:val="B3EF1333"/>
    <w:rsid w:val="B6EF8B36"/>
    <w:rsid w:val="B736A362"/>
    <w:rsid w:val="B79F5BEB"/>
    <w:rsid w:val="B7FF70E0"/>
    <w:rsid w:val="BB7E3DD5"/>
    <w:rsid w:val="BBFFF389"/>
    <w:rsid w:val="BBFFF725"/>
    <w:rsid w:val="BCFF0FA3"/>
    <w:rsid w:val="BDBF010F"/>
    <w:rsid w:val="BDFFA23E"/>
    <w:rsid w:val="BEDE711B"/>
    <w:rsid w:val="BF794FCF"/>
    <w:rsid w:val="BFFEFF66"/>
    <w:rsid w:val="C17F3E09"/>
    <w:rsid w:val="C6FE9896"/>
    <w:rsid w:val="CD5FF226"/>
    <w:rsid w:val="CEDFD83E"/>
    <w:rsid w:val="CEEF3618"/>
    <w:rsid w:val="CF3F372D"/>
    <w:rsid w:val="CF4F05D8"/>
    <w:rsid w:val="D3B9694B"/>
    <w:rsid w:val="D3CD3DCA"/>
    <w:rsid w:val="D4FFF3CF"/>
    <w:rsid w:val="D577943A"/>
    <w:rsid w:val="D587792E"/>
    <w:rsid w:val="D66B2CB3"/>
    <w:rsid w:val="D7272516"/>
    <w:rsid w:val="D7EDDD50"/>
    <w:rsid w:val="D8FE9114"/>
    <w:rsid w:val="D9F18706"/>
    <w:rsid w:val="DAE9EDAB"/>
    <w:rsid w:val="DAFDCE1D"/>
    <w:rsid w:val="DBB78DBA"/>
    <w:rsid w:val="DBFF16EE"/>
    <w:rsid w:val="DDBBBF9B"/>
    <w:rsid w:val="DDCE4F61"/>
    <w:rsid w:val="DDFF4870"/>
    <w:rsid w:val="DEAE3AEC"/>
    <w:rsid w:val="DEBBFAFC"/>
    <w:rsid w:val="DEFFC87E"/>
    <w:rsid w:val="DF75DE3A"/>
    <w:rsid w:val="DFD5F919"/>
    <w:rsid w:val="DFDF3707"/>
    <w:rsid w:val="DFFFDB39"/>
    <w:rsid w:val="E3E5FE4D"/>
    <w:rsid w:val="E5FB618E"/>
    <w:rsid w:val="E62F6371"/>
    <w:rsid w:val="E966C0F0"/>
    <w:rsid w:val="EAFC5125"/>
    <w:rsid w:val="EBE5F357"/>
    <w:rsid w:val="EBFBDB98"/>
    <w:rsid w:val="EDD3460B"/>
    <w:rsid w:val="EDF3E6C8"/>
    <w:rsid w:val="EDF7F749"/>
    <w:rsid w:val="EF3FA6F4"/>
    <w:rsid w:val="EF9429BF"/>
    <w:rsid w:val="EFAED92E"/>
    <w:rsid w:val="EFD2EF2D"/>
    <w:rsid w:val="EFDD3B99"/>
    <w:rsid w:val="EFE2857C"/>
    <w:rsid w:val="EFF892A5"/>
    <w:rsid w:val="EFFD50F0"/>
    <w:rsid w:val="F19F7A76"/>
    <w:rsid w:val="F33F99FE"/>
    <w:rsid w:val="F3B77070"/>
    <w:rsid w:val="F3FA6A72"/>
    <w:rsid w:val="F3FBC073"/>
    <w:rsid w:val="F3FDDBCF"/>
    <w:rsid w:val="F5EE800D"/>
    <w:rsid w:val="F5F7A602"/>
    <w:rsid w:val="F5F7F91F"/>
    <w:rsid w:val="F5F89825"/>
    <w:rsid w:val="F6E9FF86"/>
    <w:rsid w:val="F7BEAE65"/>
    <w:rsid w:val="F7E591E6"/>
    <w:rsid w:val="F7EBB20D"/>
    <w:rsid w:val="F7F51B9D"/>
    <w:rsid w:val="F7F628EB"/>
    <w:rsid w:val="F7FF4D5B"/>
    <w:rsid w:val="F9B67055"/>
    <w:rsid w:val="FABB8D2A"/>
    <w:rsid w:val="FAFE0DB4"/>
    <w:rsid w:val="FB5F5F54"/>
    <w:rsid w:val="FB6CA64F"/>
    <w:rsid w:val="FBAC9E29"/>
    <w:rsid w:val="FBC09453"/>
    <w:rsid w:val="FBDF0946"/>
    <w:rsid w:val="FBEFED01"/>
    <w:rsid w:val="FBF9E978"/>
    <w:rsid w:val="FBFAAEF9"/>
    <w:rsid w:val="FCDF1750"/>
    <w:rsid w:val="FD9D3BF2"/>
    <w:rsid w:val="FDBC33A2"/>
    <w:rsid w:val="FDBD8E00"/>
    <w:rsid w:val="FDDF4C69"/>
    <w:rsid w:val="FDFEBED5"/>
    <w:rsid w:val="FE16233E"/>
    <w:rsid w:val="FE77D9EE"/>
    <w:rsid w:val="FE7EE12B"/>
    <w:rsid w:val="FE7F4234"/>
    <w:rsid w:val="FE9FCDF2"/>
    <w:rsid w:val="FECF5B86"/>
    <w:rsid w:val="FEEF481F"/>
    <w:rsid w:val="FEEFF6A4"/>
    <w:rsid w:val="FEFD3D17"/>
    <w:rsid w:val="FF4BD6DF"/>
    <w:rsid w:val="FF55BF09"/>
    <w:rsid w:val="FF57A589"/>
    <w:rsid w:val="FF5FC4B2"/>
    <w:rsid w:val="FF97D3F1"/>
    <w:rsid w:val="FFAADAEF"/>
    <w:rsid w:val="FFAF664E"/>
    <w:rsid w:val="FFBE29FD"/>
    <w:rsid w:val="FFBFBEDA"/>
    <w:rsid w:val="FFC93228"/>
    <w:rsid w:val="FFDAC450"/>
    <w:rsid w:val="FFDB96A2"/>
    <w:rsid w:val="FFDF1B4E"/>
    <w:rsid w:val="FFE3BD6B"/>
    <w:rsid w:val="FFEF0ACC"/>
    <w:rsid w:val="FFEF4DE4"/>
    <w:rsid w:val="FFEFB9CB"/>
    <w:rsid w:val="FFF7CA5E"/>
    <w:rsid w:val="FFFB4E0F"/>
    <w:rsid w:val="FFFF02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ca-ES" w:eastAsia="ca-ES" w:bidi="ca-ES"/>
    </w:rPr>
  </w:style>
  <w:style w:type="paragraph" w:styleId="2">
    <w:name w:val="heading 1"/>
    <w:basedOn w:val="1"/>
    <w:next w:val="1"/>
    <w:qFormat/>
    <w:uiPriority w:val="1"/>
    <w:pPr>
      <w:spacing w:before="10"/>
      <w:ind w:left="560" w:hanging="280"/>
      <w:outlineLvl w:val="1"/>
    </w:pPr>
    <w:rPr>
      <w:rFonts w:ascii="Times New Roman" w:hAnsi="Times New Roman" w:eastAsia="Times New Roman" w:cs="Times New Roman"/>
      <w:sz w:val="28"/>
      <w:szCs w:val="28"/>
      <w:lang w:val="ca-ES" w:eastAsia="ca-ES" w:bidi="ca-ES"/>
    </w:rPr>
  </w:style>
  <w:style w:type="paragraph" w:styleId="3">
    <w:name w:val="heading 2"/>
    <w:basedOn w:val="1"/>
    <w:next w:val="1"/>
    <w:qFormat/>
    <w:uiPriority w:val="1"/>
    <w:pPr>
      <w:spacing w:before="205"/>
      <w:ind w:left="670" w:hanging="390"/>
      <w:outlineLvl w:val="2"/>
    </w:pPr>
    <w:rPr>
      <w:rFonts w:ascii="微软雅黑" w:hAnsi="微软雅黑" w:eastAsia="微软雅黑" w:cs="微软雅黑"/>
      <w:sz w:val="26"/>
      <w:szCs w:val="26"/>
      <w:lang w:val="ca-ES" w:eastAsia="ca-ES" w:bidi="ca-ES"/>
    </w:rPr>
  </w:style>
  <w:style w:type="paragraph" w:styleId="4">
    <w:name w:val="heading 3"/>
    <w:basedOn w:val="1"/>
    <w:next w:val="1"/>
    <w:qFormat/>
    <w:uiPriority w:val="1"/>
    <w:pPr>
      <w:spacing w:before="158"/>
      <w:ind w:left="680" w:right="1451" w:hanging="560"/>
      <w:jc w:val="both"/>
      <w:outlineLvl w:val="3"/>
    </w:pPr>
    <w:rPr>
      <w:rFonts w:ascii="Times New Roman" w:hAnsi="Times New Roman" w:eastAsia="Times New Roman" w:cs="Times New Roman"/>
      <w:sz w:val="24"/>
      <w:szCs w:val="24"/>
      <w:lang w:val="ca-ES" w:eastAsia="ca-ES" w:bidi="ca-ES"/>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5">
    <w:name w:val="Default Paragraph Font"/>
    <w:unhideWhenUsed/>
    <w:qFormat/>
    <w:uiPriority w:val="1"/>
  </w:style>
  <w:style w:type="table" w:default="1" w:styleId="1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pPr>
      <w:ind w:left="120"/>
    </w:pPr>
    <w:rPr>
      <w:rFonts w:ascii="微软雅黑" w:hAnsi="微软雅黑" w:eastAsia="微软雅黑" w:cs="微软雅黑"/>
      <w:sz w:val="22"/>
      <w:szCs w:val="22"/>
      <w:lang w:val="ca-ES" w:eastAsia="ca-ES" w:bidi="ca-ES"/>
    </w:rPr>
  </w:style>
  <w:style w:type="paragraph" w:styleId="8">
    <w:name w:val="toc 3"/>
    <w:basedOn w:val="1"/>
    <w:next w:val="1"/>
    <w:qFormat/>
    <w:uiPriority w:val="1"/>
    <w:pPr>
      <w:spacing w:before="18"/>
      <w:ind w:left="920" w:hanging="360"/>
    </w:pPr>
    <w:rPr>
      <w:rFonts w:ascii="微软雅黑" w:hAnsi="微软雅黑" w:eastAsia="微软雅黑" w:cs="微软雅黑"/>
      <w:sz w:val="24"/>
      <w:szCs w:val="24"/>
      <w:lang w:val="ca-ES" w:eastAsia="ca-ES" w:bidi="ca-ES"/>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1">
    <w:name w:val="toc 1"/>
    <w:basedOn w:val="1"/>
    <w:next w:val="1"/>
    <w:qFormat/>
    <w:uiPriority w:val="1"/>
    <w:pPr>
      <w:spacing w:before="37"/>
      <w:ind w:left="520" w:hanging="240"/>
    </w:pPr>
    <w:rPr>
      <w:rFonts w:ascii="微软雅黑" w:hAnsi="微软雅黑" w:eastAsia="微软雅黑" w:cs="微软雅黑"/>
      <w:sz w:val="24"/>
      <w:szCs w:val="24"/>
      <w:lang w:val="ca-ES" w:eastAsia="ca-ES" w:bidi="ca-ES"/>
    </w:rPr>
  </w:style>
  <w:style w:type="paragraph" w:styleId="12">
    <w:name w:val="toc 4"/>
    <w:basedOn w:val="1"/>
    <w:next w:val="1"/>
    <w:qFormat/>
    <w:uiPriority w:val="1"/>
    <w:pPr>
      <w:spacing w:before="17"/>
      <w:ind w:left="1660" w:hanging="540"/>
    </w:pPr>
    <w:rPr>
      <w:rFonts w:ascii="Times New Roman" w:hAnsi="Times New Roman" w:eastAsia="Times New Roman" w:cs="Times New Roman"/>
      <w:sz w:val="24"/>
      <w:szCs w:val="24"/>
      <w:lang w:val="ca-ES" w:eastAsia="ca-ES" w:bidi="ca-ES"/>
    </w:rPr>
  </w:style>
  <w:style w:type="paragraph" w:styleId="13">
    <w:name w:val="toc 2"/>
    <w:basedOn w:val="1"/>
    <w:next w:val="1"/>
    <w:qFormat/>
    <w:uiPriority w:val="1"/>
    <w:pPr>
      <w:spacing w:line="421" w:lineRule="exact"/>
      <w:ind w:left="660" w:hanging="220"/>
    </w:pPr>
    <w:rPr>
      <w:rFonts w:ascii="微软雅黑" w:hAnsi="微软雅黑" w:eastAsia="微软雅黑" w:cs="微软雅黑"/>
      <w:sz w:val="24"/>
      <w:szCs w:val="24"/>
      <w:lang w:val="ca-ES" w:eastAsia="ca-ES" w:bidi="ca-ES"/>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8">
    <w:name w:val="Light Shading Accent 1"/>
    <w:basedOn w:val="16"/>
    <w:qFormat/>
    <w:uiPriority w:val="60"/>
    <w:rPr>
      <w:color w:val="2E75B5"/>
    </w:rPr>
    <w:tblPr>
      <w:tblBorders>
        <w:top w:val="single" w:color="5B9BD5" w:sz="8" w:space="0"/>
        <w:bottom w:val="single" w:color="5B9BD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5B9BD5" w:sz="8" w:space="0"/>
          <w:left w:val="nil"/>
          <w:bottom w:val="single" w:color="5B9BD5" w:sz="8" w:space="0"/>
          <w:right w:val="nil"/>
          <w:insideH w:val="nil"/>
          <w:insideV w:val="nil"/>
          <w:tl2br w:val="nil"/>
          <w:tr2bl w:val="nil"/>
        </w:tcBorders>
      </w:tcPr>
    </w:tblStylePr>
    <w:tblStylePr w:type="lastRow">
      <w:pPr>
        <w:spacing w:before="0" w:after="0" w:line="240" w:lineRule="auto"/>
      </w:pPr>
      <w:rPr>
        <w:b/>
        <w:bCs/>
      </w:rPr>
      <w:tblPr/>
      <w:tcPr>
        <w:tcBorders>
          <w:top w:val="single" w:color="5B9BD5" w:sz="8" w:space="0"/>
          <w:left w:val="nil"/>
          <w:bottom w:val="single" w:color="5B9BD5" w:sz="8" w:space="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tcBorders>
          <w:top w:val="nil"/>
          <w:left w:val="nil"/>
          <w:bottom w:val="nil"/>
          <w:right w:val="nil"/>
          <w:insideH w:val="nil"/>
          <w:insideV w:val="nil"/>
          <w:tl2br w:val="nil"/>
          <w:tr2bl w:val="nil"/>
        </w:tcBorders>
        <w:shd w:val="clear" w:color="auto" w:fill="D6E6F4"/>
      </w:tcPr>
    </w:tblStylePr>
  </w:style>
  <w:style w:type="table" w:customStyle="1" w:styleId="19">
    <w:name w:val="Table Normal"/>
    <w:unhideWhenUsed/>
    <w:qFormat/>
    <w:uiPriority w:val="2"/>
    <w:tblPr>
      <w:tblCellMar>
        <w:top w:w="0" w:type="dxa"/>
        <w:left w:w="0" w:type="dxa"/>
        <w:bottom w:w="0" w:type="dxa"/>
        <w:right w:w="0" w:type="dxa"/>
      </w:tblCellMar>
    </w:tblPr>
  </w:style>
  <w:style w:type="paragraph" w:customStyle="1" w:styleId="20">
    <w:name w:val="List Paragraph"/>
    <w:basedOn w:val="1"/>
    <w:qFormat/>
    <w:uiPriority w:val="1"/>
    <w:pPr>
      <w:spacing w:before="18"/>
      <w:ind w:left="670" w:hanging="390"/>
    </w:pPr>
    <w:rPr>
      <w:rFonts w:ascii="Times New Roman" w:hAnsi="Times New Roman" w:eastAsia="Times New Roman" w:cs="Times New Roman"/>
      <w:lang w:val="ca-ES" w:eastAsia="ca-ES" w:bidi="ca-ES"/>
    </w:rPr>
  </w:style>
  <w:style w:type="paragraph" w:customStyle="1" w:styleId="21">
    <w:name w:val="Table Paragraph"/>
    <w:basedOn w:val="1"/>
    <w:qFormat/>
    <w:uiPriority w:val="1"/>
    <w:pPr>
      <w:spacing w:before="114"/>
    </w:pPr>
    <w:rPr>
      <w:rFonts w:ascii="Arial" w:hAnsi="Arial" w:eastAsia="Arial" w:cs="Arial"/>
      <w:lang w:val="ca-ES" w:eastAsia="ca-ES" w:bidi="ca-ES"/>
    </w:rPr>
  </w:style>
  <w:style w:type="paragraph" w:customStyle="1" w:styleId="22">
    <w:name w:val="Other|1"/>
    <w:basedOn w:val="1"/>
    <w:qFormat/>
    <w:uiPriority w:val="0"/>
    <w:pPr>
      <w:widowControl w:val="0"/>
      <w:shd w:val="clear" w:color="auto" w:fill="auto"/>
      <w:spacing w:after="180"/>
    </w:pPr>
    <w:rPr>
      <w:rFonts w:ascii="宋体" w:hAnsi="宋体" w:eastAsia="宋体" w:cs="宋体"/>
      <w:sz w:val="19"/>
      <w:szCs w:val="19"/>
      <w:u w:val="none"/>
      <w:shd w:val="clear" w:color="auto" w:fill="auto"/>
      <w:lang w:val="zh-TW" w:eastAsia="zh-TW" w:bidi="zh-TW"/>
    </w:rPr>
  </w:style>
  <w:style w:type="paragraph" w:customStyle="1" w:styleId="23">
    <w:name w:val="WPSOffice手动目录 1"/>
    <w:qFormat/>
    <w:uiPriority w:val="0"/>
    <w:pPr>
      <w:ind w:leftChars="0"/>
    </w:pPr>
    <w:rPr>
      <w:rFonts w:asciiTheme="minorHAnsi" w:hAnsiTheme="minorHAnsi" w:eastAsiaTheme="minorHAnsi" w:cstheme="minorBidi"/>
      <w:sz w:val="20"/>
      <w:szCs w:val="20"/>
    </w:rPr>
  </w:style>
  <w:style w:type="paragraph" w:customStyle="1" w:styleId="24">
    <w:name w:val="WPSOffice手动目录 2"/>
    <w:qFormat/>
    <w:uiPriority w:val="0"/>
    <w:pPr>
      <w:ind w:leftChars="200"/>
    </w:pPr>
    <w:rPr>
      <w:rFonts w:asciiTheme="minorHAnsi" w:hAnsiTheme="minorHAnsi" w:eastAsiaTheme="minorHAnsi" w:cstheme="minorBidi"/>
      <w:sz w:val="20"/>
      <w:szCs w:val="20"/>
    </w:rPr>
  </w:style>
  <w:style w:type="paragraph" w:customStyle="1" w:styleId="2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hangjian/Library/Containers/com.kingsoft.wpsoffice.mac/Data/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65db078-8494-45c4-ad87-64ef3be68ce4}"/>
        <w:style w:val=""/>
        <w:category>
          <w:name w:val="常规"/>
          <w:gallery w:val="placeholder"/>
        </w:category>
        <w:types>
          <w:type w:val="bbPlcHdr"/>
        </w:types>
        <w:behaviors>
          <w:behavior w:val="content"/>
        </w:behaviors>
        <w:description w:val=""/>
        <w:guid w:val="{765db078-8494-45c4-ad87-64ef3be68ce4}"/>
      </w:docPartPr>
      <w:docPartBody>
        <w:p>
          <w:r>
            <w:rPr>
              <w:color w:val="808080"/>
            </w:rPr>
            <w:t>单击此处输入文字。</w:t>
          </w:r>
        </w:p>
      </w:docPartBody>
    </w:docPart>
    <w:docPart>
      <w:docPartPr>
        <w:name w:val="{3d072ac1-5c8c-4eda-866f-1873ed5b40fe}"/>
        <w:style w:val=""/>
        <w:category>
          <w:name w:val="常规"/>
          <w:gallery w:val="placeholder"/>
        </w:category>
        <w:types>
          <w:type w:val="bbPlcHdr"/>
        </w:types>
        <w:behaviors>
          <w:behavior w:val="content"/>
        </w:behaviors>
        <w:description w:val=""/>
        <w:guid w:val="{3d072ac1-5c8c-4eda-866f-1873ed5b40fe}"/>
      </w:docPartPr>
      <w:docPartBody>
        <w:p>
          <w:r>
            <w:rPr>
              <w:color w:val="808080"/>
            </w:rPr>
            <w:t>单击此处输入文字。</w:t>
          </w:r>
        </w:p>
      </w:docPartBody>
    </w:docPart>
    <w:docPart>
      <w:docPartPr>
        <w:name w:val="{97896617-7573-4a0b-9d79-eb90b9686487}"/>
        <w:style w:val=""/>
        <w:category>
          <w:name w:val="常规"/>
          <w:gallery w:val="placeholder"/>
        </w:category>
        <w:types>
          <w:type w:val="bbPlcHdr"/>
        </w:types>
        <w:behaviors>
          <w:behavior w:val="content"/>
        </w:behaviors>
        <w:description w:val=""/>
        <w:guid w:val="{97896617-7573-4a0b-9d79-eb90b9686487}"/>
      </w:docPartPr>
      <w:docPartBody>
        <w:p>
          <w:r>
            <w:rPr>
              <w:color w:val="808080"/>
            </w:rPr>
            <w:t>单击此处输入文字。</w:t>
          </w:r>
        </w:p>
      </w:docPartBody>
    </w:docPart>
    <w:docPart>
      <w:docPartPr>
        <w:name w:val="{31fc8fcc-ad55-42a1-9243-eed8a48e4ef3}"/>
        <w:style w:val=""/>
        <w:category>
          <w:name w:val="常规"/>
          <w:gallery w:val="placeholder"/>
        </w:category>
        <w:types>
          <w:type w:val="bbPlcHdr"/>
        </w:types>
        <w:behaviors>
          <w:behavior w:val="content"/>
        </w:behaviors>
        <w:description w:val=""/>
        <w:guid w:val="{31fc8fcc-ad55-42a1-9243-eed8a48e4ef3}"/>
      </w:docPartPr>
      <w:docPartBody>
        <w:p>
          <w:r>
            <w:rPr>
              <w:color w:val="808080"/>
            </w:rPr>
            <w:t>单击此处输入文字。</w:t>
          </w:r>
        </w:p>
      </w:docPartBody>
    </w:docPart>
    <w:docPart>
      <w:docPartPr>
        <w:name w:val="{f7128d69-28e9-4406-ab2a-eb8c3592944e}"/>
        <w:style w:val=""/>
        <w:category>
          <w:name w:val="常规"/>
          <w:gallery w:val="placeholder"/>
        </w:category>
        <w:types>
          <w:type w:val="bbPlcHdr"/>
        </w:types>
        <w:behaviors>
          <w:behavior w:val="content"/>
        </w:behaviors>
        <w:description w:val=""/>
        <w:guid w:val="{f7128d69-28e9-4406-ab2a-eb8c3592944e}"/>
      </w:docPartPr>
      <w:docPartBody>
        <w:p>
          <w:r>
            <w:rPr>
              <w:color w:val="808080"/>
            </w:rPr>
            <w:t>单击此处输入文字。</w:t>
          </w:r>
        </w:p>
      </w:docPartBody>
    </w:docPart>
    <w:docPart>
      <w:docPartPr>
        <w:name w:val="{c4c4c15c-5141-4176-8dcc-c4bfab155424}"/>
        <w:style w:val=""/>
        <w:category>
          <w:name w:val="常规"/>
          <w:gallery w:val="placeholder"/>
        </w:category>
        <w:types>
          <w:type w:val="bbPlcHdr"/>
        </w:types>
        <w:behaviors>
          <w:behavior w:val="content"/>
        </w:behaviors>
        <w:description w:val=""/>
        <w:guid w:val="{c4c4c15c-5141-4176-8dcc-c4bfab155424}"/>
      </w:docPartPr>
      <w:docPartBody>
        <w:p>
          <w:r>
            <w:rPr>
              <w:color w:val="808080"/>
            </w:rPr>
            <w:t>单击此处输入文字。</w:t>
          </w:r>
        </w:p>
      </w:docPartBody>
    </w:docPart>
    <w:docPart>
      <w:docPartPr>
        <w:name w:val="{ab026e79-5922-425a-be20-c67594e71c6d}"/>
        <w:style w:val=""/>
        <w:category>
          <w:name w:val="常规"/>
          <w:gallery w:val="placeholder"/>
        </w:category>
        <w:types>
          <w:type w:val="bbPlcHdr"/>
        </w:types>
        <w:behaviors>
          <w:behavior w:val="content"/>
        </w:behaviors>
        <w:description w:val=""/>
        <w:guid w:val="{ab026e79-5922-425a-be20-c67594e71c6d}"/>
      </w:docPartPr>
      <w:docPartBody>
        <w:p>
          <w:r>
            <w:rPr>
              <w:color w:val="808080"/>
            </w:rPr>
            <w:t>单击此处输入文字。</w:t>
          </w:r>
        </w:p>
      </w:docPartBody>
    </w:docPart>
    <w:docPart>
      <w:docPartPr>
        <w:name w:val="{1a9685ea-458c-46cd-858f-ceabc22f163c}"/>
        <w:style w:val=""/>
        <w:category>
          <w:name w:val="常规"/>
          <w:gallery w:val="placeholder"/>
        </w:category>
        <w:types>
          <w:type w:val="bbPlcHdr"/>
        </w:types>
        <w:behaviors>
          <w:behavior w:val="content"/>
        </w:behaviors>
        <w:description w:val=""/>
        <w:guid w:val="{1a9685ea-458c-46cd-858f-ceabc22f163c}"/>
      </w:docPartPr>
      <w:docPartBody>
        <w:p>
          <w:r>
            <w:rPr>
              <w:color w:val="808080"/>
            </w:rPr>
            <w:t>单击此处输入文字。</w:t>
          </w:r>
        </w:p>
      </w:docPartBody>
    </w:docPart>
    <w:docPart>
      <w:docPartPr>
        <w:name w:val="{04eacb24-a5be-47c8-ab20-3183bc147773}"/>
        <w:style w:val=""/>
        <w:category>
          <w:name w:val="常规"/>
          <w:gallery w:val="placeholder"/>
        </w:category>
        <w:types>
          <w:type w:val="bbPlcHdr"/>
        </w:types>
        <w:behaviors>
          <w:behavior w:val="content"/>
        </w:behaviors>
        <w:description w:val=""/>
        <w:guid w:val="{04eacb24-a5be-47c8-ab20-3183bc147773}"/>
      </w:docPartPr>
      <w:docPartBody>
        <w:p>
          <w:r>
            <w:rPr>
              <w:color w:val="808080"/>
            </w:rPr>
            <w:t>单击此处输入文字。</w:t>
          </w:r>
        </w:p>
      </w:docPartBody>
    </w:docPart>
    <w:docPart>
      <w:docPartPr>
        <w:name w:val="{bbe6de90-8c84-44bc-878f-ffb22bf61931}"/>
        <w:style w:val=""/>
        <w:category>
          <w:name w:val="常规"/>
          <w:gallery w:val="placeholder"/>
        </w:category>
        <w:types>
          <w:type w:val="bbPlcHdr"/>
        </w:types>
        <w:behaviors>
          <w:behavior w:val="content"/>
        </w:behaviors>
        <w:description w:val=""/>
        <w:guid w:val="{bbe6de90-8c84-44bc-878f-ffb22bf61931}"/>
      </w:docPartPr>
      <w:docPartBody>
        <w:p>
          <w:r>
            <w:rPr>
              <w:color w:val="808080"/>
            </w:rPr>
            <w:t>单击此处输入文字。</w:t>
          </w:r>
        </w:p>
      </w:docPartBody>
    </w:docPart>
    <w:docPart>
      <w:docPartPr>
        <w:name w:val="{4068bf60-d10c-4ef5-b7ec-6a2abbf1d51c}"/>
        <w:style w:val=""/>
        <w:category>
          <w:name w:val="常规"/>
          <w:gallery w:val="placeholder"/>
        </w:category>
        <w:types>
          <w:type w:val="bbPlcHdr"/>
        </w:types>
        <w:behaviors>
          <w:behavior w:val="content"/>
        </w:behaviors>
        <w:description w:val=""/>
        <w:guid w:val="{4068bf60-d10c-4ef5-b7ec-6a2abbf1d51c}"/>
      </w:docPartPr>
      <w:docPartBody>
        <w:p>
          <w:r>
            <w:rPr>
              <w:color w:val="808080"/>
            </w:rPr>
            <w:t>单击此处输入文字。</w:t>
          </w:r>
        </w:p>
      </w:docPartBody>
    </w:docPart>
    <w:docPart>
      <w:docPartPr>
        <w:name w:val="{75d7d021-43a4-4deb-bd54-c40038ce68f9}"/>
        <w:style w:val=""/>
        <w:category>
          <w:name w:val="常规"/>
          <w:gallery w:val="placeholder"/>
        </w:category>
        <w:types>
          <w:type w:val="bbPlcHdr"/>
        </w:types>
        <w:behaviors>
          <w:behavior w:val="content"/>
        </w:behaviors>
        <w:description w:val=""/>
        <w:guid w:val="{75d7d021-43a4-4deb-bd54-c40038ce68f9}"/>
      </w:docPartPr>
      <w:docPartBody>
        <w:p>
          <w:r>
            <w:rPr>
              <w:color w:val="808080"/>
            </w:rPr>
            <w:t>单击此处输入文字。</w:t>
          </w:r>
        </w:p>
      </w:docPartBody>
    </w:docPart>
    <w:docPart>
      <w:docPartPr>
        <w:name w:val="{5752afd5-8c42-43e5-8882-c011c0048bc8}"/>
        <w:style w:val=""/>
        <w:category>
          <w:name w:val="常规"/>
          <w:gallery w:val="placeholder"/>
        </w:category>
        <w:types>
          <w:type w:val="bbPlcHdr"/>
        </w:types>
        <w:behaviors>
          <w:behavior w:val="content"/>
        </w:behaviors>
        <w:description w:val=""/>
        <w:guid w:val="{5752afd5-8c42-43e5-8882-c011c0048bc8}"/>
      </w:docPartPr>
      <w:docPartBody>
        <w:p>
          <w:r>
            <w:rPr>
              <w:color w:val="808080"/>
            </w:rPr>
            <w:t>单击此处输入文字。</w:t>
          </w:r>
        </w:p>
      </w:docPartBody>
    </w:docPart>
    <w:docPart>
      <w:docPartPr>
        <w:name w:val="{a1b8a128-dccc-436f-8963-47351c50b314}"/>
        <w:style w:val=""/>
        <w:category>
          <w:name w:val="常规"/>
          <w:gallery w:val="placeholder"/>
        </w:category>
        <w:types>
          <w:type w:val="bbPlcHdr"/>
        </w:types>
        <w:behaviors>
          <w:behavior w:val="content"/>
        </w:behaviors>
        <w:description w:val=""/>
        <w:guid w:val="{a1b8a128-dccc-436f-8963-47351c50b314}"/>
      </w:docPartPr>
      <w:docPartBody>
        <w:p>
          <w:r>
            <w:rPr>
              <w:color w:val="808080"/>
            </w:rPr>
            <w:t>单击此处输入文字。</w:t>
          </w:r>
        </w:p>
      </w:docPartBody>
    </w:docPart>
    <w:docPart>
      <w:docPartPr>
        <w:name w:val="{9a4d5042-852b-4fd2-b571-27f6252f02a9}"/>
        <w:style w:val=""/>
        <w:category>
          <w:name w:val="常规"/>
          <w:gallery w:val="placeholder"/>
        </w:category>
        <w:types>
          <w:type w:val="bbPlcHdr"/>
        </w:types>
        <w:behaviors>
          <w:behavior w:val="content"/>
        </w:behaviors>
        <w:description w:val=""/>
        <w:guid w:val="{9a4d5042-852b-4fd2-b571-27f6252f02a9}"/>
      </w:docPartPr>
      <w:docPartBody>
        <w:p>
          <w:r>
            <w:rPr>
              <w:color w:val="808080"/>
            </w:rPr>
            <w:t>单击此处输入文字。</w:t>
          </w:r>
        </w:p>
      </w:docPartBody>
    </w:docPart>
    <w:docPart>
      <w:docPartPr>
        <w:name w:val="{eb1736b0-892b-4c2a-b798-2b104cd569aa}"/>
        <w:style w:val=""/>
        <w:category>
          <w:name w:val="常规"/>
          <w:gallery w:val="placeholder"/>
        </w:category>
        <w:types>
          <w:type w:val="bbPlcHdr"/>
        </w:types>
        <w:behaviors>
          <w:behavior w:val="content"/>
        </w:behaviors>
        <w:description w:val=""/>
        <w:guid w:val="{eb1736b0-892b-4c2a-b798-2b104cd569aa}"/>
      </w:docPartPr>
      <w:docPartBody>
        <w:p>
          <w:r>
            <w:rPr>
              <w:color w:val="808080"/>
            </w:rPr>
            <w:t>单击此处输入文字。</w:t>
          </w:r>
        </w:p>
      </w:docPartBody>
    </w:docPart>
    <w:docPart>
      <w:docPartPr>
        <w:name w:val="{e3f5995e-a05a-41a6-943f-f69cdc00712d}"/>
        <w:style w:val=""/>
        <w:category>
          <w:name w:val="常规"/>
          <w:gallery w:val="placeholder"/>
        </w:category>
        <w:types>
          <w:type w:val="bbPlcHdr"/>
        </w:types>
        <w:behaviors>
          <w:behavior w:val="content"/>
        </w:behaviors>
        <w:description w:val=""/>
        <w:guid w:val="{e3f5995e-a05a-41a6-943f-f69cdc00712d}"/>
      </w:docPartPr>
      <w:docPartBody>
        <w:p>
          <w:r>
            <w:rPr>
              <w:color w:val="808080"/>
            </w:rPr>
            <w:t>单击此处输入文字。</w:t>
          </w:r>
        </w:p>
      </w:docPartBody>
    </w:docPart>
    <w:docPart>
      <w:docPartPr>
        <w:name w:val="{2ead034a-4e34-45a5-aa87-a40cf9fc6e09}"/>
        <w:style w:val=""/>
        <w:category>
          <w:name w:val="常规"/>
          <w:gallery w:val="placeholder"/>
        </w:category>
        <w:types>
          <w:type w:val="bbPlcHdr"/>
        </w:types>
        <w:behaviors>
          <w:behavior w:val="content"/>
        </w:behaviors>
        <w:description w:val=""/>
        <w:guid w:val="{2ead034a-4e34-45a5-aa87-a40cf9fc6e09}"/>
      </w:docPartPr>
      <w:docPartBody>
        <w:p>
          <w:r>
            <w:rPr>
              <w:color w:val="808080"/>
            </w:rPr>
            <w:t>单击此处输入文字。</w:t>
          </w:r>
        </w:p>
      </w:docPartBody>
    </w:docPart>
    <w:docPart>
      <w:docPartPr>
        <w:name w:val="{b1394e83-6f0a-449d-be1c-88f98c45dd1f}"/>
        <w:style w:val=""/>
        <w:category>
          <w:name w:val="常规"/>
          <w:gallery w:val="placeholder"/>
        </w:category>
        <w:types>
          <w:type w:val="bbPlcHdr"/>
        </w:types>
        <w:behaviors>
          <w:behavior w:val="content"/>
        </w:behaviors>
        <w:description w:val=""/>
        <w:guid w:val="{b1394e83-6f0a-449d-be1c-88f98c45dd1f}"/>
      </w:docPartPr>
      <w:docPartBody>
        <w:p>
          <w:r>
            <w:rPr>
              <w:color w:val="808080"/>
            </w:rPr>
            <w:t>单击此处输入文字。</w:t>
          </w:r>
        </w:p>
      </w:docPartBody>
    </w:docPart>
    <w:docPart>
      <w:docPartPr>
        <w:name w:val="{cb555ae1-18f2-4808-a1eb-2e919ea59b99}"/>
        <w:style w:val=""/>
        <w:category>
          <w:name w:val="常规"/>
          <w:gallery w:val="placeholder"/>
        </w:category>
        <w:types>
          <w:type w:val="bbPlcHdr"/>
        </w:types>
        <w:behaviors>
          <w:behavior w:val="content"/>
        </w:behaviors>
        <w:description w:val=""/>
        <w:guid w:val="{cb555ae1-18f2-4808-a1eb-2e919ea59b99}"/>
      </w:docPartPr>
      <w:docPartBody>
        <w:p>
          <w:r>
            <w:rPr>
              <w:color w:val="808080"/>
            </w:rPr>
            <w:t>单击此处输入文字。</w:t>
          </w:r>
        </w:p>
      </w:docPartBody>
    </w:docPart>
    <w:docPart>
      <w:docPartPr>
        <w:name w:val="{c1245077-1307-470a-8a10-fa55283dea93}"/>
        <w:style w:val=""/>
        <w:category>
          <w:name w:val="常规"/>
          <w:gallery w:val="placeholder"/>
        </w:category>
        <w:types>
          <w:type w:val="bbPlcHdr"/>
        </w:types>
        <w:behaviors>
          <w:behavior w:val="content"/>
        </w:behaviors>
        <w:description w:val=""/>
        <w:guid w:val="{c1245077-1307-470a-8a10-fa55283dea93}"/>
      </w:docPartPr>
      <w:docPartBody>
        <w:p>
          <w:r>
            <w:rPr>
              <w:color w:val="808080"/>
            </w:rPr>
            <w:t>单击此处输入文字。</w:t>
          </w:r>
        </w:p>
      </w:docPartBody>
    </w:docPart>
    <w:docPart>
      <w:docPartPr>
        <w:name w:val="{d8c6a8d4-6153-409a-8613-3370a7229146}"/>
        <w:style w:val=""/>
        <w:category>
          <w:name w:val="常规"/>
          <w:gallery w:val="placeholder"/>
        </w:category>
        <w:types>
          <w:type w:val="bbPlcHdr"/>
        </w:types>
        <w:behaviors>
          <w:behavior w:val="content"/>
        </w:behaviors>
        <w:description w:val=""/>
        <w:guid w:val="{d8c6a8d4-6153-409a-8613-3370a7229146}"/>
      </w:docPartPr>
      <w:docPartBody>
        <w:p>
          <w:r>
            <w:rPr>
              <w:color w:val="808080"/>
            </w:rPr>
            <w:t>单击此处输入文字。</w:t>
          </w:r>
        </w:p>
      </w:docPartBody>
    </w:docPart>
    <w:docPart>
      <w:docPartPr>
        <w:name w:val="{f6810619-efe3-4f3c-b116-1eb5220b205d}"/>
        <w:style w:val=""/>
        <w:category>
          <w:name w:val="常规"/>
          <w:gallery w:val="placeholder"/>
        </w:category>
        <w:types>
          <w:type w:val="bbPlcHdr"/>
        </w:types>
        <w:behaviors>
          <w:behavior w:val="content"/>
        </w:behaviors>
        <w:description w:val=""/>
        <w:guid w:val="{f6810619-efe3-4f3c-b116-1eb5220b205d}"/>
      </w:docPartPr>
      <w:docPartBody>
        <w:p>
          <w:r>
            <w:rPr>
              <w:color w:val="808080"/>
            </w:rPr>
            <w:t>单击此处输入文字。</w:t>
          </w:r>
        </w:p>
      </w:docPartBody>
    </w:docPart>
    <w:docPart>
      <w:docPartPr>
        <w:name w:val="{cdf9618c-b9b8-41b2-838e-5e097b7ee27a}"/>
        <w:style w:val=""/>
        <w:category>
          <w:name w:val="常规"/>
          <w:gallery w:val="placeholder"/>
        </w:category>
        <w:types>
          <w:type w:val="bbPlcHdr"/>
        </w:types>
        <w:behaviors>
          <w:behavior w:val="content"/>
        </w:behaviors>
        <w:description w:val=""/>
        <w:guid w:val="{cdf9618c-b9b8-41b2-838e-5e097b7ee27a}"/>
      </w:docPartPr>
      <w:docPartBody>
        <w:p>
          <w:r>
            <w:rPr>
              <w:color w:val="808080"/>
            </w:rPr>
            <w:t>单击此处输入文字。</w:t>
          </w:r>
        </w:p>
      </w:docPartBody>
    </w:docPart>
    <w:docPart>
      <w:docPartPr>
        <w:name w:val="{204ba736-9735-42b5-8dff-9003b4e2794b}"/>
        <w:style w:val=""/>
        <w:category>
          <w:name w:val="常规"/>
          <w:gallery w:val="placeholder"/>
        </w:category>
        <w:types>
          <w:type w:val="bbPlcHdr"/>
        </w:types>
        <w:behaviors>
          <w:behavior w:val="content"/>
        </w:behaviors>
        <w:description w:val=""/>
        <w:guid w:val="{204ba736-9735-42b5-8dff-9003b4e2794b}"/>
      </w:docPartPr>
      <w:docPartBody>
        <w:p>
          <w:r>
            <w:rPr>
              <w:color w:val="808080"/>
            </w:rPr>
            <w:t>单击此处输入文字。</w:t>
          </w:r>
        </w:p>
      </w:docPartBody>
    </w:docPart>
    <w:docPart>
      <w:docPartPr>
        <w:name w:val="{4c99eec5-31b7-437e-b0d5-f7322a4ab491}"/>
        <w:style w:val=""/>
        <w:category>
          <w:name w:val="常规"/>
          <w:gallery w:val="placeholder"/>
        </w:category>
        <w:types>
          <w:type w:val="bbPlcHdr"/>
        </w:types>
        <w:behaviors>
          <w:behavior w:val="content"/>
        </w:behaviors>
        <w:description w:val=""/>
        <w:guid w:val="{4c99eec5-31b7-437e-b0d5-f7322a4ab491}"/>
      </w:docPartPr>
      <w:docPartBody>
        <w:p>
          <w:r>
            <w:rPr>
              <w:color w:val="808080"/>
            </w:rPr>
            <w:t>单击此处输入文字。</w:t>
          </w:r>
        </w:p>
      </w:docPartBody>
    </w:docPart>
    <w:docPart>
      <w:docPartPr>
        <w:name w:val="{9a2368f6-7c15-460f-b23d-3d32a761b874}"/>
        <w:style w:val=""/>
        <w:category>
          <w:name w:val="常规"/>
          <w:gallery w:val="placeholder"/>
        </w:category>
        <w:types>
          <w:type w:val="bbPlcHdr"/>
        </w:types>
        <w:behaviors>
          <w:behavior w:val="content"/>
        </w:behaviors>
        <w:description w:val=""/>
        <w:guid w:val="{9a2368f6-7c15-460f-b23d-3d32a761b874}"/>
      </w:docPartPr>
      <w:docPartBody>
        <w:p>
          <w:r>
            <w:rPr>
              <w:color w:val="808080"/>
            </w:rPr>
            <w:t>单击此处输入文字。</w:t>
          </w:r>
        </w:p>
      </w:docPartBody>
    </w:docPart>
    <w:docPart>
      <w:docPartPr>
        <w:name w:val="{d768ef13-979d-4390-95c9-4a3f31b5d9e0}"/>
        <w:style w:val=""/>
        <w:category>
          <w:name w:val="常规"/>
          <w:gallery w:val="placeholder"/>
        </w:category>
        <w:types>
          <w:type w:val="bbPlcHdr"/>
        </w:types>
        <w:behaviors>
          <w:behavior w:val="content"/>
        </w:behaviors>
        <w:description w:val=""/>
        <w:guid w:val="{d768ef13-979d-4390-95c9-4a3f31b5d9e0}"/>
      </w:docPartPr>
      <w:docPartBody>
        <w:p>
          <w:r>
            <w:rPr>
              <w:color w:val="808080"/>
            </w:rPr>
            <w:t>单击此处输入文字。</w:t>
          </w:r>
        </w:p>
      </w:docPartBody>
    </w:docPart>
    <w:docPart>
      <w:docPartPr>
        <w:name w:val="{803c6c26-51c3-4271-aed8-87ef5096b5e5}"/>
        <w:style w:val=""/>
        <w:category>
          <w:name w:val="常规"/>
          <w:gallery w:val="placeholder"/>
        </w:category>
        <w:types>
          <w:type w:val="bbPlcHdr"/>
        </w:types>
        <w:behaviors>
          <w:behavior w:val="content"/>
        </w:behaviors>
        <w:description w:val=""/>
        <w:guid w:val="{803c6c26-51c3-4271-aed8-87ef5096b5e5}"/>
      </w:docPartPr>
      <w:docPartBody>
        <w:p>
          <w:r>
            <w:rPr>
              <w:color w:val="808080"/>
            </w:rPr>
            <w:t>单击此处输入文字。</w:t>
          </w:r>
        </w:p>
      </w:docPartBody>
    </w:docPart>
    <w:docPart>
      <w:docPartPr>
        <w:name w:val="{b36903ff-88da-493e-9067-2cfb98d2af05}"/>
        <w:style w:val=""/>
        <w:category>
          <w:name w:val="常规"/>
          <w:gallery w:val="placeholder"/>
        </w:category>
        <w:types>
          <w:type w:val="bbPlcHdr"/>
        </w:types>
        <w:behaviors>
          <w:behavior w:val="content"/>
        </w:behaviors>
        <w:description w:val=""/>
        <w:guid w:val="{b36903ff-88da-493e-9067-2cfb98d2af05}"/>
      </w:docPartPr>
      <w:docPartBody>
        <w:p>
          <w:r>
            <w:rPr>
              <w:color w:val="808080"/>
            </w:rPr>
            <w:t>单击此处输入文字。</w:t>
          </w:r>
        </w:p>
      </w:docPartBody>
    </w:docPart>
    <w:docPart>
      <w:docPartPr>
        <w:name w:val="{aee8c3bd-a9a3-4820-8a3e-38135c4b4368}"/>
        <w:style w:val=""/>
        <w:category>
          <w:name w:val="常规"/>
          <w:gallery w:val="placeholder"/>
        </w:category>
        <w:types>
          <w:type w:val="bbPlcHdr"/>
        </w:types>
        <w:behaviors>
          <w:behavior w:val="content"/>
        </w:behaviors>
        <w:description w:val=""/>
        <w:guid w:val="{aee8c3bd-a9a3-4820-8a3e-38135c4b4368}"/>
      </w:docPartPr>
      <w:docPartBody>
        <w:p>
          <w:r>
            <w:rPr>
              <w:color w:val="808080"/>
            </w:rPr>
            <w:t>单击此处输入文字。</w:t>
          </w:r>
        </w:p>
      </w:docPartBody>
    </w:docPart>
    <w:docPart>
      <w:docPartPr>
        <w:name w:val="{b8c612f9-f77e-4e07-a874-023ef5f826f9}"/>
        <w:style w:val=""/>
        <w:category>
          <w:name w:val="常规"/>
          <w:gallery w:val="placeholder"/>
        </w:category>
        <w:types>
          <w:type w:val="bbPlcHdr"/>
        </w:types>
        <w:behaviors>
          <w:behavior w:val="content"/>
        </w:behaviors>
        <w:description w:val=""/>
        <w:guid w:val="{b8c612f9-f77e-4e07-a874-023ef5f826f9}"/>
      </w:docPartPr>
      <w:docPartBody>
        <w:p>
          <w:r>
            <w:rPr>
              <w:color w:val="808080"/>
            </w:rPr>
            <w:t>单击此处输入文字。</w:t>
          </w:r>
        </w:p>
      </w:docPartBody>
    </w:docPart>
    <w:docPart>
      <w:docPartPr>
        <w:name w:val="{225fb22f-0611-40a0-842e-d9b97e2b79fa}"/>
        <w:style w:val=""/>
        <w:category>
          <w:name w:val="常规"/>
          <w:gallery w:val="placeholder"/>
        </w:category>
        <w:types>
          <w:type w:val="bbPlcHdr"/>
        </w:types>
        <w:behaviors>
          <w:behavior w:val="content"/>
        </w:behaviors>
        <w:description w:val=""/>
        <w:guid w:val="{225fb22f-0611-40a0-842e-d9b97e2b79f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标准型"/>
    </customSectPr>
    <customSectPr/>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6491</Words>
  <Characters>7725</Characters>
  <ScaleCrop>false</ScaleCrop>
  <LinksUpToDate>false</LinksUpToDate>
  <CharactersWithSpaces>8035</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2020-03-16T00:37:00Z</dcterms:created>
  <dc:creator>Data</dc:creator>
  <cp:lastModifiedBy>jack</cp:lastModifiedBy>
  <dcterms:modified xsi:type="dcterms:W3CDTF">2020-12-31T17:06:48Z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