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98" w:lineRule="auto"/>
      </w:pPr>
      <w:r>
        <w:rPr>
          <w:rFonts w:ascii="Malgun Gothic" w:hAnsi="Malgun Gothic" w:eastAsia="Malgun Gothic"/>
          <w:b/>
          <w:i w:val="0"/>
          <w:color w:val="2864B4"/>
          <w:sz w:val="22"/>
        </w:rPr>
        <w:t>공간한쪽</w:t>
      </w:r>
    </w:p>
    <w:p>
      <w:pPr>
        <w:spacing w:after="60" w:line="298" w:lineRule="auto"/>
      </w:pPr>
      <w:r>
        <w:rPr>
          <w:rFonts w:ascii="Malgun Gothic" w:hAnsi="Malgun Gothic" w:eastAsia="Malgun Gothic"/>
          <w:b/>
          <w:i w:val="0"/>
          <w:color w:val="173B67"/>
          <w:sz w:val="48"/>
        </w:rPr>
        <w:t>거실 모던 클래식 디자인 제안서</w:t>
      </w:r>
    </w:p>
    <w:p>
      <w:pPr>
        <w:spacing w:after="200" w:line="298" w:lineRule="auto"/>
      </w:pPr>
      <w:r>
        <w:rPr>
          <w:rFonts w:ascii="Malgun Gothic" w:hAnsi="Malgun Gothic" w:eastAsia="Malgun Gothic"/>
          <w:b w:val="0"/>
          <w:i w:val="0"/>
          <w:color w:val="667085"/>
          <w:sz w:val="24"/>
        </w:rPr>
        <w:t>실제 사례에서 원리를 추출하고, 이 거실의 마감으로 다시 설계합니다.</w:t>
      </w:r>
    </w:p>
    <w:p>
      <w:r>
        <w:drawing>
          <wp:inline xmlns:a="http://schemas.openxmlformats.org/drawingml/2006/main" xmlns:pic="http://schemas.openxmlformats.org/drawingml/2006/picture">
            <wp:extent cx="6263640" cy="3525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모던클래식_디자인시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98" w:lineRule="auto"/>
        <w:jc w:val="center"/>
      </w:pPr>
      <w:r>
        <w:rPr>
          <w:rFonts w:ascii="Malgun Gothic" w:hAnsi="Malgun Gothic" w:eastAsia="Malgun Gothic"/>
          <w:b w:val="0"/>
          <w:i w:val="0"/>
          <w:color w:val="667085"/>
          <w:sz w:val="16"/>
        </w:rPr>
        <w:t>완성 시안 · 패널 몰딩, 웜그레이지, 올리브그레이 포인트, 레이어드 조명과 이중 커튼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C"/>
          </w:tcPr>
          <w:p>
            <w:r>
              <w:rPr>
                <w:rFonts w:ascii="Malgun Gothic" w:hAnsi="Malgun Gothic" w:eastAsia="Malgun Gothic"/>
                <w:b/>
                <w:i w:val="0"/>
                <w:color w:val="173B67"/>
                <w:sz w:val="20"/>
              </w:rPr>
              <w:t xml:space="preserve">디자인 우선  </w:t>
            </w: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20"/>
              </w:rPr>
              <w:t>가구는 구매 대상이 아니라 스케일과 분위기를 확인하기 위한 연출입니다. 중심은 벽·천장·바닥 경계와 빛입니다.</w:t>
            </w:r>
          </w:p>
        </w:tc>
      </w:tr>
    </w:tbl>
    <w:p>
      <w:pPr>
        <w:spacing w:after="0" w:line="298" w:lineRule="auto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</w:r>
    </w:p>
    <w:p>
      <w:r>
        <w:br w:type="page"/>
      </w:r>
    </w:p>
    <w:p>
      <w:pPr>
        <w:pStyle w:val="Heading1"/>
      </w:pPr>
      <w:r>
        <w:t>1. 레퍼런스 분석</w:t>
      </w:r>
    </w:p>
    <w:p>
      <w:pPr>
        <w:spacing w:after="140" w:line="298" w:lineRule="auto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국내 아파트의 낮은 천장고와 시스템에어컨 조건, 해외 모던 클래식의 비례·패널·커튼·조명 사례를 함께 비교했습니다.</w:t>
      </w:r>
    </w:p>
    <w:p>
      <w:pPr>
        <w:pStyle w:val="Heading2"/>
      </w:pPr>
      <w:r>
        <w:t>공통적으로 추출한 6가지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장식 몰딩의 개수보다 패널 비례와 정렬이 완성도를 좌우합니다.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벽과 몰딩을 같은 색으로 칠하면 클래식 요소가 과장되지 않습니다.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중성색 뼈대에 올리브·블루그레이 같은 저채도 색을 10~20%만 사용합니다.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창 전체를 감싸는 쉬어·암막 이중 커튼이 딱딱한 몰딩을 부드럽게 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천장 한 등만 밝히지 않고 장식등·벽등·스탠드로 빛을 겹칩니다.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금속은 브라스 한 종류만 소량 사용하고 대리석·골드 장식은 절제합니다.</w:t>
      </w:r>
    </w:p>
    <w:p>
      <w:pPr>
        <w:pStyle w:val="Heading2"/>
      </w:pPr>
      <w:r>
        <w:t>참고 사례 10선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공감디자인 · 광명 50평대 모던 프렌치 클래식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공감디자인 · 논현동 클래식 몰딩 아파트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Archisketch · 30평대 모던 클래식 거실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Interior Design Seoul · Reinvented Classic Elegance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Livingetc · Architectural Molding Ideas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Homes &amp; Gardens · Living Room Wall Lighting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Martha Stewart · Living Room Curtain Ideas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Livingetc · Designer Curtain Hanging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Wallpaper · Seoul Apartment Interior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Modern Classic Interior Styling reference book</w:t>
      </w:r>
    </w:p>
    <w:p>
      <w:r>
        <w:br w:type="page"/>
      </w:r>
    </w:p>
    <w:p>
      <w:pPr>
        <w:pStyle w:val="Heading1"/>
      </w:pPr>
      <w:r>
        <w:t>2. 이 거실에 적용한 디자인</w:t>
      </w:r>
    </w:p>
    <w:p>
      <w:r>
        <w:drawing>
          <wp:inline xmlns:a="http://schemas.openxmlformats.org/drawingml/2006/main" xmlns:pic="http://schemas.openxmlformats.org/drawingml/2006/picture">
            <wp:extent cx="3840480" cy="2161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현장사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98" w:lineRule="auto"/>
        <w:jc w:val="center"/>
      </w:pPr>
      <w:r>
        <w:rPr>
          <w:rFonts w:ascii="Malgun Gothic" w:hAnsi="Malgun Gothic" w:eastAsia="Malgun Gothic"/>
          <w:b w:val="0"/>
          <w:i w:val="0"/>
          <w:color w:val="667085"/>
          <w:sz w:val="16"/>
        </w:rPr>
        <w:t>현재: 오른쪽 진한 수평 패널이 시선을 분절하고, 주조명이 평면적으로 밝히는 상태</w:t>
      </w:r>
    </w:p>
    <w:p>
      <w:pPr>
        <w:pStyle w:val="Heading2"/>
      </w:pPr>
      <w:r>
        <w:t>선택 요소 → 적용 → 이유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얇은 박스 몰딩 → 오른쪽 기존 패널벽 철거 후 큰 패널 3개와 하부 패널 구성 → 수평선을 없애고 천장고가 높아 보이게 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웜그레이지 에그쉘 도장 → 벽·몰딩·문선에 연결 → 기존 밝은 바닥과 충돌하지 않고 몰딩 그림자가 살아납니다.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올리브그레이 포인트 → 큰 패널 내부 일부만 적용 → 클래식의 중후함을 주되 공간을 어둡게 만들지 않습니다.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슬림 코니스와 평걸레받이 → 벽과 같은 색으로 도장 → 모던 클래식의 경계를 만들면서 관리성을 유지합니다.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오팔 글로브 조명 → 기존 전원 위치에서 교체 → 시스템에어컨을 막지 않고 중심성을 만듭니다.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쉬어+암막 이중커튼 → 창 전체 높이로 설치 → 외부 아파트 전망을 부드럽게 흐리고 벽면 비례를 완성합니다.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C"/>
          </w:tcPr>
          <w:p>
            <w:r>
              <w:rPr>
                <w:rFonts w:ascii="Malgun Gothic" w:hAnsi="Malgun Gothic" w:eastAsia="Malgun Gothic"/>
                <w:b/>
                <w:i w:val="0"/>
                <w:color w:val="173B67"/>
                <w:sz w:val="20"/>
              </w:rPr>
              <w:t xml:space="preserve">현장 적용 제외  </w:t>
            </w: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20"/>
              </w:rPr>
              <w:t>벽난로, 빅슬랩 아트월, 과도한 골드, 복잡한 천장 몰딩, 무리한 간접천장은 이 거실의 크기와 기존 설비에 비해 과합니다.</w:t>
            </w:r>
          </w:p>
        </w:tc>
      </w:tr>
    </w:tbl>
    <w:p>
      <w:pPr>
        <w:spacing w:after="0" w:line="298" w:lineRule="auto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</w:r>
    </w:p>
    <w:p>
      <w:r>
        <w:br w:type="page"/>
      </w:r>
    </w:p>
    <w:p>
      <w:pPr>
        <w:pStyle w:val="Heading1"/>
      </w:pPr>
      <w:r>
        <w:t>3. 마감 공사와 계획금액</w:t>
      </w:r>
    </w:p>
    <w:p>
      <w:pPr>
        <w:pStyle w:val="Heading2"/>
      </w:pPr>
      <w:r>
        <w:t>오른쪽 기존 패널벽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철거·폐기 40~90만원: 접착 방식과 바탕 손상에 따라 변동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면 보수·전체 퍼티 30~80만원: 패널 철거 후 접착제·요철 제거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박스 몰딩 80~160만원: 재질, 총 길이, 코너 수, 도장 포함 여부에 따라 변동</w:t>
      </w:r>
    </w:p>
    <w:p>
      <w:pPr>
        <w:pStyle w:val="Heading2"/>
      </w:pPr>
      <w:r>
        <w:t>도장과 벽지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전체 수성 도장 90~180만원: 벽지 제거, 퍼티, 샌딩, 프라이머, 상도 2회 기준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실크 벽지 60~120만원: 요철을 숨기기 쉽지만 몰딩과 한 면 같은 일체감은 약함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권장: 패널벽과 몰딩은 도장, 몰딩 없는 보조 벽은 예산에 따라 도장 또는 무지 실크벽지</w:t>
      </w:r>
    </w:p>
    <w:p>
      <w:pPr>
        <w:pStyle w:val="Heading2"/>
      </w:pPr>
      <w:r>
        <w:t>상·하부 경계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슬림 코니스+평걸레받이 교체 50~120만원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상부 무몰딩 70~150만원: 철거 자국과 천장 수평 보수 포함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마이너스 몰딩/매립 걸레받이 150~320만원: 목공·석고·미장·도장을 동반해 부분공사 효율이 낮음</w:t>
      </w:r>
    </w:p>
    <w:p>
      <w:pPr>
        <w:pStyle w:val="Heading2"/>
      </w:pPr>
      <w:r>
        <w:t>조명·커튼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오팔 장식등 제품 15~60만원 + 교체 5~15만원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벽등 또는 픽처라이트 1~2개 배선 포함 25~70만원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쉬어+암막 이중커튼 40~90만원, 레일·주름배수·원단에 따라 변동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C"/>
          </w:tcPr>
          <w:p>
            <w:r>
              <w:rPr>
                <w:rFonts w:ascii="Malgun Gothic" w:hAnsi="Malgun Gothic" w:eastAsia="Malgun Gothic"/>
                <w:b/>
                <w:i w:val="0"/>
                <w:color w:val="173B67"/>
                <w:sz w:val="20"/>
              </w:rPr>
              <w:t xml:space="preserve">예산 범위  </w:t>
            </w: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20"/>
              </w:rPr>
              <w:t>권장안은 약 350~700만원입니다. 실측 후 철거, 면 보수, 몰딩 길이, 도장 횟수, 전기, 커튼을 분리 견적해야 합니다.</w:t>
            </w:r>
          </w:p>
        </w:tc>
      </w:tr>
    </w:tbl>
    <w:p>
      <w:pPr>
        <w:spacing w:after="0" w:line="298" w:lineRule="auto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</w:r>
    </w:p>
    <w:p>
      <w:r>
        <w:br w:type="page"/>
      </w:r>
    </w:p>
    <w:p>
      <w:pPr>
        <w:pStyle w:val="Heading1"/>
      </w:pPr>
      <w:r>
        <w:t>4. 시공 순서와 확정 기준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벽별 실측과 패널 전개도 작성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레퍼런스 중 선호/비선호 표시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A3 이상 컬러 샘플을 주간·야간에 확인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기존 패널 철거 후 바탕 상태 재견적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전기 배선과 등기구 보강 선행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몰딩 목공 → 퍼티 → 샌딩 → 프라이머 → 상도 2회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코니스·걸레받이·커튼·등기구 마감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사광에서 몰딩 이음과 벽면 울렁임 최종 검수</w:t>
      </w:r>
    </w:p>
    <w:p>
      <w:pPr>
        <w:pStyle w:val="Heading2"/>
      </w:pPr>
      <w:r>
        <w:t>실측 후 확정할 값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오른쪽 벽 전체 폭·높이와 인터폰·스위치 좌표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기존 패널 재질·접착 방식·철거 후 바탕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패널 몰딩 폭 20~30mm, 돌출 8~12mm, 패널 간격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주조명 무게·직경·에어컨 토출 간격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창 폭·높이·커튼박스 깊이·커튼 완성 폭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  <w:t>벽지 유지 범위와 전체 퍼티 필요 여부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C"/>
          </w:tcPr>
          <w:p>
            <w:r>
              <w:rPr>
                <w:rFonts w:ascii="Malgun Gothic" w:hAnsi="Malgun Gothic" w:eastAsia="Malgun Gothic"/>
                <w:b/>
                <w:i w:val="0"/>
                <w:color w:val="173B67"/>
                <w:sz w:val="20"/>
              </w:rPr>
              <w:t xml:space="preserve">다음 제안 단계  </w:t>
            </w:r>
            <w:r>
              <w:rPr>
                <w:rFonts w:ascii="Malgun Gothic" w:hAnsi="Malgun Gothic" w:eastAsia="Malgun Gothic"/>
                <w:b w:val="0"/>
                <w:i w:val="0"/>
                <w:color w:val="28374A"/>
                <w:sz w:val="20"/>
              </w:rPr>
              <w:t>선호 레퍼런스 3~5개를 고르면 패널 전개 비례, 정확한 색상, 조명 형태를 2안으로 좁혀 L2 시안과 공정별 수량 견적으로 발전시킵니다.</w:t>
            </w:r>
          </w:p>
        </w:tc>
      </w:tr>
    </w:tbl>
    <w:p>
      <w:pPr>
        <w:spacing w:after="0" w:line="298" w:lineRule="auto"/>
      </w:pPr>
      <w:r>
        <w:rPr>
          <w:rFonts w:ascii="Malgun Gothic" w:hAnsi="Malgun Gothic" w:eastAsia="Malgun Gothic"/>
          <w:b w:val="0"/>
          <w:i w:val="0"/>
          <w:color w:val="28374A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i w:val="0"/>
        <w:color w:val="667085"/>
        <w:sz w:val="17"/>
      </w:rPr>
      <w:t xml:space="preserve">공간한쪽 | 거실 디자인 제안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2864B4"/>
        <w:sz w:val="17"/>
      </w:rPr>
      <w:t>SPACE HANCHOK · DESIGN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864B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864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공간한쪽 거실 모던 클래식 디자인 제안서</dc:title>
  <dc:subject/>
  <dc:creator>공간한쪽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