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44"/>
          <w:szCs w:val="44"/>
        </w:rPr>
        <w:t xml:space="preserve">Organization Overview</w:t>
      </w:r>
    </w:p>
    <w:p>
      <w:pPr>
        <w:spacing w:after="120"/>
      </w:pPr>
      <w:r>
        <w:rPr>
          <w:color w:val="595959"/>
          <w:sz w:val="24"/>
          <w:szCs w:val="24"/>
        </w:rPr>
        <w:t xml:space="preserve">Timeless Software Pvt. Ltd.</w:t>
      </w:r>
    </w:p>
    <w:p>
      <w:pPr>
        <w:pBdr>
          <w:left w:val="single" w:color="E0A800" w:sz="18" w:space="6"/>
        </w:pBdr>
        <w:shd w:fill="FFF4CE" w:color="auto" w:val="clear"/>
        <w:spacing w:after="200" w:before="120"/>
      </w:pPr>
      <w:r>
        <w:rPr>
          <w:b/>
          <w:bCs/>
          <w:sz w:val="19"/>
          <w:szCs w:val="19"/>
        </w:rPr>
        <w:t xml:space="preserve">SYNTHETIC DEMO DATA. </w:t>
      </w:r>
      <w:r>
        <w:rPr>
          <w:sz w:val="19"/>
          <w:szCs w:val="19"/>
        </w:rPr>
        <w:t xml:space="preserve">This document describes a fictional company (Timeless Software Pvt. Ltd.) created for the OrgPilot AI hackathon demo. All people, figures and policies are invented.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Document ID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ORG-001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Version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Effective date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 January 2026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Owner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People Operations (head: Anika Patil (EMP0006))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Related documents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OPS-001 Operating Policy; PRC-001 IT Access and Change Request Process Guidelines</w:t>
            </w:r>
          </w:p>
        </w:tc>
      </w:tr>
    </w:tbl>
    <w:p>
      <w:pPr>
        <w:pStyle w:val="Heading1"/>
      </w:pPr>
      <w:r>
        <w:t xml:space="preserve">1. About the company</w:t>
      </w:r>
    </w:p>
    <w:p>
      <w:pPr>
        <w:keepNext w:val="false"/>
        <w:spacing w:after="120"/>
      </w:pPr>
      <w:r>
        <w:t xml:space="preserve">Timeless Software Pvt. Ltd. is a fictional IT and software company. It has offices in Pune and Bengaluru and also employs staff who work remotely or in a hybrid arrangement. The company builds and runs software products and operates an internal IT access and change request service for its employees.</w:t>
      </w:r>
    </w:p>
    <w:p>
      <w:pPr>
        <w:pStyle w:val="Heading1"/>
      </w:pPr>
      <w:r>
        <w:t xml:space="preserve">2. Workforce at a glance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Measure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Total employees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126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Employment type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103 full-time, 23 contract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Employment status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125 active, 1 on leave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Work location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Pune 40; Bengaluru 20; Hybrid 32; Remote 34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Standard weekly capacity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40 hours per employee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Average tenure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about 44 months (range 1 to 83 months)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Distinct job roles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31</w:t>
            </w:r>
          </w:p>
        </w:tc>
      </w:tr>
    </w:tbl>
    <w:p>
      <w:pPr>
        <w:pStyle w:val="Heading1"/>
      </w:pPr>
      <w:r>
        <w:t xml:space="preserve">3. Departments and leadership</w:t>
      </w:r>
    </w:p>
    <w:p>
      <w:pPr>
        <w:keepNext w:val="false"/>
        <w:spacing w:after="120"/>
      </w:pPr>
      <w:r>
        <w:t xml:space="preserve">The company has ten departments. Each has a named head and its own employees on the roster.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300"/>
        <w:gridCol w:w="3426"/>
        <w:gridCol w:w="1200"/>
        <w:gridCol w:w="140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Department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Department head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Headcount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Direct reports of head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ENG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Engineering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Pooja Patil (EMP0001), DevOps Engineer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17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16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QA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Quality Assurance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Avni Iyer (EMP0002), QA Lead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17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16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OPS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Operations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Saanvi Desai (EMP0003), Operations Analyst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17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16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SUP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Customer Support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Rudra Rao (EMP0004), Technical Support Engineer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17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16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PMO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Product &amp; Project Management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Dhruv Iyer (EMP0005), Product Manager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HR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People Operations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Anika Patil (EMP0006), HR Business Partner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SEC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Security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Tara Joshi (EMP0101), Security Lead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SAL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Sales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Tanmay Gupta (EMP0102), Sales Lead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7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FIN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Finance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Riya Kaur (EMP0103), Finance Manager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MKT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Marketing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Meera Verma (EMP0104), Marketing Manager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</w:tr>
    </w:tbl>
    <w:p>
      <w:pPr>
        <w:pStyle w:val="Heading2"/>
      </w:pPr>
      <w:r>
        <w:t xml:space="preserve">Roles by department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Department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Roles and headcount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Engineering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Senior Software Engineer (7); Software Engineer (4); DevOps Engineer (3); Engineering Manager (3)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Quality Assurance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QA Engineer (6); Automation Engineer (6); QA Lead (5)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Operations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IT Support Engineer (7); Operations Analyst (6); Operations Manager (4)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Customer Support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Support Specialist (7); Technical Support Engineer (5); Support Lead (5)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Product &amp; Project Management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Business Analyst (7); Product Manager (6); Project Coordinator (3)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People Operations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Talent Acquisition Specialist (8); HR Business Partner (5); HR Operations Specialist (3)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Security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Security Analyst (3); Security Engineer (2); Security Lead (1)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Sales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Account Executive (4); Sales Development Representative (3); Sales Lead (1)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Finance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Financial Analyst (3); Accounts Executive (2); Finance Manager (1)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Marketing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Digital Marketing Specialist (3); Content Strategist (2); Marketing Manager (1)</w:t>
            </w:r>
          </w:p>
        </w:tc>
      </w:tr>
    </w:tbl>
    <w:p>
      <w:pPr>
        <w:pStyle w:val="Heading1"/>
      </w:pPr>
      <w:r>
        <w:t xml:space="preserve">4. Reporting structure</w:t>
      </w:r>
    </w:p>
    <w:p>
      <w:pPr>
        <w:pStyle w:val="ListParagraph"/>
        <w:numPr>
          <w:ilvl w:val="0"/>
          <w:numId w:val="2"/>
        </w:numPr>
      </w:pPr>
      <w:r>
        <w:t xml:space="preserve">The 10 department heads (EMP0001, EMP0002, EMP0003, EMP0004, EMP0005, EMP0006, EMP0101, EMP0102, EMP0103, EMP0104) have no manager recorded. They are the top of the recorded reporting hierarchy.</w:t>
      </w:r>
    </w:p>
    <w:p>
      <w:pPr>
        <w:pStyle w:val="ListParagraph"/>
        <w:numPr>
          <w:ilvl w:val="0"/>
          <w:numId w:val="2"/>
        </w:numPr>
      </w:pPr>
      <w:r>
        <w:t xml:space="preserve">All other 116 employees report directly to the head of their own department.</w:t>
      </w:r>
    </w:p>
    <w:p>
      <w:pPr>
        <w:pStyle w:val="ListParagraph"/>
        <w:numPr>
          <w:ilvl w:val="0"/>
          <w:numId w:val="2"/>
        </w:numPr>
      </w:pPr>
      <w:r>
        <w:t xml:space="preserve">Each department head has between 5 and 16 direct reports.</w:t>
      </w:r>
    </w:p>
    <w:p>
      <w:pPr>
        <w:pStyle w:val="ListParagraph"/>
        <w:numPr>
          <w:ilvl w:val="0"/>
          <w:numId w:val="2"/>
        </w:numPr>
      </w:pPr>
      <w:r>
        <w:t xml:space="preserve">Roles titled Engineering Manager, Operations Manager, QA Lead and Support Lead exist below department head level in some departments, but reporting lines are recorded one level deep only.</w:t>
      </w:r>
    </w:p>
    <w:p>
      <w:pPr>
        <w:pStyle w:val="Heading1"/>
      </w:pPr>
      <w:r>
        <w:t xml:space="preserve">5. How departments support the IT request process</w:t>
      </w:r>
    </w:p>
    <w:p>
      <w:pPr>
        <w:keepNext/>
        <w:spacing w:after="120"/>
      </w:pPr>
      <w:r>
        <w:t xml:space="preserve">The IT access and change request process (PRC-001) is carried out by the following teams: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38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Process team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Department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 in the process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Requester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Any department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Submits the request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Service Desk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Customer Support (SUP)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Triage, team assignment and closure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Engineering Manager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Engineering (ENG)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Approves or rejects the request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Security Team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Security (SEC)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Mandatory security review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Dev Team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Engineering (ENG)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Implements the change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QA Team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Quality Assurance (QA)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Verifies the change before closure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6"/>
        <w:szCs w:val="16"/>
      </w:rPr>
      <w:t xml:space="preserve">Synthetic demo data  |  Page </w:t>
    </w:r>
    <w:r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7F7F7F"/>
        <w:sz w:val="16"/>
        <w:szCs w:val="16"/>
      </w:rPr>
      <w:t xml:space="preserve"> of </w:t>
    </w:r>
    <w:r>
      <w:rPr>
        <w:color w:val="7F7F7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7F7F7F"/>
        <w:sz w:val="16"/>
        <w:szCs w:val="16"/>
      </w:rPr>
      <w:t xml:space="preserve">Organization Overview (ORG-001)  |  Timeless Software Pvt. Ltd. (fictional)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Arial" w:cs="Arial" w:eastAsia="Arial" w:hAnsi="Arial"/>
      <w:b/>
      <w:bCs/>
      <w:color w:val="2F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Organization Overview (ORG-001)</dc:title>
  <dc:creator>Timeless Software Pvt. Ltd.</dc:creator>
  <cp:lastModifiedBy>Un-named</cp:lastModifiedBy>
  <cp:revision>1</cp:revision>
  <dcterms:created xsi:type="dcterms:W3CDTF">2026-10-04T19:42:41.864Z</dcterms:created>
  <dcterms:modified xsi:type="dcterms:W3CDTF">2026-10-04T19:42:41.874Z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